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360" w:lineRule="auto"/>
        <w:jc w:val="center"/>
        <w:rPr>
          <w:rFonts w:ascii="Times New Roman" w:hAnsi="Times New Roman" w:eastAsia="黑体"/>
          <w:b/>
          <w:sz w:val="36"/>
          <w:szCs w:val="36"/>
        </w:rPr>
      </w:pPr>
      <w:r>
        <w:rPr>
          <w:rFonts w:hint="eastAsia" w:ascii="Times New Roman" w:hAnsi="Times New Roman" w:eastAsia="黑体"/>
          <w:b/>
          <w:sz w:val="36"/>
          <w:szCs w:val="36"/>
          <w:lang w:val="en-US" w:eastAsia="zh-CN"/>
        </w:rPr>
        <w:t>2024年河北省</w:t>
      </w:r>
      <w:r>
        <w:rPr>
          <w:rFonts w:hint="eastAsia" w:ascii="Times New Roman" w:hAnsi="Times New Roman" w:eastAsia="黑体"/>
          <w:b/>
          <w:sz w:val="36"/>
          <w:szCs w:val="36"/>
        </w:rPr>
        <w:t>职业院校技能大赛</w:t>
      </w:r>
    </w:p>
    <w:p>
      <w:pPr>
        <w:widowControl w:val="0"/>
        <w:snapToGrid w:val="0"/>
        <w:spacing w:line="360" w:lineRule="auto"/>
        <w:jc w:val="center"/>
        <w:outlineLvl w:val="0"/>
        <w:rPr>
          <w:rFonts w:hint="eastAsia" w:ascii="Times New Roman" w:hAnsi="Times New Roman" w:eastAsia="黑体"/>
          <w:b/>
          <w:sz w:val="36"/>
          <w:szCs w:val="36"/>
        </w:rPr>
      </w:pPr>
      <w:r>
        <w:rPr>
          <w:rFonts w:hint="eastAsia" w:ascii="Times New Roman" w:hAnsi="Times New Roman" w:eastAsia="黑体"/>
          <w:b/>
          <w:sz w:val="36"/>
          <w:szCs w:val="36"/>
        </w:rPr>
        <w:t>跨境电子商务赛项规程</w:t>
      </w:r>
    </w:p>
    <w:p>
      <w:pPr>
        <w:widowControl w:val="0"/>
        <w:spacing w:line="360" w:lineRule="auto"/>
        <w:ind w:firstLine="602" w:firstLineChars="200"/>
        <w:outlineLvl w:val="0"/>
        <w:rPr>
          <w:rFonts w:ascii="仿宋" w:hAnsi="仿宋" w:eastAsia="仿宋"/>
          <w:b/>
          <w:sz w:val="30"/>
          <w:szCs w:val="30"/>
        </w:rPr>
      </w:pPr>
      <w:r>
        <w:rPr>
          <w:rFonts w:hint="eastAsia" w:ascii="仿宋" w:hAnsi="仿宋" w:eastAsia="仿宋"/>
          <w:b/>
          <w:sz w:val="30"/>
          <w:szCs w:val="30"/>
        </w:rPr>
        <w:t>一、赛项信息</w:t>
      </w:r>
    </w:p>
    <w:tbl>
      <w:tblPr>
        <w:tblStyle w:val="10"/>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8"/>
        <w:gridCol w:w="1701"/>
        <w:gridCol w:w="4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078" w:type="dxa"/>
            <w:gridSpan w:val="4"/>
            <w:vAlign w:val="center"/>
          </w:tcPr>
          <w:p>
            <w:pPr>
              <w:adjustRightInd w:val="0"/>
              <w:snapToGrid w:val="0"/>
              <w:spacing w:line="560" w:lineRule="exact"/>
              <w:jc w:val="center"/>
              <w:rPr>
                <w:rFonts w:ascii="仿宋" w:hAnsi="仿宋" w:eastAsia="仿宋"/>
              </w:rPr>
            </w:pPr>
            <w:r>
              <w:rPr>
                <w:rFonts w:ascii="仿宋" w:hAnsi="仿宋" w:eastAsia="仿宋"/>
                <w:b/>
                <w:sz w:val="28"/>
                <w:szCs w:val="28"/>
              </w:rPr>
              <w:t>赛项组别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078" w:type="dxa"/>
            <w:gridSpan w:val="4"/>
            <w:vAlign w:val="center"/>
          </w:tcPr>
          <w:p>
            <w:pPr>
              <w:adjustRightInd w:val="0"/>
              <w:snapToGrid w:val="0"/>
              <w:spacing w:line="560" w:lineRule="exact"/>
              <w:jc w:val="center"/>
              <w:rPr>
                <w:rFonts w:ascii="仿宋" w:hAnsi="仿宋" w:eastAsia="仿宋"/>
                <w:b/>
                <w:sz w:val="28"/>
                <w:szCs w:val="28"/>
              </w:rPr>
            </w:pPr>
            <w:r>
              <w:rPr>
                <w:rFonts w:ascii="仿宋" w:hAnsi="仿宋" w:eastAsia="仿宋"/>
              </w:rPr>
              <w:sym w:font="Wingdings 2" w:char="00A3"/>
            </w:r>
            <w:r>
              <w:rPr>
                <w:rFonts w:ascii="仿宋" w:hAnsi="仿宋" w:eastAsia="仿宋"/>
              </w:rPr>
              <w:t xml:space="preserve">中等职业教育   </w:t>
            </w:r>
            <w:r>
              <w:rPr>
                <w:rFonts w:hint="eastAsia" w:ascii="仿宋" w:hAnsi="仿宋" w:eastAsia="仿宋"/>
              </w:rPr>
              <w:t>■</w:t>
            </w:r>
            <w:r>
              <w:rPr>
                <w:rFonts w:ascii="仿宋" w:hAnsi="仿宋" w:eastAsia="仿宋"/>
              </w:rPr>
              <w:t>高等职业教育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078" w:type="dxa"/>
            <w:gridSpan w:val="4"/>
            <w:vAlign w:val="center"/>
          </w:tcPr>
          <w:p>
            <w:pPr>
              <w:adjustRightInd w:val="0"/>
              <w:snapToGrid w:val="0"/>
              <w:spacing w:line="560" w:lineRule="exact"/>
              <w:jc w:val="center"/>
              <w:rPr>
                <w:rFonts w:ascii="仿宋" w:hAnsi="仿宋" w:eastAsia="仿宋"/>
              </w:rPr>
            </w:pPr>
            <w:r>
              <w:rPr>
                <w:rFonts w:hint="eastAsia" w:ascii="仿宋" w:hAnsi="仿宋" w:eastAsia="仿宋"/>
              </w:rPr>
              <w:t>■</w:t>
            </w:r>
            <w:r>
              <w:rPr>
                <w:rFonts w:ascii="仿宋" w:hAnsi="仿宋" w:eastAsia="仿宋"/>
              </w:rPr>
              <w:t>学生赛（</w:t>
            </w:r>
            <w:r>
              <w:rPr>
                <w:rFonts w:ascii="仿宋" w:hAnsi="仿宋" w:eastAsia="仿宋"/>
              </w:rPr>
              <w:sym w:font="Wingdings 2" w:char="00A3"/>
            </w:r>
            <w:r>
              <w:rPr>
                <w:rFonts w:ascii="仿宋" w:hAnsi="仿宋" w:eastAsia="仿宋"/>
              </w:rPr>
              <w:t>个人/</w:t>
            </w:r>
            <w:r>
              <w:rPr>
                <w:rFonts w:hint="eastAsia" w:ascii="仿宋" w:hAnsi="仿宋" w:eastAsia="仿宋"/>
              </w:rPr>
              <w:t>■</w:t>
            </w:r>
            <w:r>
              <w:rPr>
                <w:rFonts w:ascii="仿宋" w:hAnsi="仿宋" w:eastAsia="仿宋"/>
              </w:rPr>
              <w:t xml:space="preserve">团体） </w:t>
            </w:r>
            <w:r>
              <w:rPr>
                <w:rFonts w:ascii="仿宋" w:hAnsi="仿宋" w:eastAsia="仿宋"/>
              </w:rPr>
              <w:sym w:font="Wingdings 2" w:char="00A3"/>
            </w:r>
            <w:r>
              <w:rPr>
                <w:rFonts w:ascii="仿宋" w:hAnsi="仿宋" w:eastAsia="仿宋"/>
              </w:rPr>
              <w:t xml:space="preserve">师生同赛  </w:t>
            </w:r>
            <w:r>
              <w:rPr>
                <w:rFonts w:ascii="仿宋" w:hAnsi="仿宋" w:eastAsia="仿宋"/>
              </w:rPr>
              <w:sym w:font="Wingdings 2" w:char="00A3"/>
            </w:r>
            <w:r>
              <w:rPr>
                <w:rFonts w:ascii="仿宋" w:hAnsi="仿宋" w:eastAsia="仿宋"/>
              </w:rPr>
              <w:t>教师赛（</w:t>
            </w:r>
            <w:r>
              <w:rPr>
                <w:rFonts w:ascii="仿宋" w:hAnsi="仿宋" w:eastAsia="仿宋"/>
              </w:rPr>
              <w:sym w:font="Wingdings 2" w:char="00A3"/>
            </w:r>
            <w:r>
              <w:rPr>
                <w:rFonts w:ascii="仿宋" w:hAnsi="仿宋" w:eastAsia="仿宋"/>
              </w:rPr>
              <w:t>个人/</w:t>
            </w:r>
            <w:r>
              <w:rPr>
                <w:rFonts w:ascii="仿宋" w:hAnsi="仿宋" w:eastAsia="仿宋"/>
              </w:rPr>
              <w:sym w:font="Wingdings 2" w:char="00A3"/>
            </w:r>
            <w:r>
              <w:rPr>
                <w:rFonts w:ascii="仿宋" w:hAnsi="仿宋" w:eastAsia="仿宋"/>
              </w:rPr>
              <w:t>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078" w:type="dxa"/>
            <w:gridSpan w:val="4"/>
            <w:vAlign w:val="center"/>
          </w:tcPr>
          <w:p>
            <w:pPr>
              <w:adjustRightInd w:val="0"/>
              <w:snapToGrid w:val="0"/>
              <w:spacing w:line="560" w:lineRule="exact"/>
              <w:jc w:val="center"/>
              <w:rPr>
                <w:rFonts w:ascii="仿宋" w:hAnsi="仿宋" w:eastAsia="仿宋"/>
              </w:rPr>
            </w:pPr>
            <w:r>
              <w:rPr>
                <w:rFonts w:ascii="仿宋" w:hAnsi="仿宋" w:eastAsia="仿宋"/>
                <w:b/>
                <w:sz w:val="28"/>
                <w:szCs w:val="28"/>
              </w:rPr>
              <w:t>涉及专业大类、专业类、专业及核心课程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271" w:type="dxa"/>
            <w:vAlign w:val="center"/>
          </w:tcPr>
          <w:p>
            <w:pPr>
              <w:adjustRightInd w:val="0"/>
              <w:snapToGrid w:val="0"/>
              <w:jc w:val="center"/>
              <w:rPr>
                <w:rFonts w:ascii="仿宋" w:hAnsi="仿宋" w:eastAsia="仿宋"/>
                <w:b/>
              </w:rPr>
            </w:pPr>
            <w:r>
              <w:rPr>
                <w:rFonts w:ascii="仿宋" w:hAnsi="仿宋" w:eastAsia="仿宋"/>
              </w:rPr>
              <w:t>专业大类</w:t>
            </w:r>
          </w:p>
        </w:tc>
        <w:tc>
          <w:tcPr>
            <w:tcW w:w="1418" w:type="dxa"/>
            <w:vAlign w:val="center"/>
          </w:tcPr>
          <w:p>
            <w:pPr>
              <w:adjustRightInd w:val="0"/>
              <w:snapToGrid w:val="0"/>
              <w:jc w:val="center"/>
              <w:rPr>
                <w:rFonts w:ascii="仿宋" w:hAnsi="仿宋" w:eastAsia="仿宋"/>
                <w:b/>
              </w:rPr>
            </w:pPr>
            <w:r>
              <w:rPr>
                <w:rFonts w:ascii="仿宋" w:hAnsi="仿宋" w:eastAsia="仿宋"/>
              </w:rPr>
              <w:t>专业类</w:t>
            </w:r>
          </w:p>
        </w:tc>
        <w:tc>
          <w:tcPr>
            <w:tcW w:w="1701" w:type="dxa"/>
            <w:vAlign w:val="center"/>
          </w:tcPr>
          <w:p>
            <w:pPr>
              <w:adjustRightInd w:val="0"/>
              <w:snapToGrid w:val="0"/>
              <w:jc w:val="center"/>
              <w:rPr>
                <w:rFonts w:ascii="仿宋" w:hAnsi="仿宋" w:eastAsia="仿宋"/>
                <w:b/>
              </w:rPr>
            </w:pPr>
            <w:r>
              <w:rPr>
                <w:rFonts w:ascii="仿宋" w:hAnsi="仿宋" w:eastAsia="仿宋"/>
              </w:rPr>
              <w:t>专业名称</w:t>
            </w:r>
          </w:p>
        </w:tc>
        <w:tc>
          <w:tcPr>
            <w:tcW w:w="4688" w:type="dxa"/>
            <w:vAlign w:val="center"/>
          </w:tcPr>
          <w:p>
            <w:pPr>
              <w:adjustRightInd w:val="0"/>
              <w:snapToGrid w:val="0"/>
              <w:jc w:val="center"/>
              <w:rPr>
                <w:rFonts w:ascii="仿宋" w:hAnsi="仿宋" w:eastAsia="仿宋"/>
              </w:rPr>
            </w:pPr>
            <w:r>
              <w:rPr>
                <w:rFonts w:ascii="仿宋" w:hAnsi="仿宋" w:eastAsia="仿宋"/>
              </w:rPr>
              <w:t>核心课程</w:t>
            </w:r>
          </w:p>
          <w:p>
            <w:pPr>
              <w:adjustRightInd w:val="0"/>
              <w:snapToGrid w:val="0"/>
              <w:jc w:val="center"/>
              <w:rPr>
                <w:rFonts w:ascii="仿宋" w:hAnsi="仿宋" w:eastAsia="仿宋"/>
                <w:b/>
              </w:rPr>
            </w:pPr>
            <w:r>
              <w:rPr>
                <w:rFonts w:ascii="仿宋" w:hAnsi="仿宋" w:eastAsia="仿宋"/>
                <w:szCs w:val="21"/>
              </w:rPr>
              <w:t>（对应每个专业，明确涉及的专业核心课程）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restart"/>
            <w:vAlign w:val="center"/>
          </w:tcPr>
          <w:p>
            <w:pPr>
              <w:adjustRightInd w:val="0"/>
              <w:snapToGrid w:val="0"/>
              <w:jc w:val="center"/>
              <w:rPr>
                <w:rFonts w:ascii="仿宋" w:hAnsi="仿宋" w:eastAsia="仿宋"/>
                <w:bCs/>
              </w:rPr>
            </w:pPr>
            <w:r>
              <w:rPr>
                <w:rFonts w:hint="eastAsia" w:ascii="仿宋" w:hAnsi="仿宋" w:eastAsia="仿宋"/>
                <w:bCs/>
              </w:rPr>
              <w:t>财经</w:t>
            </w:r>
          </w:p>
          <w:p>
            <w:pPr>
              <w:adjustRightInd w:val="0"/>
              <w:snapToGrid w:val="0"/>
              <w:jc w:val="center"/>
              <w:rPr>
                <w:rFonts w:ascii="仿宋" w:hAnsi="仿宋" w:eastAsia="仿宋"/>
                <w:bCs/>
              </w:rPr>
            </w:pPr>
            <w:r>
              <w:rPr>
                <w:rFonts w:hint="eastAsia" w:ascii="仿宋" w:hAnsi="仿宋" w:eastAsia="仿宋"/>
                <w:bCs/>
              </w:rPr>
              <w:t>商贸类</w:t>
            </w:r>
          </w:p>
          <w:p>
            <w:pPr>
              <w:adjustRightInd w:val="0"/>
              <w:snapToGrid w:val="0"/>
              <w:jc w:val="center"/>
              <w:rPr>
                <w:rFonts w:ascii="仿宋" w:hAnsi="仿宋" w:eastAsia="仿宋"/>
                <w:bCs/>
              </w:rPr>
            </w:pPr>
            <w:r>
              <w:rPr>
                <w:rFonts w:hint="eastAsia" w:ascii="仿宋" w:hAnsi="仿宋" w:eastAsia="仿宋"/>
                <w:bCs/>
              </w:rPr>
              <w:t>（53）</w:t>
            </w:r>
          </w:p>
        </w:tc>
        <w:tc>
          <w:tcPr>
            <w:tcW w:w="1418" w:type="dxa"/>
            <w:vMerge w:val="restart"/>
            <w:vAlign w:val="center"/>
          </w:tcPr>
          <w:p>
            <w:pPr>
              <w:adjustRightInd w:val="0"/>
              <w:snapToGrid w:val="0"/>
              <w:jc w:val="center"/>
              <w:rPr>
                <w:rFonts w:ascii="仿宋" w:hAnsi="仿宋" w:eastAsia="仿宋"/>
                <w:bCs/>
              </w:rPr>
            </w:pPr>
            <w:r>
              <w:rPr>
                <w:rFonts w:hint="eastAsia" w:ascii="仿宋" w:hAnsi="仿宋" w:eastAsia="仿宋"/>
                <w:bCs/>
              </w:rPr>
              <w:t>电子</w:t>
            </w:r>
          </w:p>
          <w:p>
            <w:pPr>
              <w:adjustRightInd w:val="0"/>
              <w:snapToGrid w:val="0"/>
              <w:jc w:val="center"/>
              <w:rPr>
                <w:rFonts w:ascii="仿宋" w:hAnsi="仿宋" w:eastAsia="仿宋"/>
                <w:bCs/>
              </w:rPr>
            </w:pPr>
            <w:r>
              <w:rPr>
                <w:rFonts w:hint="eastAsia" w:ascii="仿宋" w:hAnsi="仿宋" w:eastAsia="仿宋"/>
                <w:bCs/>
              </w:rPr>
              <w:t>商务类</w:t>
            </w:r>
          </w:p>
          <w:p>
            <w:pPr>
              <w:adjustRightInd w:val="0"/>
              <w:snapToGrid w:val="0"/>
              <w:jc w:val="center"/>
              <w:rPr>
                <w:rFonts w:ascii="仿宋" w:hAnsi="仿宋" w:eastAsia="仿宋"/>
                <w:bCs/>
              </w:rPr>
            </w:pPr>
            <w:r>
              <w:rPr>
                <w:rFonts w:hint="eastAsia" w:ascii="仿宋" w:hAnsi="仿宋" w:eastAsia="仿宋"/>
                <w:bCs/>
              </w:rPr>
              <w:t>（5307）</w:t>
            </w:r>
          </w:p>
        </w:tc>
        <w:tc>
          <w:tcPr>
            <w:tcW w:w="1701" w:type="dxa"/>
            <w:vMerge w:val="restart"/>
            <w:vAlign w:val="center"/>
          </w:tcPr>
          <w:p>
            <w:pPr>
              <w:adjustRightInd w:val="0"/>
              <w:snapToGrid w:val="0"/>
              <w:jc w:val="center"/>
              <w:rPr>
                <w:rFonts w:ascii="仿宋" w:hAnsi="仿宋" w:eastAsia="仿宋"/>
                <w:bCs/>
              </w:rPr>
            </w:pPr>
            <w:r>
              <w:rPr>
                <w:rFonts w:hint="eastAsia" w:ascii="仿宋" w:hAnsi="仿宋" w:eastAsia="仿宋"/>
                <w:bCs/>
              </w:rPr>
              <w:t>跨境电子商务（530702）</w:t>
            </w:r>
          </w:p>
        </w:tc>
        <w:tc>
          <w:tcPr>
            <w:tcW w:w="4688" w:type="dxa"/>
          </w:tcPr>
          <w:p>
            <w:pPr>
              <w:adjustRightInd w:val="0"/>
              <w:snapToGrid w:val="0"/>
              <w:jc w:val="center"/>
              <w:rPr>
                <w:rFonts w:ascii="仿宋" w:hAnsi="仿宋" w:eastAsia="仿宋"/>
                <w:b/>
              </w:rPr>
            </w:pPr>
            <w:r>
              <w:rPr>
                <w:rFonts w:hint="eastAsia" w:ascii="仿宋" w:hAnsi="仿宋" w:eastAsia="仿宋"/>
              </w:rPr>
              <w:t>跨境电商运营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Cs/>
              </w:rPr>
            </w:pPr>
          </w:p>
        </w:tc>
        <w:tc>
          <w:tcPr>
            <w:tcW w:w="1418" w:type="dxa"/>
            <w:vMerge w:val="continue"/>
            <w:vAlign w:val="center"/>
          </w:tcPr>
          <w:p>
            <w:pPr>
              <w:adjustRightInd w:val="0"/>
              <w:snapToGrid w:val="0"/>
              <w:jc w:val="center"/>
              <w:rPr>
                <w:rFonts w:ascii="仿宋" w:hAnsi="仿宋" w:eastAsia="仿宋"/>
                <w:bCs/>
              </w:rPr>
            </w:pPr>
          </w:p>
        </w:tc>
        <w:tc>
          <w:tcPr>
            <w:tcW w:w="1701" w:type="dxa"/>
            <w:vMerge w:val="continue"/>
            <w:vAlign w:val="center"/>
          </w:tcPr>
          <w:p>
            <w:pPr>
              <w:adjustRightInd w:val="0"/>
              <w:snapToGrid w:val="0"/>
              <w:jc w:val="center"/>
              <w:rPr>
                <w:rFonts w:ascii="仿宋" w:hAnsi="仿宋" w:eastAsia="仿宋"/>
                <w:bCs/>
              </w:rPr>
            </w:pPr>
          </w:p>
        </w:tc>
        <w:tc>
          <w:tcPr>
            <w:tcW w:w="4688" w:type="dxa"/>
          </w:tcPr>
          <w:p>
            <w:pPr>
              <w:adjustRightInd w:val="0"/>
              <w:snapToGrid w:val="0"/>
              <w:jc w:val="center"/>
              <w:rPr>
                <w:rFonts w:ascii="仿宋" w:hAnsi="仿宋" w:eastAsia="仿宋"/>
                <w:b/>
              </w:rPr>
            </w:pPr>
            <w:r>
              <w:rPr>
                <w:rFonts w:hint="eastAsia" w:ascii="仿宋" w:hAnsi="仿宋" w:eastAsia="仿宋"/>
              </w:rPr>
              <w:t>跨境电商数据分析与应用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Cs/>
              </w:rPr>
            </w:pPr>
          </w:p>
        </w:tc>
        <w:tc>
          <w:tcPr>
            <w:tcW w:w="1418" w:type="dxa"/>
            <w:vMerge w:val="continue"/>
            <w:vAlign w:val="center"/>
          </w:tcPr>
          <w:p>
            <w:pPr>
              <w:adjustRightInd w:val="0"/>
              <w:snapToGrid w:val="0"/>
              <w:jc w:val="center"/>
              <w:rPr>
                <w:rFonts w:ascii="仿宋" w:hAnsi="仿宋" w:eastAsia="仿宋"/>
                <w:bCs/>
              </w:rPr>
            </w:pPr>
          </w:p>
        </w:tc>
        <w:tc>
          <w:tcPr>
            <w:tcW w:w="1701" w:type="dxa"/>
            <w:vMerge w:val="continue"/>
            <w:vAlign w:val="center"/>
          </w:tcPr>
          <w:p>
            <w:pPr>
              <w:adjustRightInd w:val="0"/>
              <w:snapToGrid w:val="0"/>
              <w:jc w:val="center"/>
              <w:rPr>
                <w:rFonts w:ascii="仿宋" w:hAnsi="仿宋" w:eastAsia="仿宋"/>
                <w:bCs/>
              </w:rPr>
            </w:pPr>
          </w:p>
        </w:tc>
        <w:tc>
          <w:tcPr>
            <w:tcW w:w="4688" w:type="dxa"/>
          </w:tcPr>
          <w:p>
            <w:pPr>
              <w:adjustRightInd w:val="0"/>
              <w:snapToGrid w:val="0"/>
              <w:jc w:val="center"/>
              <w:rPr>
                <w:rFonts w:ascii="仿宋" w:hAnsi="仿宋" w:eastAsia="仿宋"/>
                <w:b/>
              </w:rPr>
            </w:pPr>
            <w:r>
              <w:rPr>
                <w:rFonts w:hint="eastAsia" w:ascii="仿宋" w:hAnsi="仿宋" w:eastAsia="仿宋"/>
              </w:rPr>
              <w:t>选品管理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Cs/>
              </w:rPr>
            </w:pPr>
          </w:p>
        </w:tc>
        <w:tc>
          <w:tcPr>
            <w:tcW w:w="1418" w:type="dxa"/>
            <w:vMerge w:val="continue"/>
            <w:vAlign w:val="center"/>
          </w:tcPr>
          <w:p>
            <w:pPr>
              <w:adjustRightInd w:val="0"/>
              <w:snapToGrid w:val="0"/>
              <w:jc w:val="center"/>
              <w:rPr>
                <w:rFonts w:ascii="仿宋" w:hAnsi="仿宋" w:eastAsia="仿宋"/>
                <w:bCs/>
              </w:rPr>
            </w:pPr>
          </w:p>
        </w:tc>
        <w:tc>
          <w:tcPr>
            <w:tcW w:w="1701" w:type="dxa"/>
            <w:vMerge w:val="continue"/>
            <w:vAlign w:val="center"/>
          </w:tcPr>
          <w:p>
            <w:pPr>
              <w:adjustRightInd w:val="0"/>
              <w:snapToGrid w:val="0"/>
              <w:jc w:val="center"/>
              <w:rPr>
                <w:rFonts w:ascii="仿宋" w:hAnsi="仿宋" w:eastAsia="仿宋"/>
                <w:bCs/>
              </w:rPr>
            </w:pPr>
          </w:p>
        </w:tc>
        <w:tc>
          <w:tcPr>
            <w:tcW w:w="4688" w:type="dxa"/>
          </w:tcPr>
          <w:p>
            <w:pPr>
              <w:adjustRightInd w:val="0"/>
              <w:snapToGrid w:val="0"/>
              <w:jc w:val="center"/>
              <w:rPr>
                <w:rFonts w:ascii="仿宋" w:hAnsi="仿宋" w:eastAsia="仿宋"/>
                <w:b/>
              </w:rPr>
            </w:pPr>
            <w:r>
              <w:rPr>
                <w:rFonts w:hint="eastAsia" w:ascii="仿宋" w:hAnsi="仿宋" w:eastAsia="仿宋"/>
              </w:rPr>
              <w:t>视觉营销设计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Cs/>
              </w:rPr>
            </w:pPr>
          </w:p>
        </w:tc>
        <w:tc>
          <w:tcPr>
            <w:tcW w:w="1418" w:type="dxa"/>
            <w:vMerge w:val="continue"/>
            <w:vAlign w:val="center"/>
          </w:tcPr>
          <w:p>
            <w:pPr>
              <w:adjustRightInd w:val="0"/>
              <w:snapToGrid w:val="0"/>
              <w:jc w:val="center"/>
              <w:rPr>
                <w:rFonts w:ascii="仿宋" w:hAnsi="仿宋" w:eastAsia="仿宋"/>
                <w:bCs/>
              </w:rPr>
            </w:pPr>
          </w:p>
        </w:tc>
        <w:tc>
          <w:tcPr>
            <w:tcW w:w="1701" w:type="dxa"/>
            <w:vMerge w:val="continue"/>
            <w:vAlign w:val="center"/>
          </w:tcPr>
          <w:p>
            <w:pPr>
              <w:adjustRightInd w:val="0"/>
              <w:snapToGrid w:val="0"/>
              <w:jc w:val="center"/>
              <w:rPr>
                <w:rFonts w:ascii="仿宋" w:hAnsi="仿宋" w:eastAsia="仿宋"/>
                <w:bCs/>
              </w:rPr>
            </w:pPr>
          </w:p>
        </w:tc>
        <w:tc>
          <w:tcPr>
            <w:tcW w:w="4688" w:type="dxa"/>
          </w:tcPr>
          <w:p>
            <w:pPr>
              <w:adjustRightInd w:val="0"/>
              <w:snapToGrid w:val="0"/>
              <w:jc w:val="center"/>
              <w:rPr>
                <w:rFonts w:ascii="仿宋" w:hAnsi="仿宋" w:eastAsia="仿宋"/>
                <w:b/>
              </w:rPr>
            </w:pPr>
            <w:r>
              <w:rPr>
                <w:rFonts w:hint="eastAsia" w:ascii="仿宋" w:hAnsi="仿宋" w:eastAsia="仿宋"/>
              </w:rPr>
              <w:t>国际市场推广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Cs/>
              </w:rPr>
            </w:pPr>
          </w:p>
        </w:tc>
        <w:tc>
          <w:tcPr>
            <w:tcW w:w="1418" w:type="dxa"/>
            <w:vMerge w:val="continue"/>
            <w:vAlign w:val="center"/>
          </w:tcPr>
          <w:p>
            <w:pPr>
              <w:adjustRightInd w:val="0"/>
              <w:snapToGrid w:val="0"/>
              <w:jc w:val="center"/>
              <w:rPr>
                <w:rFonts w:ascii="仿宋" w:hAnsi="仿宋" w:eastAsia="仿宋"/>
                <w:bCs/>
              </w:rPr>
            </w:pPr>
          </w:p>
        </w:tc>
        <w:tc>
          <w:tcPr>
            <w:tcW w:w="1701" w:type="dxa"/>
            <w:vMerge w:val="continue"/>
            <w:vAlign w:val="center"/>
          </w:tcPr>
          <w:p>
            <w:pPr>
              <w:adjustRightInd w:val="0"/>
              <w:snapToGrid w:val="0"/>
              <w:jc w:val="center"/>
              <w:rPr>
                <w:rFonts w:ascii="仿宋" w:hAnsi="仿宋" w:eastAsia="仿宋"/>
                <w:bCs/>
              </w:rPr>
            </w:pPr>
          </w:p>
        </w:tc>
        <w:tc>
          <w:tcPr>
            <w:tcW w:w="4688" w:type="dxa"/>
          </w:tcPr>
          <w:p>
            <w:pPr>
              <w:adjustRightInd w:val="0"/>
              <w:snapToGrid w:val="0"/>
              <w:jc w:val="center"/>
              <w:rPr>
                <w:rFonts w:ascii="仿宋" w:hAnsi="仿宋" w:eastAsia="仿宋"/>
                <w:b/>
              </w:rPr>
            </w:pPr>
            <w:r>
              <w:rPr>
                <w:rFonts w:hint="eastAsia" w:ascii="仿宋" w:hAnsi="仿宋" w:eastAsia="仿宋"/>
              </w:rPr>
              <w:t>跨境电商客户服务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Cs/>
              </w:rPr>
            </w:pPr>
          </w:p>
        </w:tc>
        <w:tc>
          <w:tcPr>
            <w:tcW w:w="1418" w:type="dxa"/>
            <w:vMerge w:val="continue"/>
            <w:vAlign w:val="center"/>
          </w:tcPr>
          <w:p>
            <w:pPr>
              <w:adjustRightInd w:val="0"/>
              <w:snapToGrid w:val="0"/>
              <w:jc w:val="center"/>
              <w:rPr>
                <w:rFonts w:ascii="仿宋" w:hAnsi="仿宋" w:eastAsia="仿宋"/>
                <w:bCs/>
              </w:rPr>
            </w:pPr>
          </w:p>
        </w:tc>
        <w:tc>
          <w:tcPr>
            <w:tcW w:w="1701" w:type="dxa"/>
            <w:vMerge w:val="continue"/>
            <w:vAlign w:val="center"/>
          </w:tcPr>
          <w:p>
            <w:pPr>
              <w:adjustRightInd w:val="0"/>
              <w:snapToGrid w:val="0"/>
              <w:jc w:val="center"/>
              <w:rPr>
                <w:rFonts w:ascii="仿宋" w:hAnsi="仿宋" w:eastAsia="仿宋"/>
                <w:bCs/>
              </w:rPr>
            </w:pPr>
          </w:p>
        </w:tc>
        <w:tc>
          <w:tcPr>
            <w:tcW w:w="4688" w:type="dxa"/>
          </w:tcPr>
          <w:p>
            <w:pPr>
              <w:adjustRightInd w:val="0"/>
              <w:snapToGrid w:val="0"/>
              <w:jc w:val="center"/>
              <w:rPr>
                <w:rFonts w:ascii="仿宋" w:hAnsi="仿宋" w:eastAsia="仿宋"/>
                <w:b/>
              </w:rPr>
            </w:pPr>
            <w:r>
              <w:rPr>
                <w:rFonts w:hint="eastAsia" w:ascii="仿宋" w:hAnsi="仿宋" w:eastAsia="仿宋"/>
              </w:rPr>
              <w:t>跨境供应链管理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Cs/>
              </w:rPr>
            </w:pPr>
          </w:p>
        </w:tc>
        <w:tc>
          <w:tcPr>
            <w:tcW w:w="1418" w:type="dxa"/>
            <w:vMerge w:val="continue"/>
            <w:vAlign w:val="center"/>
          </w:tcPr>
          <w:p>
            <w:pPr>
              <w:adjustRightInd w:val="0"/>
              <w:snapToGrid w:val="0"/>
              <w:jc w:val="center"/>
              <w:rPr>
                <w:rFonts w:ascii="仿宋" w:hAnsi="仿宋" w:eastAsia="仿宋"/>
                <w:bCs/>
              </w:rPr>
            </w:pPr>
          </w:p>
        </w:tc>
        <w:tc>
          <w:tcPr>
            <w:tcW w:w="1701" w:type="dxa"/>
            <w:vMerge w:val="restart"/>
            <w:vAlign w:val="center"/>
          </w:tcPr>
          <w:p>
            <w:pPr>
              <w:adjustRightInd w:val="0"/>
              <w:snapToGrid w:val="0"/>
              <w:jc w:val="center"/>
              <w:rPr>
                <w:rFonts w:ascii="仿宋" w:hAnsi="仿宋" w:eastAsia="仿宋"/>
                <w:bCs/>
              </w:rPr>
            </w:pPr>
            <w:r>
              <w:rPr>
                <w:rFonts w:hint="eastAsia" w:ascii="仿宋" w:hAnsi="仿宋" w:eastAsia="仿宋"/>
                <w:bCs/>
              </w:rPr>
              <w:t>电子商务</w:t>
            </w:r>
          </w:p>
          <w:p>
            <w:pPr>
              <w:adjustRightInd w:val="0"/>
              <w:snapToGrid w:val="0"/>
              <w:jc w:val="center"/>
              <w:rPr>
                <w:rFonts w:ascii="仿宋" w:hAnsi="仿宋" w:eastAsia="仿宋"/>
                <w:bCs/>
              </w:rPr>
            </w:pPr>
            <w:r>
              <w:rPr>
                <w:rFonts w:hint="eastAsia" w:ascii="仿宋" w:hAnsi="仿宋" w:eastAsia="仿宋"/>
                <w:bCs/>
              </w:rPr>
              <w:t>（530701）</w:t>
            </w:r>
          </w:p>
        </w:tc>
        <w:tc>
          <w:tcPr>
            <w:tcW w:w="4688" w:type="dxa"/>
          </w:tcPr>
          <w:p>
            <w:pPr>
              <w:adjustRightInd w:val="0"/>
              <w:snapToGrid w:val="0"/>
              <w:jc w:val="center"/>
              <w:rPr>
                <w:rFonts w:ascii="仿宋" w:hAnsi="仿宋" w:eastAsia="仿宋"/>
                <w:b/>
              </w:rPr>
            </w:pPr>
            <w:r>
              <w:rPr>
                <w:rFonts w:hint="eastAsia" w:ascii="仿宋" w:hAnsi="仿宋" w:eastAsia="仿宋"/>
              </w:rPr>
              <w:t>网店运营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Cs/>
              </w:rPr>
            </w:pPr>
          </w:p>
        </w:tc>
        <w:tc>
          <w:tcPr>
            <w:tcW w:w="1418" w:type="dxa"/>
            <w:vMerge w:val="continue"/>
            <w:vAlign w:val="center"/>
          </w:tcPr>
          <w:p>
            <w:pPr>
              <w:adjustRightInd w:val="0"/>
              <w:snapToGrid w:val="0"/>
              <w:jc w:val="center"/>
              <w:rPr>
                <w:rFonts w:ascii="仿宋" w:hAnsi="仿宋" w:eastAsia="仿宋"/>
                <w:bCs/>
              </w:rPr>
            </w:pPr>
          </w:p>
        </w:tc>
        <w:tc>
          <w:tcPr>
            <w:tcW w:w="1701" w:type="dxa"/>
            <w:vMerge w:val="continue"/>
            <w:vAlign w:val="center"/>
          </w:tcPr>
          <w:p>
            <w:pPr>
              <w:adjustRightInd w:val="0"/>
              <w:snapToGrid w:val="0"/>
              <w:jc w:val="center"/>
              <w:rPr>
                <w:rFonts w:ascii="仿宋" w:hAnsi="仿宋" w:eastAsia="仿宋"/>
                <w:bCs/>
              </w:rPr>
            </w:pPr>
          </w:p>
        </w:tc>
        <w:tc>
          <w:tcPr>
            <w:tcW w:w="4688" w:type="dxa"/>
          </w:tcPr>
          <w:p>
            <w:pPr>
              <w:adjustRightInd w:val="0"/>
              <w:snapToGrid w:val="0"/>
              <w:jc w:val="center"/>
              <w:rPr>
                <w:rFonts w:ascii="仿宋" w:hAnsi="仿宋" w:eastAsia="仿宋"/>
                <w:b/>
              </w:rPr>
            </w:pPr>
            <w:r>
              <w:rPr>
                <w:rFonts w:hint="eastAsia" w:ascii="仿宋" w:hAnsi="仿宋" w:eastAsia="仿宋"/>
              </w:rPr>
              <w:t>互联网产品开发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Cs/>
              </w:rPr>
            </w:pPr>
          </w:p>
        </w:tc>
        <w:tc>
          <w:tcPr>
            <w:tcW w:w="1418" w:type="dxa"/>
            <w:vMerge w:val="continue"/>
            <w:vAlign w:val="center"/>
          </w:tcPr>
          <w:p>
            <w:pPr>
              <w:adjustRightInd w:val="0"/>
              <w:snapToGrid w:val="0"/>
              <w:jc w:val="center"/>
              <w:rPr>
                <w:rFonts w:ascii="仿宋" w:hAnsi="仿宋" w:eastAsia="仿宋"/>
                <w:bCs/>
              </w:rPr>
            </w:pPr>
          </w:p>
        </w:tc>
        <w:tc>
          <w:tcPr>
            <w:tcW w:w="1701" w:type="dxa"/>
            <w:vMerge w:val="continue"/>
            <w:vAlign w:val="center"/>
          </w:tcPr>
          <w:p>
            <w:pPr>
              <w:adjustRightInd w:val="0"/>
              <w:snapToGrid w:val="0"/>
              <w:jc w:val="center"/>
              <w:rPr>
                <w:rFonts w:ascii="仿宋" w:hAnsi="仿宋" w:eastAsia="仿宋"/>
                <w:bCs/>
              </w:rPr>
            </w:pPr>
          </w:p>
        </w:tc>
        <w:tc>
          <w:tcPr>
            <w:tcW w:w="4688" w:type="dxa"/>
          </w:tcPr>
          <w:p>
            <w:pPr>
              <w:adjustRightInd w:val="0"/>
              <w:snapToGrid w:val="0"/>
              <w:jc w:val="center"/>
              <w:rPr>
                <w:rFonts w:ascii="仿宋" w:hAnsi="仿宋" w:eastAsia="仿宋"/>
                <w:b/>
              </w:rPr>
            </w:pPr>
            <w:r>
              <w:rPr>
                <w:rFonts w:hint="eastAsia" w:ascii="仿宋" w:hAnsi="仿宋" w:eastAsia="仿宋"/>
              </w:rPr>
              <w:t>视觉营销设计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Cs/>
              </w:rPr>
            </w:pPr>
          </w:p>
        </w:tc>
        <w:tc>
          <w:tcPr>
            <w:tcW w:w="1418" w:type="dxa"/>
            <w:vMerge w:val="continue"/>
            <w:vAlign w:val="center"/>
          </w:tcPr>
          <w:p>
            <w:pPr>
              <w:adjustRightInd w:val="0"/>
              <w:snapToGrid w:val="0"/>
              <w:jc w:val="center"/>
              <w:rPr>
                <w:rFonts w:ascii="仿宋" w:hAnsi="仿宋" w:eastAsia="仿宋"/>
                <w:bCs/>
              </w:rPr>
            </w:pPr>
          </w:p>
        </w:tc>
        <w:tc>
          <w:tcPr>
            <w:tcW w:w="1701" w:type="dxa"/>
            <w:vMerge w:val="continue"/>
            <w:vAlign w:val="center"/>
          </w:tcPr>
          <w:p>
            <w:pPr>
              <w:adjustRightInd w:val="0"/>
              <w:snapToGrid w:val="0"/>
              <w:jc w:val="center"/>
              <w:rPr>
                <w:rFonts w:ascii="仿宋" w:hAnsi="仿宋" w:eastAsia="仿宋"/>
                <w:bCs/>
              </w:rPr>
            </w:pPr>
          </w:p>
        </w:tc>
        <w:tc>
          <w:tcPr>
            <w:tcW w:w="4688" w:type="dxa"/>
          </w:tcPr>
          <w:p>
            <w:pPr>
              <w:adjustRightInd w:val="0"/>
              <w:snapToGrid w:val="0"/>
              <w:jc w:val="center"/>
              <w:rPr>
                <w:rFonts w:ascii="仿宋" w:hAnsi="仿宋" w:eastAsia="仿宋"/>
                <w:b/>
              </w:rPr>
            </w:pPr>
            <w:r>
              <w:rPr>
                <w:rFonts w:hint="eastAsia" w:ascii="仿宋" w:hAnsi="仿宋" w:eastAsia="仿宋"/>
              </w:rPr>
              <w:t>数据化运营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Cs/>
              </w:rPr>
            </w:pPr>
          </w:p>
        </w:tc>
        <w:tc>
          <w:tcPr>
            <w:tcW w:w="1418" w:type="dxa"/>
            <w:vMerge w:val="continue"/>
            <w:vAlign w:val="center"/>
          </w:tcPr>
          <w:p>
            <w:pPr>
              <w:adjustRightInd w:val="0"/>
              <w:snapToGrid w:val="0"/>
              <w:jc w:val="center"/>
              <w:rPr>
                <w:rFonts w:ascii="仿宋" w:hAnsi="仿宋" w:eastAsia="仿宋"/>
                <w:bCs/>
              </w:rPr>
            </w:pPr>
          </w:p>
        </w:tc>
        <w:tc>
          <w:tcPr>
            <w:tcW w:w="1701" w:type="dxa"/>
            <w:vMerge w:val="continue"/>
            <w:vAlign w:val="center"/>
          </w:tcPr>
          <w:p>
            <w:pPr>
              <w:adjustRightInd w:val="0"/>
              <w:snapToGrid w:val="0"/>
              <w:jc w:val="center"/>
              <w:rPr>
                <w:rFonts w:ascii="仿宋" w:hAnsi="仿宋" w:eastAsia="仿宋"/>
                <w:bCs/>
              </w:rPr>
            </w:pPr>
          </w:p>
        </w:tc>
        <w:tc>
          <w:tcPr>
            <w:tcW w:w="4688" w:type="dxa"/>
          </w:tcPr>
          <w:p>
            <w:pPr>
              <w:adjustRightInd w:val="0"/>
              <w:snapToGrid w:val="0"/>
              <w:jc w:val="center"/>
              <w:rPr>
                <w:rFonts w:ascii="仿宋" w:hAnsi="仿宋" w:eastAsia="仿宋"/>
                <w:b/>
              </w:rPr>
            </w:pPr>
            <w:r>
              <w:rPr>
                <w:rFonts w:hint="eastAsia" w:ascii="仿宋" w:hAnsi="仿宋" w:eastAsia="仿宋"/>
              </w:rPr>
              <w:t>零售门店O2O运营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Cs/>
              </w:rPr>
            </w:pPr>
          </w:p>
        </w:tc>
        <w:tc>
          <w:tcPr>
            <w:tcW w:w="1418" w:type="dxa"/>
            <w:vMerge w:val="continue"/>
            <w:vAlign w:val="center"/>
          </w:tcPr>
          <w:p>
            <w:pPr>
              <w:adjustRightInd w:val="0"/>
              <w:snapToGrid w:val="0"/>
              <w:jc w:val="center"/>
              <w:rPr>
                <w:rFonts w:ascii="仿宋" w:hAnsi="仿宋" w:eastAsia="仿宋"/>
                <w:bCs/>
              </w:rPr>
            </w:pPr>
          </w:p>
        </w:tc>
        <w:tc>
          <w:tcPr>
            <w:tcW w:w="1701" w:type="dxa"/>
            <w:vMerge w:val="continue"/>
            <w:vAlign w:val="center"/>
          </w:tcPr>
          <w:p>
            <w:pPr>
              <w:adjustRightInd w:val="0"/>
              <w:snapToGrid w:val="0"/>
              <w:jc w:val="center"/>
              <w:rPr>
                <w:rFonts w:ascii="仿宋" w:hAnsi="仿宋" w:eastAsia="仿宋"/>
                <w:bCs/>
              </w:rPr>
            </w:pPr>
          </w:p>
        </w:tc>
        <w:tc>
          <w:tcPr>
            <w:tcW w:w="4688" w:type="dxa"/>
          </w:tcPr>
          <w:p>
            <w:pPr>
              <w:adjustRightInd w:val="0"/>
              <w:snapToGrid w:val="0"/>
              <w:jc w:val="center"/>
              <w:rPr>
                <w:rFonts w:ascii="仿宋" w:hAnsi="仿宋" w:eastAsia="仿宋"/>
                <w:b/>
              </w:rPr>
            </w:pPr>
            <w:r>
              <w:rPr>
                <w:rFonts w:hint="eastAsia" w:ascii="仿宋" w:hAnsi="仿宋" w:eastAsia="仿宋"/>
              </w:rPr>
              <w:t>互联网销售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Cs/>
              </w:rPr>
            </w:pPr>
          </w:p>
        </w:tc>
        <w:tc>
          <w:tcPr>
            <w:tcW w:w="1418" w:type="dxa"/>
            <w:vMerge w:val="continue"/>
            <w:vAlign w:val="center"/>
          </w:tcPr>
          <w:p>
            <w:pPr>
              <w:adjustRightInd w:val="0"/>
              <w:snapToGrid w:val="0"/>
              <w:jc w:val="center"/>
              <w:rPr>
                <w:rFonts w:ascii="仿宋" w:hAnsi="仿宋" w:eastAsia="仿宋"/>
                <w:bCs/>
              </w:rPr>
            </w:pPr>
          </w:p>
        </w:tc>
        <w:tc>
          <w:tcPr>
            <w:tcW w:w="1701" w:type="dxa"/>
            <w:vMerge w:val="continue"/>
            <w:vAlign w:val="center"/>
          </w:tcPr>
          <w:p>
            <w:pPr>
              <w:adjustRightInd w:val="0"/>
              <w:snapToGrid w:val="0"/>
              <w:jc w:val="center"/>
              <w:rPr>
                <w:rFonts w:ascii="仿宋" w:hAnsi="仿宋" w:eastAsia="仿宋"/>
                <w:bCs/>
              </w:rPr>
            </w:pPr>
          </w:p>
        </w:tc>
        <w:tc>
          <w:tcPr>
            <w:tcW w:w="4688" w:type="dxa"/>
          </w:tcPr>
          <w:p>
            <w:pPr>
              <w:adjustRightInd w:val="0"/>
              <w:snapToGrid w:val="0"/>
              <w:jc w:val="center"/>
              <w:rPr>
                <w:rFonts w:ascii="仿宋" w:hAnsi="仿宋" w:eastAsia="仿宋"/>
                <w:b/>
              </w:rPr>
            </w:pPr>
            <w:r>
              <w:rPr>
                <w:rFonts w:hint="eastAsia" w:ascii="仿宋" w:hAnsi="仿宋" w:eastAsia="仿宋"/>
              </w:rPr>
              <w:t>网络营销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Cs/>
              </w:rPr>
            </w:pPr>
          </w:p>
        </w:tc>
        <w:tc>
          <w:tcPr>
            <w:tcW w:w="1418" w:type="dxa"/>
            <w:vMerge w:val="continue"/>
            <w:vAlign w:val="center"/>
          </w:tcPr>
          <w:p>
            <w:pPr>
              <w:adjustRightInd w:val="0"/>
              <w:snapToGrid w:val="0"/>
              <w:jc w:val="center"/>
              <w:rPr>
                <w:rFonts w:ascii="仿宋" w:hAnsi="仿宋" w:eastAsia="仿宋"/>
                <w:bCs/>
              </w:rPr>
            </w:pPr>
          </w:p>
        </w:tc>
        <w:tc>
          <w:tcPr>
            <w:tcW w:w="1701" w:type="dxa"/>
            <w:vMerge w:val="continue"/>
            <w:vAlign w:val="center"/>
          </w:tcPr>
          <w:p>
            <w:pPr>
              <w:adjustRightInd w:val="0"/>
              <w:snapToGrid w:val="0"/>
              <w:jc w:val="center"/>
              <w:rPr>
                <w:rFonts w:ascii="仿宋" w:hAnsi="仿宋" w:eastAsia="仿宋"/>
                <w:bCs/>
              </w:rPr>
            </w:pPr>
          </w:p>
        </w:tc>
        <w:tc>
          <w:tcPr>
            <w:tcW w:w="4688" w:type="dxa"/>
          </w:tcPr>
          <w:p>
            <w:pPr>
              <w:adjustRightInd w:val="0"/>
              <w:snapToGrid w:val="0"/>
              <w:jc w:val="center"/>
              <w:rPr>
                <w:rFonts w:ascii="仿宋" w:hAnsi="仿宋" w:eastAsia="仿宋"/>
                <w:b/>
              </w:rPr>
            </w:pPr>
            <w:r>
              <w:rPr>
                <w:rFonts w:hint="eastAsia" w:ascii="仿宋" w:hAnsi="仿宋" w:eastAsia="仿宋"/>
              </w:rPr>
              <w:t>社群运营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Cs/>
              </w:rPr>
            </w:pPr>
          </w:p>
        </w:tc>
        <w:tc>
          <w:tcPr>
            <w:tcW w:w="1418" w:type="dxa"/>
            <w:vMerge w:val="restart"/>
            <w:vAlign w:val="center"/>
          </w:tcPr>
          <w:p>
            <w:pPr>
              <w:adjustRightInd w:val="0"/>
              <w:snapToGrid w:val="0"/>
              <w:jc w:val="center"/>
              <w:rPr>
                <w:rFonts w:ascii="仿宋" w:hAnsi="仿宋" w:eastAsia="仿宋"/>
                <w:bCs/>
              </w:rPr>
            </w:pPr>
            <w:r>
              <w:rPr>
                <w:rFonts w:hint="eastAsia" w:ascii="仿宋" w:hAnsi="仿宋" w:eastAsia="仿宋"/>
                <w:bCs/>
              </w:rPr>
              <w:t>经济</w:t>
            </w:r>
          </w:p>
          <w:p>
            <w:pPr>
              <w:adjustRightInd w:val="0"/>
              <w:snapToGrid w:val="0"/>
              <w:jc w:val="center"/>
              <w:rPr>
                <w:rFonts w:ascii="仿宋" w:hAnsi="仿宋" w:eastAsia="仿宋"/>
                <w:bCs/>
              </w:rPr>
            </w:pPr>
            <w:r>
              <w:rPr>
                <w:rFonts w:hint="eastAsia" w:ascii="仿宋" w:hAnsi="仿宋" w:eastAsia="仿宋"/>
                <w:bCs/>
              </w:rPr>
              <w:t>贸易类</w:t>
            </w:r>
          </w:p>
          <w:p>
            <w:pPr>
              <w:adjustRightInd w:val="0"/>
              <w:snapToGrid w:val="0"/>
              <w:jc w:val="center"/>
              <w:rPr>
                <w:rFonts w:ascii="仿宋" w:hAnsi="仿宋" w:eastAsia="仿宋"/>
                <w:bCs/>
              </w:rPr>
            </w:pPr>
            <w:r>
              <w:rPr>
                <w:rFonts w:hint="eastAsia" w:ascii="仿宋" w:hAnsi="仿宋" w:eastAsia="仿宋"/>
                <w:bCs/>
              </w:rPr>
              <w:t>（5305）</w:t>
            </w:r>
          </w:p>
        </w:tc>
        <w:tc>
          <w:tcPr>
            <w:tcW w:w="1701" w:type="dxa"/>
            <w:vMerge w:val="restart"/>
            <w:vAlign w:val="center"/>
          </w:tcPr>
          <w:p>
            <w:pPr>
              <w:adjustRightInd w:val="0"/>
              <w:snapToGrid w:val="0"/>
              <w:jc w:val="center"/>
              <w:rPr>
                <w:rFonts w:ascii="仿宋" w:hAnsi="仿宋" w:eastAsia="仿宋"/>
                <w:bCs/>
              </w:rPr>
            </w:pPr>
            <w:r>
              <w:rPr>
                <w:rFonts w:hint="eastAsia" w:ascii="仿宋" w:hAnsi="仿宋" w:eastAsia="仿宋"/>
                <w:bCs/>
              </w:rPr>
              <w:t>国际经济与</w:t>
            </w:r>
          </w:p>
          <w:p>
            <w:pPr>
              <w:adjustRightInd w:val="0"/>
              <w:snapToGrid w:val="0"/>
              <w:jc w:val="center"/>
              <w:rPr>
                <w:rFonts w:ascii="仿宋" w:hAnsi="仿宋" w:eastAsia="仿宋"/>
                <w:bCs/>
              </w:rPr>
            </w:pPr>
            <w:r>
              <w:rPr>
                <w:rFonts w:hint="eastAsia" w:ascii="仿宋" w:hAnsi="仿宋" w:eastAsia="仿宋"/>
                <w:bCs/>
              </w:rPr>
              <w:t>贸易</w:t>
            </w:r>
          </w:p>
          <w:p>
            <w:pPr>
              <w:adjustRightInd w:val="0"/>
              <w:snapToGrid w:val="0"/>
              <w:jc w:val="center"/>
              <w:rPr>
                <w:rFonts w:ascii="仿宋" w:hAnsi="仿宋" w:eastAsia="仿宋"/>
                <w:bCs/>
              </w:rPr>
            </w:pPr>
            <w:r>
              <w:rPr>
                <w:rFonts w:hint="eastAsia" w:ascii="仿宋" w:hAnsi="仿宋" w:eastAsia="仿宋"/>
                <w:bCs/>
              </w:rPr>
              <w:t>（530501）</w:t>
            </w:r>
          </w:p>
        </w:tc>
        <w:tc>
          <w:tcPr>
            <w:tcW w:w="4688" w:type="dxa"/>
          </w:tcPr>
          <w:p>
            <w:pPr>
              <w:adjustRightInd w:val="0"/>
              <w:snapToGrid w:val="0"/>
              <w:jc w:val="center"/>
              <w:rPr>
                <w:rFonts w:ascii="仿宋" w:hAnsi="仿宋" w:eastAsia="仿宋"/>
                <w:bCs/>
              </w:rPr>
            </w:pPr>
            <w:r>
              <w:rPr>
                <w:rFonts w:hint="eastAsia" w:ascii="仿宋" w:hAnsi="仿宋" w:eastAsia="仿宋"/>
                <w:bCs/>
              </w:rPr>
              <w:t>进出口业务操作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Cs/>
              </w:rPr>
            </w:pPr>
          </w:p>
        </w:tc>
        <w:tc>
          <w:tcPr>
            <w:tcW w:w="1418" w:type="dxa"/>
            <w:vMerge w:val="continue"/>
            <w:vAlign w:val="center"/>
          </w:tcPr>
          <w:p>
            <w:pPr>
              <w:adjustRightInd w:val="0"/>
              <w:snapToGrid w:val="0"/>
              <w:jc w:val="center"/>
              <w:rPr>
                <w:rFonts w:ascii="仿宋" w:hAnsi="仿宋" w:eastAsia="仿宋"/>
                <w:bCs/>
              </w:rPr>
            </w:pPr>
          </w:p>
        </w:tc>
        <w:tc>
          <w:tcPr>
            <w:tcW w:w="1701" w:type="dxa"/>
            <w:vMerge w:val="continue"/>
            <w:vAlign w:val="center"/>
          </w:tcPr>
          <w:p>
            <w:pPr>
              <w:adjustRightInd w:val="0"/>
              <w:snapToGrid w:val="0"/>
              <w:jc w:val="center"/>
              <w:rPr>
                <w:rFonts w:ascii="仿宋" w:hAnsi="仿宋" w:eastAsia="仿宋"/>
                <w:bCs/>
              </w:rPr>
            </w:pPr>
          </w:p>
        </w:tc>
        <w:tc>
          <w:tcPr>
            <w:tcW w:w="4688" w:type="dxa"/>
          </w:tcPr>
          <w:p>
            <w:pPr>
              <w:adjustRightInd w:val="0"/>
              <w:snapToGrid w:val="0"/>
              <w:jc w:val="center"/>
              <w:rPr>
                <w:rFonts w:ascii="仿宋" w:hAnsi="仿宋" w:eastAsia="仿宋"/>
                <w:b/>
              </w:rPr>
            </w:pPr>
            <w:r>
              <w:rPr>
                <w:rFonts w:hint="eastAsia" w:ascii="仿宋" w:hAnsi="仿宋" w:eastAsia="仿宋"/>
              </w:rPr>
              <w:t>外贸单证操作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Cs/>
              </w:rPr>
            </w:pPr>
          </w:p>
        </w:tc>
        <w:tc>
          <w:tcPr>
            <w:tcW w:w="1418" w:type="dxa"/>
            <w:vMerge w:val="continue"/>
            <w:vAlign w:val="center"/>
          </w:tcPr>
          <w:p>
            <w:pPr>
              <w:adjustRightInd w:val="0"/>
              <w:snapToGrid w:val="0"/>
              <w:jc w:val="center"/>
              <w:rPr>
                <w:rFonts w:ascii="仿宋" w:hAnsi="仿宋" w:eastAsia="仿宋"/>
                <w:bCs/>
              </w:rPr>
            </w:pPr>
          </w:p>
        </w:tc>
        <w:tc>
          <w:tcPr>
            <w:tcW w:w="1701" w:type="dxa"/>
            <w:vMerge w:val="continue"/>
            <w:vAlign w:val="center"/>
          </w:tcPr>
          <w:p>
            <w:pPr>
              <w:adjustRightInd w:val="0"/>
              <w:snapToGrid w:val="0"/>
              <w:jc w:val="center"/>
              <w:rPr>
                <w:rFonts w:ascii="仿宋" w:hAnsi="仿宋" w:eastAsia="仿宋"/>
                <w:bCs/>
              </w:rPr>
            </w:pPr>
          </w:p>
        </w:tc>
        <w:tc>
          <w:tcPr>
            <w:tcW w:w="4688" w:type="dxa"/>
          </w:tcPr>
          <w:p>
            <w:pPr>
              <w:adjustRightInd w:val="0"/>
              <w:snapToGrid w:val="0"/>
              <w:jc w:val="center"/>
              <w:rPr>
                <w:rFonts w:ascii="仿宋" w:hAnsi="仿宋" w:eastAsia="仿宋"/>
                <w:b/>
              </w:rPr>
            </w:pPr>
            <w:r>
              <w:rPr>
                <w:rFonts w:hint="eastAsia" w:ascii="仿宋" w:hAnsi="仿宋" w:eastAsia="仿宋"/>
              </w:rPr>
              <w:t>外贸跟单操作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Cs/>
              </w:rPr>
            </w:pPr>
          </w:p>
        </w:tc>
        <w:tc>
          <w:tcPr>
            <w:tcW w:w="1418" w:type="dxa"/>
            <w:vMerge w:val="continue"/>
            <w:vAlign w:val="center"/>
          </w:tcPr>
          <w:p>
            <w:pPr>
              <w:adjustRightInd w:val="0"/>
              <w:snapToGrid w:val="0"/>
              <w:jc w:val="center"/>
              <w:rPr>
                <w:rFonts w:ascii="仿宋" w:hAnsi="仿宋" w:eastAsia="仿宋"/>
                <w:bCs/>
              </w:rPr>
            </w:pPr>
          </w:p>
        </w:tc>
        <w:tc>
          <w:tcPr>
            <w:tcW w:w="1701" w:type="dxa"/>
            <w:vMerge w:val="continue"/>
            <w:vAlign w:val="center"/>
          </w:tcPr>
          <w:p>
            <w:pPr>
              <w:adjustRightInd w:val="0"/>
              <w:snapToGrid w:val="0"/>
              <w:jc w:val="center"/>
              <w:rPr>
                <w:rFonts w:ascii="仿宋" w:hAnsi="仿宋" w:eastAsia="仿宋"/>
                <w:bCs/>
              </w:rPr>
            </w:pPr>
          </w:p>
        </w:tc>
        <w:tc>
          <w:tcPr>
            <w:tcW w:w="4688" w:type="dxa"/>
          </w:tcPr>
          <w:p>
            <w:pPr>
              <w:adjustRightInd w:val="0"/>
              <w:snapToGrid w:val="0"/>
              <w:jc w:val="center"/>
              <w:rPr>
                <w:rFonts w:ascii="仿宋" w:hAnsi="仿宋" w:eastAsia="仿宋"/>
                <w:b/>
              </w:rPr>
            </w:pPr>
            <w:r>
              <w:rPr>
                <w:rFonts w:hint="eastAsia" w:ascii="仿宋" w:hAnsi="仿宋" w:eastAsia="仿宋"/>
              </w:rPr>
              <w:t>外贸英文函电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Cs/>
              </w:rPr>
            </w:pPr>
          </w:p>
        </w:tc>
        <w:tc>
          <w:tcPr>
            <w:tcW w:w="1418" w:type="dxa"/>
            <w:vMerge w:val="continue"/>
            <w:vAlign w:val="center"/>
          </w:tcPr>
          <w:p>
            <w:pPr>
              <w:adjustRightInd w:val="0"/>
              <w:snapToGrid w:val="0"/>
              <w:jc w:val="center"/>
              <w:rPr>
                <w:rFonts w:ascii="仿宋" w:hAnsi="仿宋" w:eastAsia="仿宋"/>
                <w:bCs/>
              </w:rPr>
            </w:pPr>
          </w:p>
        </w:tc>
        <w:tc>
          <w:tcPr>
            <w:tcW w:w="1701" w:type="dxa"/>
            <w:vMerge w:val="continue"/>
            <w:vAlign w:val="center"/>
          </w:tcPr>
          <w:p>
            <w:pPr>
              <w:adjustRightInd w:val="0"/>
              <w:snapToGrid w:val="0"/>
              <w:jc w:val="center"/>
              <w:rPr>
                <w:rFonts w:ascii="仿宋" w:hAnsi="仿宋" w:eastAsia="仿宋"/>
                <w:bCs/>
              </w:rPr>
            </w:pPr>
          </w:p>
        </w:tc>
        <w:tc>
          <w:tcPr>
            <w:tcW w:w="4688" w:type="dxa"/>
          </w:tcPr>
          <w:p>
            <w:pPr>
              <w:adjustRightInd w:val="0"/>
              <w:snapToGrid w:val="0"/>
              <w:jc w:val="center"/>
              <w:rPr>
                <w:rFonts w:ascii="仿宋" w:hAnsi="仿宋" w:eastAsia="仿宋"/>
                <w:b/>
              </w:rPr>
            </w:pPr>
            <w:r>
              <w:rPr>
                <w:rFonts w:hint="eastAsia" w:ascii="仿宋" w:hAnsi="仿宋" w:eastAsia="仿宋"/>
              </w:rPr>
              <w:t>跨境电商B2B运营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Cs/>
              </w:rPr>
            </w:pPr>
          </w:p>
        </w:tc>
        <w:tc>
          <w:tcPr>
            <w:tcW w:w="1418" w:type="dxa"/>
            <w:vMerge w:val="continue"/>
            <w:vAlign w:val="center"/>
          </w:tcPr>
          <w:p>
            <w:pPr>
              <w:adjustRightInd w:val="0"/>
              <w:snapToGrid w:val="0"/>
              <w:jc w:val="center"/>
              <w:rPr>
                <w:rFonts w:ascii="仿宋" w:hAnsi="仿宋" w:eastAsia="仿宋"/>
                <w:bCs/>
              </w:rPr>
            </w:pPr>
          </w:p>
        </w:tc>
        <w:tc>
          <w:tcPr>
            <w:tcW w:w="1701" w:type="dxa"/>
            <w:vMerge w:val="continue"/>
            <w:vAlign w:val="center"/>
          </w:tcPr>
          <w:p>
            <w:pPr>
              <w:adjustRightInd w:val="0"/>
              <w:snapToGrid w:val="0"/>
              <w:jc w:val="center"/>
              <w:rPr>
                <w:rFonts w:ascii="仿宋" w:hAnsi="仿宋" w:eastAsia="仿宋"/>
                <w:bCs/>
              </w:rPr>
            </w:pPr>
          </w:p>
        </w:tc>
        <w:tc>
          <w:tcPr>
            <w:tcW w:w="4688" w:type="dxa"/>
          </w:tcPr>
          <w:p>
            <w:pPr>
              <w:adjustRightInd w:val="0"/>
              <w:snapToGrid w:val="0"/>
              <w:jc w:val="center"/>
              <w:rPr>
                <w:rFonts w:ascii="仿宋" w:hAnsi="仿宋" w:eastAsia="仿宋"/>
                <w:b/>
              </w:rPr>
            </w:pPr>
            <w:r>
              <w:rPr>
                <w:rFonts w:hint="eastAsia" w:ascii="仿宋" w:hAnsi="仿宋" w:eastAsia="仿宋"/>
              </w:rPr>
              <w:t>跨境电商B2B销售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Cs/>
              </w:rPr>
            </w:pPr>
          </w:p>
        </w:tc>
        <w:tc>
          <w:tcPr>
            <w:tcW w:w="1418" w:type="dxa"/>
            <w:vMerge w:val="continue"/>
            <w:vAlign w:val="center"/>
          </w:tcPr>
          <w:p>
            <w:pPr>
              <w:adjustRightInd w:val="0"/>
              <w:snapToGrid w:val="0"/>
              <w:jc w:val="center"/>
              <w:rPr>
                <w:rFonts w:ascii="仿宋" w:hAnsi="仿宋" w:eastAsia="仿宋"/>
                <w:bCs/>
              </w:rPr>
            </w:pPr>
          </w:p>
        </w:tc>
        <w:tc>
          <w:tcPr>
            <w:tcW w:w="1701" w:type="dxa"/>
            <w:vMerge w:val="continue"/>
            <w:vAlign w:val="center"/>
          </w:tcPr>
          <w:p>
            <w:pPr>
              <w:adjustRightInd w:val="0"/>
              <w:snapToGrid w:val="0"/>
              <w:jc w:val="center"/>
              <w:rPr>
                <w:rFonts w:ascii="仿宋" w:hAnsi="仿宋" w:eastAsia="仿宋"/>
                <w:bCs/>
              </w:rPr>
            </w:pPr>
          </w:p>
        </w:tc>
        <w:tc>
          <w:tcPr>
            <w:tcW w:w="4688" w:type="dxa"/>
          </w:tcPr>
          <w:p>
            <w:pPr>
              <w:adjustRightInd w:val="0"/>
              <w:snapToGrid w:val="0"/>
              <w:jc w:val="center"/>
              <w:rPr>
                <w:rFonts w:ascii="仿宋" w:hAnsi="仿宋" w:eastAsia="仿宋"/>
                <w:b/>
              </w:rPr>
            </w:pPr>
            <w:r>
              <w:rPr>
                <w:rFonts w:hint="eastAsia" w:ascii="仿宋" w:hAnsi="仿宋" w:eastAsia="仿宋"/>
              </w:rPr>
              <w:t>跨境电商B2B营销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Cs/>
              </w:rPr>
            </w:pPr>
          </w:p>
        </w:tc>
        <w:tc>
          <w:tcPr>
            <w:tcW w:w="1418" w:type="dxa"/>
            <w:vMerge w:val="continue"/>
            <w:vAlign w:val="center"/>
          </w:tcPr>
          <w:p>
            <w:pPr>
              <w:adjustRightInd w:val="0"/>
              <w:snapToGrid w:val="0"/>
              <w:jc w:val="center"/>
              <w:rPr>
                <w:rFonts w:ascii="仿宋" w:hAnsi="仿宋" w:eastAsia="仿宋"/>
                <w:bCs/>
              </w:rPr>
            </w:pPr>
          </w:p>
        </w:tc>
        <w:tc>
          <w:tcPr>
            <w:tcW w:w="1701" w:type="dxa"/>
            <w:vMerge w:val="continue"/>
            <w:vAlign w:val="center"/>
          </w:tcPr>
          <w:p>
            <w:pPr>
              <w:adjustRightInd w:val="0"/>
              <w:snapToGrid w:val="0"/>
              <w:jc w:val="center"/>
              <w:rPr>
                <w:rFonts w:ascii="仿宋" w:hAnsi="仿宋" w:eastAsia="仿宋"/>
                <w:bCs/>
              </w:rPr>
            </w:pPr>
          </w:p>
        </w:tc>
        <w:tc>
          <w:tcPr>
            <w:tcW w:w="4688" w:type="dxa"/>
          </w:tcPr>
          <w:p>
            <w:pPr>
              <w:adjustRightInd w:val="0"/>
              <w:snapToGrid w:val="0"/>
              <w:jc w:val="center"/>
              <w:rPr>
                <w:rFonts w:ascii="仿宋" w:hAnsi="仿宋" w:eastAsia="仿宋"/>
              </w:rPr>
            </w:pPr>
            <w:r>
              <w:rPr>
                <w:rFonts w:hint="eastAsia" w:ascii="仿宋" w:hAnsi="仿宋" w:eastAsia="仿宋"/>
              </w:rPr>
              <w:t>外贸风险管理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Cs/>
              </w:rPr>
            </w:pPr>
          </w:p>
        </w:tc>
        <w:tc>
          <w:tcPr>
            <w:tcW w:w="1418" w:type="dxa"/>
            <w:vMerge w:val="continue"/>
            <w:vAlign w:val="center"/>
          </w:tcPr>
          <w:p>
            <w:pPr>
              <w:adjustRightInd w:val="0"/>
              <w:snapToGrid w:val="0"/>
              <w:jc w:val="center"/>
              <w:rPr>
                <w:rFonts w:ascii="仿宋" w:hAnsi="仿宋" w:eastAsia="仿宋"/>
                <w:bCs/>
              </w:rPr>
            </w:pPr>
          </w:p>
        </w:tc>
        <w:tc>
          <w:tcPr>
            <w:tcW w:w="1701" w:type="dxa"/>
            <w:vMerge w:val="restart"/>
            <w:vAlign w:val="center"/>
          </w:tcPr>
          <w:p>
            <w:pPr>
              <w:adjustRightInd w:val="0"/>
              <w:snapToGrid w:val="0"/>
              <w:jc w:val="center"/>
              <w:rPr>
                <w:rFonts w:ascii="仿宋" w:hAnsi="仿宋" w:eastAsia="仿宋"/>
                <w:bCs/>
              </w:rPr>
            </w:pPr>
            <w:r>
              <w:rPr>
                <w:rFonts w:hint="eastAsia" w:ascii="仿宋" w:hAnsi="仿宋" w:eastAsia="仿宋"/>
                <w:bCs/>
              </w:rPr>
              <w:t>国际商务</w:t>
            </w:r>
          </w:p>
          <w:p>
            <w:pPr>
              <w:adjustRightInd w:val="0"/>
              <w:snapToGrid w:val="0"/>
              <w:jc w:val="center"/>
              <w:rPr>
                <w:rFonts w:ascii="仿宋" w:hAnsi="仿宋" w:eastAsia="仿宋"/>
                <w:bCs/>
              </w:rPr>
            </w:pPr>
            <w:r>
              <w:rPr>
                <w:rFonts w:hint="eastAsia" w:ascii="仿宋" w:hAnsi="仿宋" w:eastAsia="仿宋"/>
                <w:bCs/>
              </w:rPr>
              <w:t>（530502）</w:t>
            </w:r>
          </w:p>
        </w:tc>
        <w:tc>
          <w:tcPr>
            <w:tcW w:w="4688" w:type="dxa"/>
          </w:tcPr>
          <w:p>
            <w:pPr>
              <w:adjustRightInd w:val="0"/>
              <w:snapToGrid w:val="0"/>
              <w:jc w:val="center"/>
              <w:rPr>
                <w:rFonts w:ascii="仿宋" w:hAnsi="仿宋" w:eastAsia="仿宋"/>
              </w:rPr>
            </w:pPr>
            <w:r>
              <w:rPr>
                <w:rFonts w:hint="eastAsia" w:ascii="仿宋" w:hAnsi="仿宋" w:eastAsia="仿宋"/>
              </w:rPr>
              <w:t>国际商务英语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
              </w:rPr>
            </w:pPr>
          </w:p>
        </w:tc>
        <w:tc>
          <w:tcPr>
            <w:tcW w:w="1418" w:type="dxa"/>
            <w:vMerge w:val="continue"/>
            <w:vAlign w:val="center"/>
          </w:tcPr>
          <w:p>
            <w:pPr>
              <w:adjustRightInd w:val="0"/>
              <w:snapToGrid w:val="0"/>
              <w:jc w:val="center"/>
              <w:rPr>
                <w:rFonts w:ascii="仿宋" w:hAnsi="仿宋" w:eastAsia="仿宋"/>
                <w:b/>
              </w:rPr>
            </w:pPr>
          </w:p>
        </w:tc>
        <w:tc>
          <w:tcPr>
            <w:tcW w:w="1701" w:type="dxa"/>
            <w:vMerge w:val="continue"/>
            <w:vAlign w:val="center"/>
          </w:tcPr>
          <w:p>
            <w:pPr>
              <w:adjustRightInd w:val="0"/>
              <w:snapToGrid w:val="0"/>
              <w:jc w:val="center"/>
              <w:rPr>
                <w:rFonts w:ascii="仿宋" w:hAnsi="仿宋" w:eastAsia="仿宋"/>
                <w:b/>
              </w:rPr>
            </w:pPr>
          </w:p>
        </w:tc>
        <w:tc>
          <w:tcPr>
            <w:tcW w:w="4688" w:type="dxa"/>
          </w:tcPr>
          <w:p>
            <w:pPr>
              <w:adjustRightInd w:val="0"/>
              <w:snapToGrid w:val="0"/>
              <w:jc w:val="center"/>
              <w:rPr>
                <w:rFonts w:ascii="仿宋" w:hAnsi="仿宋" w:eastAsia="仿宋"/>
              </w:rPr>
            </w:pPr>
            <w:r>
              <w:rPr>
                <w:rFonts w:hint="eastAsia" w:ascii="仿宋" w:hAnsi="仿宋" w:eastAsia="仿宋"/>
              </w:rPr>
              <w:t>国际商务沟通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
              </w:rPr>
            </w:pPr>
          </w:p>
        </w:tc>
        <w:tc>
          <w:tcPr>
            <w:tcW w:w="1418" w:type="dxa"/>
            <w:vMerge w:val="continue"/>
            <w:vAlign w:val="center"/>
          </w:tcPr>
          <w:p>
            <w:pPr>
              <w:adjustRightInd w:val="0"/>
              <w:snapToGrid w:val="0"/>
              <w:jc w:val="center"/>
              <w:rPr>
                <w:rFonts w:ascii="仿宋" w:hAnsi="仿宋" w:eastAsia="仿宋"/>
                <w:b/>
              </w:rPr>
            </w:pPr>
          </w:p>
        </w:tc>
        <w:tc>
          <w:tcPr>
            <w:tcW w:w="1701" w:type="dxa"/>
            <w:vMerge w:val="continue"/>
            <w:vAlign w:val="center"/>
          </w:tcPr>
          <w:p>
            <w:pPr>
              <w:adjustRightInd w:val="0"/>
              <w:snapToGrid w:val="0"/>
              <w:jc w:val="center"/>
              <w:rPr>
                <w:rFonts w:ascii="仿宋" w:hAnsi="仿宋" w:eastAsia="仿宋"/>
                <w:b/>
              </w:rPr>
            </w:pPr>
          </w:p>
        </w:tc>
        <w:tc>
          <w:tcPr>
            <w:tcW w:w="4688" w:type="dxa"/>
          </w:tcPr>
          <w:p>
            <w:pPr>
              <w:adjustRightInd w:val="0"/>
              <w:snapToGrid w:val="0"/>
              <w:jc w:val="center"/>
              <w:rPr>
                <w:rFonts w:ascii="仿宋" w:hAnsi="仿宋" w:eastAsia="仿宋"/>
              </w:rPr>
            </w:pPr>
            <w:r>
              <w:rPr>
                <w:rFonts w:hint="eastAsia" w:ascii="仿宋" w:hAnsi="仿宋" w:eastAsia="仿宋"/>
              </w:rPr>
              <w:t>国际贸易实务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
              </w:rPr>
            </w:pPr>
          </w:p>
        </w:tc>
        <w:tc>
          <w:tcPr>
            <w:tcW w:w="1418" w:type="dxa"/>
            <w:vMerge w:val="continue"/>
            <w:vAlign w:val="center"/>
          </w:tcPr>
          <w:p>
            <w:pPr>
              <w:adjustRightInd w:val="0"/>
              <w:snapToGrid w:val="0"/>
              <w:jc w:val="center"/>
              <w:rPr>
                <w:rFonts w:ascii="仿宋" w:hAnsi="仿宋" w:eastAsia="仿宋"/>
                <w:b/>
              </w:rPr>
            </w:pPr>
          </w:p>
        </w:tc>
        <w:tc>
          <w:tcPr>
            <w:tcW w:w="1701" w:type="dxa"/>
            <w:vMerge w:val="continue"/>
            <w:vAlign w:val="center"/>
          </w:tcPr>
          <w:p>
            <w:pPr>
              <w:adjustRightInd w:val="0"/>
              <w:snapToGrid w:val="0"/>
              <w:jc w:val="center"/>
              <w:rPr>
                <w:rFonts w:ascii="仿宋" w:hAnsi="仿宋" w:eastAsia="仿宋"/>
                <w:b/>
              </w:rPr>
            </w:pPr>
          </w:p>
        </w:tc>
        <w:tc>
          <w:tcPr>
            <w:tcW w:w="4688" w:type="dxa"/>
          </w:tcPr>
          <w:p>
            <w:pPr>
              <w:adjustRightInd w:val="0"/>
              <w:snapToGrid w:val="0"/>
              <w:jc w:val="center"/>
              <w:rPr>
                <w:rFonts w:ascii="仿宋" w:hAnsi="仿宋" w:eastAsia="仿宋"/>
              </w:rPr>
            </w:pPr>
            <w:r>
              <w:rPr>
                <w:rFonts w:hint="eastAsia" w:ascii="仿宋" w:hAnsi="仿宋" w:eastAsia="仿宋"/>
              </w:rPr>
              <w:t>国际市场营销实务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
              </w:rPr>
            </w:pPr>
          </w:p>
        </w:tc>
        <w:tc>
          <w:tcPr>
            <w:tcW w:w="1418" w:type="dxa"/>
            <w:vMerge w:val="continue"/>
            <w:vAlign w:val="center"/>
          </w:tcPr>
          <w:p>
            <w:pPr>
              <w:adjustRightInd w:val="0"/>
              <w:snapToGrid w:val="0"/>
              <w:jc w:val="center"/>
              <w:rPr>
                <w:rFonts w:ascii="仿宋" w:hAnsi="仿宋" w:eastAsia="仿宋"/>
                <w:b/>
              </w:rPr>
            </w:pPr>
          </w:p>
        </w:tc>
        <w:tc>
          <w:tcPr>
            <w:tcW w:w="1701" w:type="dxa"/>
            <w:vMerge w:val="continue"/>
            <w:vAlign w:val="center"/>
          </w:tcPr>
          <w:p>
            <w:pPr>
              <w:adjustRightInd w:val="0"/>
              <w:snapToGrid w:val="0"/>
              <w:jc w:val="center"/>
              <w:rPr>
                <w:rFonts w:ascii="仿宋" w:hAnsi="仿宋" w:eastAsia="仿宋"/>
                <w:b/>
              </w:rPr>
            </w:pPr>
          </w:p>
        </w:tc>
        <w:tc>
          <w:tcPr>
            <w:tcW w:w="4688" w:type="dxa"/>
          </w:tcPr>
          <w:p>
            <w:pPr>
              <w:adjustRightInd w:val="0"/>
              <w:snapToGrid w:val="0"/>
              <w:jc w:val="center"/>
              <w:rPr>
                <w:rFonts w:ascii="仿宋" w:hAnsi="仿宋" w:eastAsia="仿宋"/>
              </w:rPr>
            </w:pPr>
            <w:r>
              <w:rPr>
                <w:rFonts w:hint="eastAsia" w:ascii="仿宋" w:hAnsi="仿宋" w:eastAsia="仿宋"/>
              </w:rPr>
              <w:t>跨境电商实务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
              </w:rPr>
            </w:pPr>
          </w:p>
        </w:tc>
        <w:tc>
          <w:tcPr>
            <w:tcW w:w="1418" w:type="dxa"/>
            <w:vMerge w:val="continue"/>
            <w:vAlign w:val="center"/>
          </w:tcPr>
          <w:p>
            <w:pPr>
              <w:adjustRightInd w:val="0"/>
              <w:snapToGrid w:val="0"/>
              <w:jc w:val="center"/>
              <w:rPr>
                <w:rFonts w:ascii="仿宋" w:hAnsi="仿宋" w:eastAsia="仿宋"/>
                <w:b/>
              </w:rPr>
            </w:pPr>
          </w:p>
        </w:tc>
        <w:tc>
          <w:tcPr>
            <w:tcW w:w="1701" w:type="dxa"/>
            <w:vMerge w:val="continue"/>
            <w:vAlign w:val="center"/>
          </w:tcPr>
          <w:p>
            <w:pPr>
              <w:adjustRightInd w:val="0"/>
              <w:snapToGrid w:val="0"/>
              <w:jc w:val="center"/>
              <w:rPr>
                <w:rFonts w:ascii="仿宋" w:hAnsi="仿宋" w:eastAsia="仿宋"/>
                <w:b/>
              </w:rPr>
            </w:pPr>
          </w:p>
        </w:tc>
        <w:tc>
          <w:tcPr>
            <w:tcW w:w="4688" w:type="dxa"/>
          </w:tcPr>
          <w:p>
            <w:pPr>
              <w:adjustRightInd w:val="0"/>
              <w:snapToGrid w:val="0"/>
              <w:jc w:val="center"/>
              <w:rPr>
                <w:rFonts w:ascii="仿宋" w:hAnsi="仿宋" w:eastAsia="仿宋"/>
              </w:rPr>
            </w:pPr>
            <w:r>
              <w:rPr>
                <w:rFonts w:hint="eastAsia" w:ascii="仿宋" w:hAnsi="仿宋" w:eastAsia="仿宋"/>
              </w:rPr>
              <w:t>国际金融实务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
              </w:rPr>
            </w:pPr>
          </w:p>
        </w:tc>
        <w:tc>
          <w:tcPr>
            <w:tcW w:w="1418" w:type="dxa"/>
            <w:vMerge w:val="continue"/>
            <w:vAlign w:val="center"/>
          </w:tcPr>
          <w:p>
            <w:pPr>
              <w:adjustRightInd w:val="0"/>
              <w:snapToGrid w:val="0"/>
              <w:jc w:val="center"/>
              <w:rPr>
                <w:rFonts w:ascii="仿宋" w:hAnsi="仿宋" w:eastAsia="仿宋"/>
                <w:b/>
              </w:rPr>
            </w:pPr>
          </w:p>
        </w:tc>
        <w:tc>
          <w:tcPr>
            <w:tcW w:w="1701" w:type="dxa"/>
            <w:vMerge w:val="continue"/>
            <w:vAlign w:val="center"/>
          </w:tcPr>
          <w:p>
            <w:pPr>
              <w:adjustRightInd w:val="0"/>
              <w:snapToGrid w:val="0"/>
              <w:jc w:val="center"/>
              <w:rPr>
                <w:rFonts w:ascii="仿宋" w:hAnsi="仿宋" w:eastAsia="仿宋"/>
                <w:b/>
              </w:rPr>
            </w:pPr>
          </w:p>
        </w:tc>
        <w:tc>
          <w:tcPr>
            <w:tcW w:w="4688" w:type="dxa"/>
          </w:tcPr>
          <w:p>
            <w:pPr>
              <w:adjustRightInd w:val="0"/>
              <w:snapToGrid w:val="0"/>
              <w:jc w:val="center"/>
              <w:rPr>
                <w:rFonts w:ascii="仿宋" w:hAnsi="仿宋" w:eastAsia="仿宋"/>
              </w:rPr>
            </w:pPr>
            <w:r>
              <w:rPr>
                <w:rFonts w:hint="eastAsia" w:ascii="仿宋" w:hAnsi="仿宋" w:eastAsia="仿宋"/>
              </w:rPr>
              <w:t>全球采购与供应链管理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
              </w:rPr>
            </w:pPr>
          </w:p>
        </w:tc>
        <w:tc>
          <w:tcPr>
            <w:tcW w:w="1418" w:type="dxa"/>
            <w:vMerge w:val="continue"/>
            <w:vAlign w:val="center"/>
          </w:tcPr>
          <w:p>
            <w:pPr>
              <w:adjustRightInd w:val="0"/>
              <w:snapToGrid w:val="0"/>
              <w:jc w:val="center"/>
              <w:rPr>
                <w:rFonts w:ascii="仿宋" w:hAnsi="仿宋" w:eastAsia="仿宋"/>
                <w:b/>
              </w:rPr>
            </w:pPr>
          </w:p>
        </w:tc>
        <w:tc>
          <w:tcPr>
            <w:tcW w:w="1701" w:type="dxa"/>
            <w:vMerge w:val="continue"/>
            <w:vAlign w:val="center"/>
          </w:tcPr>
          <w:p>
            <w:pPr>
              <w:adjustRightInd w:val="0"/>
              <w:snapToGrid w:val="0"/>
              <w:jc w:val="center"/>
              <w:rPr>
                <w:rFonts w:ascii="仿宋" w:hAnsi="仿宋" w:eastAsia="仿宋"/>
                <w:b/>
              </w:rPr>
            </w:pPr>
          </w:p>
        </w:tc>
        <w:tc>
          <w:tcPr>
            <w:tcW w:w="4688" w:type="dxa"/>
          </w:tcPr>
          <w:p>
            <w:pPr>
              <w:adjustRightInd w:val="0"/>
              <w:snapToGrid w:val="0"/>
              <w:jc w:val="center"/>
              <w:rPr>
                <w:rFonts w:ascii="仿宋" w:hAnsi="仿宋" w:eastAsia="仿宋"/>
              </w:rPr>
            </w:pPr>
            <w:r>
              <w:rPr>
                <w:rFonts w:hint="eastAsia" w:ascii="仿宋" w:hAnsi="仿宋" w:eastAsia="仿宋"/>
              </w:rPr>
              <w:t>国际投资与跨国企业管理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
              </w:rPr>
            </w:pPr>
          </w:p>
        </w:tc>
        <w:tc>
          <w:tcPr>
            <w:tcW w:w="1418" w:type="dxa"/>
            <w:vMerge w:val="continue"/>
            <w:vAlign w:val="center"/>
          </w:tcPr>
          <w:p>
            <w:pPr>
              <w:adjustRightInd w:val="0"/>
              <w:snapToGrid w:val="0"/>
              <w:jc w:val="center"/>
              <w:rPr>
                <w:rFonts w:ascii="仿宋" w:hAnsi="仿宋" w:eastAsia="仿宋"/>
                <w:b/>
              </w:rPr>
            </w:pPr>
          </w:p>
        </w:tc>
        <w:tc>
          <w:tcPr>
            <w:tcW w:w="1701" w:type="dxa"/>
            <w:vMerge w:val="restart"/>
            <w:vAlign w:val="center"/>
          </w:tcPr>
          <w:p>
            <w:pPr>
              <w:adjustRightInd w:val="0"/>
              <w:snapToGrid w:val="0"/>
              <w:jc w:val="center"/>
              <w:rPr>
                <w:rFonts w:ascii="仿宋" w:hAnsi="仿宋" w:eastAsia="仿宋"/>
                <w:bCs/>
              </w:rPr>
            </w:pPr>
            <w:r>
              <w:rPr>
                <w:rFonts w:hint="eastAsia" w:ascii="仿宋" w:hAnsi="仿宋" w:eastAsia="仿宋"/>
                <w:bCs/>
              </w:rPr>
              <w:t>关务与</w:t>
            </w:r>
          </w:p>
          <w:p>
            <w:pPr>
              <w:adjustRightInd w:val="0"/>
              <w:snapToGrid w:val="0"/>
              <w:jc w:val="center"/>
              <w:rPr>
                <w:rFonts w:ascii="仿宋" w:hAnsi="仿宋" w:eastAsia="仿宋"/>
                <w:bCs/>
              </w:rPr>
            </w:pPr>
            <w:r>
              <w:rPr>
                <w:rFonts w:hint="eastAsia" w:ascii="仿宋" w:hAnsi="仿宋" w:eastAsia="仿宋"/>
                <w:bCs/>
              </w:rPr>
              <w:t>外贸服务</w:t>
            </w:r>
          </w:p>
          <w:p>
            <w:pPr>
              <w:adjustRightInd w:val="0"/>
              <w:snapToGrid w:val="0"/>
              <w:jc w:val="center"/>
              <w:rPr>
                <w:rFonts w:ascii="仿宋" w:hAnsi="仿宋" w:eastAsia="仿宋"/>
                <w:b/>
              </w:rPr>
            </w:pPr>
            <w:r>
              <w:rPr>
                <w:rFonts w:hint="eastAsia" w:ascii="仿宋" w:hAnsi="仿宋" w:eastAsia="仿宋"/>
                <w:bCs/>
              </w:rPr>
              <w:t>（530503）</w:t>
            </w:r>
          </w:p>
        </w:tc>
        <w:tc>
          <w:tcPr>
            <w:tcW w:w="4688" w:type="dxa"/>
          </w:tcPr>
          <w:p>
            <w:pPr>
              <w:adjustRightInd w:val="0"/>
              <w:snapToGrid w:val="0"/>
              <w:jc w:val="center"/>
              <w:rPr>
                <w:rFonts w:ascii="仿宋" w:hAnsi="仿宋" w:eastAsia="仿宋"/>
              </w:rPr>
            </w:pPr>
            <w:r>
              <w:rPr>
                <w:rFonts w:hint="eastAsia" w:ascii="仿宋" w:hAnsi="仿宋" w:eastAsia="仿宋"/>
              </w:rPr>
              <w:t>通关实务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
              </w:rPr>
            </w:pPr>
          </w:p>
        </w:tc>
        <w:tc>
          <w:tcPr>
            <w:tcW w:w="1418" w:type="dxa"/>
            <w:vMerge w:val="continue"/>
            <w:vAlign w:val="center"/>
          </w:tcPr>
          <w:p>
            <w:pPr>
              <w:adjustRightInd w:val="0"/>
              <w:snapToGrid w:val="0"/>
              <w:jc w:val="center"/>
              <w:rPr>
                <w:rFonts w:ascii="仿宋" w:hAnsi="仿宋" w:eastAsia="仿宋"/>
                <w:b/>
              </w:rPr>
            </w:pPr>
          </w:p>
        </w:tc>
        <w:tc>
          <w:tcPr>
            <w:tcW w:w="1701" w:type="dxa"/>
            <w:vMerge w:val="continue"/>
            <w:vAlign w:val="center"/>
          </w:tcPr>
          <w:p>
            <w:pPr>
              <w:adjustRightInd w:val="0"/>
              <w:snapToGrid w:val="0"/>
              <w:jc w:val="center"/>
              <w:rPr>
                <w:rFonts w:ascii="仿宋" w:hAnsi="仿宋" w:eastAsia="仿宋"/>
                <w:b/>
              </w:rPr>
            </w:pPr>
          </w:p>
        </w:tc>
        <w:tc>
          <w:tcPr>
            <w:tcW w:w="4688" w:type="dxa"/>
          </w:tcPr>
          <w:p>
            <w:pPr>
              <w:adjustRightInd w:val="0"/>
              <w:snapToGrid w:val="0"/>
              <w:jc w:val="center"/>
              <w:rPr>
                <w:rFonts w:ascii="仿宋" w:hAnsi="仿宋" w:eastAsia="仿宋"/>
              </w:rPr>
            </w:pPr>
            <w:r>
              <w:rPr>
                <w:rFonts w:hint="eastAsia" w:ascii="仿宋" w:hAnsi="仿宋" w:eastAsia="仿宋"/>
              </w:rPr>
              <w:t>通关单证实务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
              </w:rPr>
            </w:pPr>
          </w:p>
        </w:tc>
        <w:tc>
          <w:tcPr>
            <w:tcW w:w="1418" w:type="dxa"/>
            <w:vMerge w:val="continue"/>
            <w:vAlign w:val="center"/>
          </w:tcPr>
          <w:p>
            <w:pPr>
              <w:adjustRightInd w:val="0"/>
              <w:snapToGrid w:val="0"/>
              <w:jc w:val="center"/>
              <w:rPr>
                <w:rFonts w:ascii="仿宋" w:hAnsi="仿宋" w:eastAsia="仿宋"/>
                <w:b/>
              </w:rPr>
            </w:pPr>
          </w:p>
        </w:tc>
        <w:tc>
          <w:tcPr>
            <w:tcW w:w="1701" w:type="dxa"/>
            <w:vMerge w:val="continue"/>
            <w:vAlign w:val="center"/>
          </w:tcPr>
          <w:p>
            <w:pPr>
              <w:adjustRightInd w:val="0"/>
              <w:snapToGrid w:val="0"/>
              <w:jc w:val="center"/>
              <w:rPr>
                <w:rFonts w:ascii="仿宋" w:hAnsi="仿宋" w:eastAsia="仿宋"/>
                <w:b/>
              </w:rPr>
            </w:pPr>
          </w:p>
        </w:tc>
        <w:tc>
          <w:tcPr>
            <w:tcW w:w="4688" w:type="dxa"/>
          </w:tcPr>
          <w:p>
            <w:pPr>
              <w:adjustRightInd w:val="0"/>
              <w:snapToGrid w:val="0"/>
              <w:jc w:val="center"/>
              <w:rPr>
                <w:rFonts w:ascii="仿宋" w:hAnsi="仿宋" w:eastAsia="仿宋"/>
              </w:rPr>
            </w:pPr>
            <w:r>
              <w:rPr>
                <w:rFonts w:hint="eastAsia" w:ascii="仿宋" w:hAnsi="仿宋" w:eastAsia="仿宋"/>
              </w:rPr>
              <w:t>国际货运代理实务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
              </w:rPr>
            </w:pPr>
          </w:p>
        </w:tc>
        <w:tc>
          <w:tcPr>
            <w:tcW w:w="1418" w:type="dxa"/>
            <w:vMerge w:val="continue"/>
            <w:vAlign w:val="center"/>
          </w:tcPr>
          <w:p>
            <w:pPr>
              <w:adjustRightInd w:val="0"/>
              <w:snapToGrid w:val="0"/>
              <w:jc w:val="center"/>
              <w:rPr>
                <w:rFonts w:ascii="仿宋" w:hAnsi="仿宋" w:eastAsia="仿宋"/>
                <w:b/>
              </w:rPr>
            </w:pPr>
          </w:p>
        </w:tc>
        <w:tc>
          <w:tcPr>
            <w:tcW w:w="1701" w:type="dxa"/>
            <w:vMerge w:val="continue"/>
            <w:vAlign w:val="center"/>
          </w:tcPr>
          <w:p>
            <w:pPr>
              <w:adjustRightInd w:val="0"/>
              <w:snapToGrid w:val="0"/>
              <w:jc w:val="center"/>
              <w:rPr>
                <w:rFonts w:ascii="仿宋" w:hAnsi="仿宋" w:eastAsia="仿宋"/>
                <w:b/>
              </w:rPr>
            </w:pPr>
          </w:p>
        </w:tc>
        <w:tc>
          <w:tcPr>
            <w:tcW w:w="4688" w:type="dxa"/>
          </w:tcPr>
          <w:p>
            <w:pPr>
              <w:adjustRightInd w:val="0"/>
              <w:snapToGrid w:val="0"/>
              <w:jc w:val="center"/>
              <w:rPr>
                <w:rFonts w:ascii="仿宋" w:hAnsi="仿宋" w:eastAsia="仿宋"/>
              </w:rPr>
            </w:pPr>
            <w:r>
              <w:rPr>
                <w:rFonts w:hint="eastAsia" w:ascii="仿宋" w:hAnsi="仿宋" w:eastAsia="仿宋"/>
              </w:rPr>
              <w:t>进出口商品归类实务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
              </w:rPr>
            </w:pPr>
          </w:p>
        </w:tc>
        <w:tc>
          <w:tcPr>
            <w:tcW w:w="1418" w:type="dxa"/>
            <w:vMerge w:val="continue"/>
            <w:vAlign w:val="center"/>
          </w:tcPr>
          <w:p>
            <w:pPr>
              <w:adjustRightInd w:val="0"/>
              <w:snapToGrid w:val="0"/>
              <w:jc w:val="center"/>
              <w:rPr>
                <w:rFonts w:ascii="仿宋" w:hAnsi="仿宋" w:eastAsia="仿宋"/>
                <w:b/>
              </w:rPr>
            </w:pPr>
          </w:p>
        </w:tc>
        <w:tc>
          <w:tcPr>
            <w:tcW w:w="1701" w:type="dxa"/>
            <w:vMerge w:val="continue"/>
            <w:vAlign w:val="center"/>
          </w:tcPr>
          <w:p>
            <w:pPr>
              <w:adjustRightInd w:val="0"/>
              <w:snapToGrid w:val="0"/>
              <w:jc w:val="center"/>
              <w:rPr>
                <w:rFonts w:ascii="仿宋" w:hAnsi="仿宋" w:eastAsia="仿宋"/>
                <w:b/>
              </w:rPr>
            </w:pPr>
          </w:p>
        </w:tc>
        <w:tc>
          <w:tcPr>
            <w:tcW w:w="4688" w:type="dxa"/>
          </w:tcPr>
          <w:p>
            <w:pPr>
              <w:adjustRightInd w:val="0"/>
              <w:snapToGrid w:val="0"/>
              <w:jc w:val="center"/>
              <w:rPr>
                <w:rFonts w:ascii="仿宋" w:hAnsi="仿宋" w:eastAsia="仿宋"/>
              </w:rPr>
            </w:pPr>
            <w:r>
              <w:rPr>
                <w:rFonts w:hint="eastAsia" w:ascii="仿宋" w:hAnsi="仿宋" w:eastAsia="仿宋"/>
              </w:rPr>
              <w:t>进出口税费核算实务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
              </w:rPr>
            </w:pPr>
          </w:p>
        </w:tc>
        <w:tc>
          <w:tcPr>
            <w:tcW w:w="1418" w:type="dxa"/>
            <w:vMerge w:val="continue"/>
            <w:vAlign w:val="center"/>
          </w:tcPr>
          <w:p>
            <w:pPr>
              <w:adjustRightInd w:val="0"/>
              <w:snapToGrid w:val="0"/>
              <w:jc w:val="center"/>
              <w:rPr>
                <w:rFonts w:ascii="仿宋" w:hAnsi="仿宋" w:eastAsia="仿宋"/>
                <w:b/>
              </w:rPr>
            </w:pPr>
          </w:p>
        </w:tc>
        <w:tc>
          <w:tcPr>
            <w:tcW w:w="1701" w:type="dxa"/>
            <w:vMerge w:val="continue"/>
            <w:vAlign w:val="center"/>
          </w:tcPr>
          <w:p>
            <w:pPr>
              <w:adjustRightInd w:val="0"/>
              <w:snapToGrid w:val="0"/>
              <w:jc w:val="center"/>
              <w:rPr>
                <w:rFonts w:ascii="仿宋" w:hAnsi="仿宋" w:eastAsia="仿宋"/>
                <w:b/>
              </w:rPr>
            </w:pPr>
          </w:p>
        </w:tc>
        <w:tc>
          <w:tcPr>
            <w:tcW w:w="4688" w:type="dxa"/>
          </w:tcPr>
          <w:p>
            <w:pPr>
              <w:adjustRightInd w:val="0"/>
              <w:snapToGrid w:val="0"/>
              <w:jc w:val="center"/>
              <w:rPr>
                <w:rFonts w:ascii="仿宋" w:hAnsi="仿宋" w:eastAsia="仿宋"/>
              </w:rPr>
            </w:pPr>
            <w:r>
              <w:rPr>
                <w:rFonts w:hint="eastAsia" w:ascii="仿宋" w:hAnsi="仿宋" w:eastAsia="仿宋"/>
              </w:rPr>
              <w:t>出入境安全与管制实务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
              </w:rPr>
            </w:pPr>
          </w:p>
        </w:tc>
        <w:tc>
          <w:tcPr>
            <w:tcW w:w="1418" w:type="dxa"/>
            <w:vMerge w:val="continue"/>
            <w:vAlign w:val="center"/>
          </w:tcPr>
          <w:p>
            <w:pPr>
              <w:adjustRightInd w:val="0"/>
              <w:snapToGrid w:val="0"/>
              <w:jc w:val="center"/>
              <w:rPr>
                <w:rFonts w:ascii="仿宋" w:hAnsi="仿宋" w:eastAsia="仿宋"/>
                <w:b/>
              </w:rPr>
            </w:pPr>
          </w:p>
        </w:tc>
        <w:tc>
          <w:tcPr>
            <w:tcW w:w="1701" w:type="dxa"/>
            <w:vMerge w:val="continue"/>
            <w:vAlign w:val="center"/>
          </w:tcPr>
          <w:p>
            <w:pPr>
              <w:adjustRightInd w:val="0"/>
              <w:snapToGrid w:val="0"/>
              <w:jc w:val="center"/>
              <w:rPr>
                <w:rFonts w:ascii="仿宋" w:hAnsi="仿宋" w:eastAsia="仿宋"/>
                <w:b/>
              </w:rPr>
            </w:pPr>
          </w:p>
        </w:tc>
        <w:tc>
          <w:tcPr>
            <w:tcW w:w="4688" w:type="dxa"/>
          </w:tcPr>
          <w:p>
            <w:pPr>
              <w:adjustRightInd w:val="0"/>
              <w:snapToGrid w:val="0"/>
              <w:jc w:val="center"/>
              <w:rPr>
                <w:rFonts w:ascii="仿宋" w:hAnsi="仿宋" w:eastAsia="仿宋"/>
              </w:rPr>
            </w:pPr>
            <w:r>
              <w:rPr>
                <w:rFonts w:hint="eastAsia" w:ascii="仿宋" w:hAnsi="仿宋" w:eastAsia="仿宋"/>
              </w:rPr>
              <w:t>跨境贸易合规管理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restart"/>
            <w:vAlign w:val="center"/>
          </w:tcPr>
          <w:p>
            <w:pPr>
              <w:adjustRightInd w:val="0"/>
              <w:snapToGrid w:val="0"/>
              <w:jc w:val="center"/>
              <w:rPr>
                <w:rFonts w:ascii="仿宋" w:hAnsi="仿宋" w:eastAsia="仿宋"/>
                <w:bCs/>
              </w:rPr>
            </w:pPr>
            <w:r>
              <w:rPr>
                <w:rFonts w:hint="eastAsia" w:ascii="仿宋" w:hAnsi="仿宋" w:eastAsia="仿宋"/>
                <w:bCs/>
              </w:rPr>
              <w:t>教育与</w:t>
            </w:r>
          </w:p>
          <w:p>
            <w:pPr>
              <w:adjustRightInd w:val="0"/>
              <w:snapToGrid w:val="0"/>
              <w:jc w:val="center"/>
              <w:rPr>
                <w:rFonts w:ascii="仿宋" w:hAnsi="仿宋" w:eastAsia="仿宋"/>
                <w:bCs/>
              </w:rPr>
            </w:pPr>
            <w:r>
              <w:rPr>
                <w:rFonts w:hint="eastAsia" w:ascii="仿宋" w:hAnsi="仿宋" w:eastAsia="仿宋"/>
                <w:bCs/>
              </w:rPr>
              <w:t>体育大</w:t>
            </w:r>
          </w:p>
          <w:p>
            <w:pPr>
              <w:adjustRightInd w:val="0"/>
              <w:snapToGrid w:val="0"/>
              <w:jc w:val="center"/>
              <w:rPr>
                <w:rFonts w:ascii="仿宋" w:hAnsi="仿宋" w:eastAsia="仿宋"/>
                <w:bCs/>
              </w:rPr>
            </w:pPr>
            <w:r>
              <w:rPr>
                <w:rFonts w:hint="eastAsia" w:ascii="仿宋" w:hAnsi="仿宋" w:eastAsia="仿宋"/>
                <w:bCs/>
              </w:rPr>
              <w:t>类（57）</w:t>
            </w:r>
          </w:p>
        </w:tc>
        <w:tc>
          <w:tcPr>
            <w:tcW w:w="1418" w:type="dxa"/>
            <w:vMerge w:val="restart"/>
            <w:vAlign w:val="center"/>
          </w:tcPr>
          <w:p>
            <w:pPr>
              <w:adjustRightInd w:val="0"/>
              <w:snapToGrid w:val="0"/>
              <w:jc w:val="center"/>
              <w:rPr>
                <w:rFonts w:ascii="仿宋" w:hAnsi="仿宋" w:eastAsia="仿宋"/>
                <w:bCs/>
              </w:rPr>
            </w:pPr>
            <w:r>
              <w:rPr>
                <w:rFonts w:hint="eastAsia" w:ascii="仿宋" w:hAnsi="仿宋" w:eastAsia="仿宋"/>
                <w:bCs/>
              </w:rPr>
              <w:t>语言类</w:t>
            </w:r>
          </w:p>
          <w:p>
            <w:pPr>
              <w:adjustRightInd w:val="0"/>
              <w:snapToGrid w:val="0"/>
              <w:jc w:val="center"/>
              <w:rPr>
                <w:rFonts w:ascii="仿宋" w:hAnsi="仿宋" w:eastAsia="仿宋"/>
                <w:bCs/>
              </w:rPr>
            </w:pPr>
            <w:r>
              <w:rPr>
                <w:rFonts w:hint="eastAsia" w:ascii="仿宋" w:hAnsi="仿宋" w:eastAsia="仿宋"/>
                <w:bCs/>
              </w:rPr>
              <w:t>（5702）</w:t>
            </w:r>
          </w:p>
        </w:tc>
        <w:tc>
          <w:tcPr>
            <w:tcW w:w="1701" w:type="dxa"/>
            <w:vMerge w:val="restart"/>
            <w:vAlign w:val="center"/>
          </w:tcPr>
          <w:p>
            <w:pPr>
              <w:adjustRightInd w:val="0"/>
              <w:snapToGrid w:val="0"/>
              <w:jc w:val="center"/>
              <w:rPr>
                <w:rFonts w:ascii="仿宋" w:hAnsi="仿宋" w:eastAsia="仿宋"/>
                <w:bCs/>
              </w:rPr>
            </w:pPr>
            <w:r>
              <w:rPr>
                <w:rFonts w:hint="eastAsia" w:ascii="仿宋" w:hAnsi="仿宋" w:eastAsia="仿宋"/>
                <w:bCs/>
              </w:rPr>
              <w:t>商务英语</w:t>
            </w:r>
          </w:p>
          <w:p>
            <w:pPr>
              <w:adjustRightInd w:val="0"/>
              <w:snapToGrid w:val="0"/>
              <w:jc w:val="center"/>
              <w:rPr>
                <w:rFonts w:ascii="仿宋" w:hAnsi="仿宋" w:eastAsia="仿宋"/>
                <w:bCs/>
              </w:rPr>
            </w:pPr>
            <w:r>
              <w:rPr>
                <w:rFonts w:hint="eastAsia" w:ascii="仿宋" w:hAnsi="仿宋" w:eastAsia="仿宋"/>
                <w:bCs/>
              </w:rPr>
              <w:t>（570201）</w:t>
            </w:r>
          </w:p>
        </w:tc>
        <w:tc>
          <w:tcPr>
            <w:tcW w:w="4688" w:type="dxa"/>
          </w:tcPr>
          <w:p>
            <w:pPr>
              <w:adjustRightInd w:val="0"/>
              <w:snapToGrid w:val="0"/>
              <w:jc w:val="center"/>
              <w:rPr>
                <w:rFonts w:ascii="仿宋" w:hAnsi="仿宋" w:eastAsia="仿宋"/>
              </w:rPr>
            </w:pPr>
            <w:r>
              <w:rPr>
                <w:rFonts w:hint="eastAsia" w:ascii="仿宋" w:hAnsi="仿宋" w:eastAsia="仿宋"/>
              </w:rPr>
              <w:t>综合商务英语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
              </w:rPr>
            </w:pPr>
          </w:p>
        </w:tc>
        <w:tc>
          <w:tcPr>
            <w:tcW w:w="1418" w:type="dxa"/>
            <w:vMerge w:val="continue"/>
            <w:vAlign w:val="center"/>
          </w:tcPr>
          <w:p>
            <w:pPr>
              <w:adjustRightInd w:val="0"/>
              <w:snapToGrid w:val="0"/>
              <w:jc w:val="center"/>
              <w:rPr>
                <w:rFonts w:ascii="仿宋" w:hAnsi="仿宋" w:eastAsia="仿宋"/>
                <w:b/>
              </w:rPr>
            </w:pPr>
          </w:p>
        </w:tc>
        <w:tc>
          <w:tcPr>
            <w:tcW w:w="1701" w:type="dxa"/>
            <w:vMerge w:val="continue"/>
            <w:vAlign w:val="center"/>
          </w:tcPr>
          <w:p>
            <w:pPr>
              <w:adjustRightInd w:val="0"/>
              <w:snapToGrid w:val="0"/>
              <w:jc w:val="center"/>
              <w:rPr>
                <w:rFonts w:ascii="仿宋" w:hAnsi="仿宋" w:eastAsia="仿宋"/>
                <w:b/>
              </w:rPr>
            </w:pPr>
          </w:p>
        </w:tc>
        <w:tc>
          <w:tcPr>
            <w:tcW w:w="4688" w:type="dxa"/>
          </w:tcPr>
          <w:p>
            <w:pPr>
              <w:adjustRightInd w:val="0"/>
              <w:snapToGrid w:val="0"/>
              <w:jc w:val="center"/>
              <w:rPr>
                <w:rFonts w:ascii="仿宋" w:hAnsi="仿宋" w:eastAsia="仿宋"/>
              </w:rPr>
            </w:pPr>
            <w:r>
              <w:rPr>
                <w:rFonts w:hint="eastAsia" w:ascii="仿宋" w:hAnsi="仿宋" w:eastAsia="仿宋"/>
              </w:rPr>
              <w:t>跨文化商务交际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
              </w:rPr>
            </w:pPr>
          </w:p>
        </w:tc>
        <w:tc>
          <w:tcPr>
            <w:tcW w:w="1418" w:type="dxa"/>
            <w:vMerge w:val="continue"/>
            <w:vAlign w:val="center"/>
          </w:tcPr>
          <w:p>
            <w:pPr>
              <w:adjustRightInd w:val="0"/>
              <w:snapToGrid w:val="0"/>
              <w:jc w:val="center"/>
              <w:rPr>
                <w:rFonts w:ascii="仿宋" w:hAnsi="仿宋" w:eastAsia="仿宋"/>
                <w:b/>
              </w:rPr>
            </w:pPr>
          </w:p>
        </w:tc>
        <w:tc>
          <w:tcPr>
            <w:tcW w:w="1701" w:type="dxa"/>
            <w:vMerge w:val="continue"/>
            <w:vAlign w:val="center"/>
          </w:tcPr>
          <w:p>
            <w:pPr>
              <w:adjustRightInd w:val="0"/>
              <w:snapToGrid w:val="0"/>
              <w:jc w:val="center"/>
              <w:rPr>
                <w:rFonts w:ascii="仿宋" w:hAnsi="仿宋" w:eastAsia="仿宋"/>
                <w:b/>
              </w:rPr>
            </w:pPr>
          </w:p>
        </w:tc>
        <w:tc>
          <w:tcPr>
            <w:tcW w:w="4688" w:type="dxa"/>
          </w:tcPr>
          <w:p>
            <w:pPr>
              <w:adjustRightInd w:val="0"/>
              <w:snapToGrid w:val="0"/>
              <w:jc w:val="center"/>
              <w:rPr>
                <w:rFonts w:ascii="仿宋" w:hAnsi="仿宋" w:eastAsia="仿宋"/>
              </w:rPr>
            </w:pPr>
            <w:r>
              <w:rPr>
                <w:rFonts w:hint="eastAsia" w:ascii="仿宋" w:hAnsi="仿宋" w:eastAsia="仿宋"/>
              </w:rPr>
              <w:t>商务英语函电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
              </w:rPr>
            </w:pPr>
          </w:p>
        </w:tc>
        <w:tc>
          <w:tcPr>
            <w:tcW w:w="1418" w:type="dxa"/>
            <w:vMerge w:val="continue"/>
            <w:vAlign w:val="center"/>
          </w:tcPr>
          <w:p>
            <w:pPr>
              <w:adjustRightInd w:val="0"/>
              <w:snapToGrid w:val="0"/>
              <w:jc w:val="center"/>
              <w:rPr>
                <w:rFonts w:ascii="仿宋" w:hAnsi="仿宋" w:eastAsia="仿宋"/>
                <w:b/>
              </w:rPr>
            </w:pPr>
          </w:p>
        </w:tc>
        <w:tc>
          <w:tcPr>
            <w:tcW w:w="1701" w:type="dxa"/>
            <w:vMerge w:val="continue"/>
            <w:vAlign w:val="center"/>
          </w:tcPr>
          <w:p>
            <w:pPr>
              <w:adjustRightInd w:val="0"/>
              <w:snapToGrid w:val="0"/>
              <w:jc w:val="center"/>
              <w:rPr>
                <w:rFonts w:ascii="仿宋" w:hAnsi="仿宋" w:eastAsia="仿宋"/>
                <w:b/>
              </w:rPr>
            </w:pPr>
          </w:p>
        </w:tc>
        <w:tc>
          <w:tcPr>
            <w:tcW w:w="4688" w:type="dxa"/>
          </w:tcPr>
          <w:p>
            <w:pPr>
              <w:adjustRightInd w:val="0"/>
              <w:snapToGrid w:val="0"/>
              <w:jc w:val="center"/>
              <w:rPr>
                <w:rFonts w:ascii="仿宋" w:hAnsi="仿宋" w:eastAsia="仿宋"/>
              </w:rPr>
            </w:pPr>
            <w:r>
              <w:rPr>
                <w:rFonts w:hint="eastAsia" w:ascii="仿宋" w:hAnsi="仿宋" w:eastAsia="仿宋"/>
              </w:rPr>
              <w:t>商务英语翻译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
              </w:rPr>
            </w:pPr>
          </w:p>
        </w:tc>
        <w:tc>
          <w:tcPr>
            <w:tcW w:w="1418" w:type="dxa"/>
            <w:vMerge w:val="continue"/>
            <w:vAlign w:val="center"/>
          </w:tcPr>
          <w:p>
            <w:pPr>
              <w:adjustRightInd w:val="0"/>
              <w:snapToGrid w:val="0"/>
              <w:jc w:val="center"/>
              <w:rPr>
                <w:rFonts w:ascii="仿宋" w:hAnsi="仿宋" w:eastAsia="仿宋"/>
                <w:b/>
              </w:rPr>
            </w:pPr>
          </w:p>
        </w:tc>
        <w:tc>
          <w:tcPr>
            <w:tcW w:w="1701" w:type="dxa"/>
            <w:vMerge w:val="continue"/>
            <w:vAlign w:val="center"/>
          </w:tcPr>
          <w:p>
            <w:pPr>
              <w:adjustRightInd w:val="0"/>
              <w:snapToGrid w:val="0"/>
              <w:jc w:val="center"/>
              <w:rPr>
                <w:rFonts w:ascii="仿宋" w:hAnsi="仿宋" w:eastAsia="仿宋"/>
                <w:b/>
              </w:rPr>
            </w:pPr>
          </w:p>
        </w:tc>
        <w:tc>
          <w:tcPr>
            <w:tcW w:w="4688" w:type="dxa"/>
          </w:tcPr>
          <w:p>
            <w:pPr>
              <w:adjustRightInd w:val="0"/>
              <w:snapToGrid w:val="0"/>
              <w:jc w:val="center"/>
              <w:rPr>
                <w:rFonts w:ascii="仿宋" w:hAnsi="仿宋" w:eastAsia="仿宋"/>
              </w:rPr>
            </w:pPr>
            <w:r>
              <w:rPr>
                <w:rFonts w:hint="eastAsia" w:ascii="仿宋" w:hAnsi="仿宋" w:eastAsia="仿宋"/>
              </w:rPr>
              <w:t>商务接待与谈判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
              </w:rPr>
            </w:pPr>
          </w:p>
        </w:tc>
        <w:tc>
          <w:tcPr>
            <w:tcW w:w="1418" w:type="dxa"/>
            <w:vMerge w:val="continue"/>
            <w:vAlign w:val="center"/>
          </w:tcPr>
          <w:p>
            <w:pPr>
              <w:adjustRightInd w:val="0"/>
              <w:snapToGrid w:val="0"/>
              <w:jc w:val="center"/>
              <w:rPr>
                <w:rFonts w:ascii="仿宋" w:hAnsi="仿宋" w:eastAsia="仿宋"/>
                <w:b/>
              </w:rPr>
            </w:pPr>
          </w:p>
        </w:tc>
        <w:tc>
          <w:tcPr>
            <w:tcW w:w="1701" w:type="dxa"/>
            <w:vMerge w:val="continue"/>
            <w:vAlign w:val="center"/>
          </w:tcPr>
          <w:p>
            <w:pPr>
              <w:adjustRightInd w:val="0"/>
              <w:snapToGrid w:val="0"/>
              <w:jc w:val="center"/>
              <w:rPr>
                <w:rFonts w:ascii="仿宋" w:hAnsi="仿宋" w:eastAsia="仿宋"/>
                <w:b/>
              </w:rPr>
            </w:pPr>
          </w:p>
        </w:tc>
        <w:tc>
          <w:tcPr>
            <w:tcW w:w="4688" w:type="dxa"/>
          </w:tcPr>
          <w:p>
            <w:pPr>
              <w:adjustRightInd w:val="0"/>
              <w:snapToGrid w:val="0"/>
              <w:jc w:val="center"/>
              <w:rPr>
                <w:rFonts w:ascii="仿宋" w:hAnsi="仿宋" w:eastAsia="仿宋"/>
              </w:rPr>
            </w:pPr>
            <w:r>
              <w:rPr>
                <w:rFonts w:hint="eastAsia" w:ascii="仿宋" w:hAnsi="仿宋" w:eastAsia="仿宋"/>
              </w:rPr>
              <w:t>国际贸易实务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
              </w:rPr>
            </w:pPr>
          </w:p>
        </w:tc>
        <w:tc>
          <w:tcPr>
            <w:tcW w:w="1418" w:type="dxa"/>
            <w:vMerge w:val="continue"/>
            <w:vAlign w:val="center"/>
          </w:tcPr>
          <w:p>
            <w:pPr>
              <w:adjustRightInd w:val="0"/>
              <w:snapToGrid w:val="0"/>
              <w:jc w:val="center"/>
              <w:rPr>
                <w:rFonts w:ascii="仿宋" w:hAnsi="仿宋" w:eastAsia="仿宋"/>
                <w:b/>
              </w:rPr>
            </w:pPr>
          </w:p>
        </w:tc>
        <w:tc>
          <w:tcPr>
            <w:tcW w:w="1701" w:type="dxa"/>
            <w:vMerge w:val="continue"/>
            <w:vAlign w:val="center"/>
          </w:tcPr>
          <w:p>
            <w:pPr>
              <w:adjustRightInd w:val="0"/>
              <w:snapToGrid w:val="0"/>
              <w:jc w:val="center"/>
              <w:rPr>
                <w:rFonts w:ascii="仿宋" w:hAnsi="仿宋" w:eastAsia="仿宋"/>
                <w:b/>
              </w:rPr>
            </w:pPr>
          </w:p>
        </w:tc>
        <w:tc>
          <w:tcPr>
            <w:tcW w:w="4688" w:type="dxa"/>
          </w:tcPr>
          <w:p>
            <w:pPr>
              <w:adjustRightInd w:val="0"/>
              <w:snapToGrid w:val="0"/>
              <w:jc w:val="center"/>
              <w:rPr>
                <w:rFonts w:ascii="仿宋" w:hAnsi="仿宋" w:eastAsia="仿宋"/>
              </w:rPr>
            </w:pPr>
            <w:r>
              <w:rPr>
                <w:rFonts w:hint="eastAsia" w:ascii="仿宋" w:hAnsi="仿宋" w:eastAsia="仿宋"/>
              </w:rPr>
              <w:t>跨境电商实务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
              </w:rPr>
            </w:pPr>
          </w:p>
        </w:tc>
        <w:tc>
          <w:tcPr>
            <w:tcW w:w="1418" w:type="dxa"/>
            <w:vMerge w:val="continue"/>
            <w:vAlign w:val="center"/>
          </w:tcPr>
          <w:p>
            <w:pPr>
              <w:adjustRightInd w:val="0"/>
              <w:snapToGrid w:val="0"/>
              <w:jc w:val="center"/>
              <w:rPr>
                <w:rFonts w:ascii="仿宋" w:hAnsi="仿宋" w:eastAsia="仿宋"/>
                <w:b/>
              </w:rPr>
            </w:pPr>
          </w:p>
        </w:tc>
        <w:tc>
          <w:tcPr>
            <w:tcW w:w="1701" w:type="dxa"/>
            <w:vMerge w:val="continue"/>
            <w:vAlign w:val="center"/>
          </w:tcPr>
          <w:p>
            <w:pPr>
              <w:adjustRightInd w:val="0"/>
              <w:snapToGrid w:val="0"/>
              <w:jc w:val="center"/>
              <w:rPr>
                <w:rFonts w:ascii="仿宋" w:hAnsi="仿宋" w:eastAsia="仿宋"/>
                <w:b/>
              </w:rPr>
            </w:pPr>
          </w:p>
        </w:tc>
        <w:tc>
          <w:tcPr>
            <w:tcW w:w="4688" w:type="dxa"/>
          </w:tcPr>
          <w:p>
            <w:pPr>
              <w:adjustRightInd w:val="0"/>
              <w:snapToGrid w:val="0"/>
              <w:jc w:val="center"/>
              <w:rPr>
                <w:rFonts w:ascii="仿宋" w:hAnsi="仿宋" w:eastAsia="仿宋"/>
              </w:rPr>
            </w:pPr>
            <w:r>
              <w:rPr>
                <w:rFonts w:hint="eastAsia" w:ascii="仿宋" w:hAnsi="仿宋" w:eastAsia="仿宋"/>
              </w:rPr>
              <w:t>外贸单证操作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9078" w:type="dxa"/>
            <w:gridSpan w:val="4"/>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对接产业行业、对应岗位（群）及核心能力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Align w:val="center"/>
          </w:tcPr>
          <w:p>
            <w:pPr>
              <w:adjustRightInd w:val="0"/>
              <w:snapToGrid w:val="0"/>
              <w:jc w:val="center"/>
              <w:rPr>
                <w:rFonts w:ascii="仿宋" w:hAnsi="仿宋" w:eastAsia="仿宋"/>
                <w:bCs/>
              </w:rPr>
            </w:pPr>
            <w:r>
              <w:rPr>
                <w:rFonts w:hint="eastAsia" w:ascii="仿宋" w:hAnsi="仿宋" w:eastAsia="仿宋"/>
                <w:bCs/>
              </w:rPr>
              <w:t>产业</w:t>
            </w:r>
          </w:p>
          <w:p>
            <w:pPr>
              <w:adjustRightInd w:val="0"/>
              <w:snapToGrid w:val="0"/>
              <w:jc w:val="center"/>
              <w:rPr>
                <w:rFonts w:ascii="仿宋" w:hAnsi="仿宋" w:eastAsia="仿宋"/>
                <w:bCs/>
              </w:rPr>
            </w:pPr>
            <w:r>
              <w:rPr>
                <w:rFonts w:hint="eastAsia" w:ascii="仿宋" w:hAnsi="仿宋" w:eastAsia="仿宋"/>
                <w:bCs/>
              </w:rPr>
              <w:t>行业</w:t>
            </w:r>
          </w:p>
        </w:tc>
        <w:tc>
          <w:tcPr>
            <w:tcW w:w="3119" w:type="dxa"/>
            <w:gridSpan w:val="2"/>
            <w:vAlign w:val="center"/>
          </w:tcPr>
          <w:p>
            <w:pPr>
              <w:adjustRightInd w:val="0"/>
              <w:snapToGrid w:val="0"/>
              <w:jc w:val="center"/>
              <w:rPr>
                <w:rFonts w:ascii="仿宋" w:hAnsi="仿宋" w:eastAsia="仿宋"/>
                <w:bCs/>
              </w:rPr>
            </w:pPr>
            <w:r>
              <w:rPr>
                <w:rFonts w:hint="eastAsia" w:ascii="仿宋" w:hAnsi="仿宋" w:eastAsia="仿宋"/>
                <w:bCs/>
              </w:rPr>
              <w:t>岗位（群）</w:t>
            </w:r>
          </w:p>
        </w:tc>
        <w:tc>
          <w:tcPr>
            <w:tcW w:w="4688" w:type="dxa"/>
            <w:vAlign w:val="center"/>
          </w:tcPr>
          <w:p>
            <w:pPr>
              <w:adjustRightInd w:val="0"/>
              <w:snapToGrid w:val="0"/>
              <w:jc w:val="center"/>
              <w:rPr>
                <w:rFonts w:ascii="仿宋" w:hAnsi="仿宋" w:eastAsia="仿宋"/>
                <w:bCs/>
              </w:rPr>
            </w:pPr>
            <w:r>
              <w:rPr>
                <w:rFonts w:hint="eastAsia" w:ascii="仿宋" w:hAnsi="仿宋" w:eastAsia="仿宋"/>
                <w:bCs/>
              </w:rPr>
              <w:t>核心能力</w:t>
            </w:r>
          </w:p>
          <w:p>
            <w:pPr>
              <w:adjustRightInd w:val="0"/>
              <w:snapToGrid w:val="0"/>
              <w:jc w:val="center"/>
              <w:rPr>
                <w:rFonts w:ascii="仿宋" w:hAnsi="仿宋" w:eastAsia="仿宋"/>
                <w:bCs/>
                <w:szCs w:val="21"/>
              </w:rPr>
            </w:pPr>
            <w:r>
              <w:rPr>
                <w:rFonts w:hint="eastAsia" w:ascii="仿宋" w:hAnsi="仿宋" w:eastAsia="仿宋"/>
                <w:bCs/>
                <w:szCs w:val="21"/>
              </w:rPr>
              <w:t>（对应每个岗位（群），明确核心能力要求）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restart"/>
            <w:vAlign w:val="center"/>
          </w:tcPr>
          <w:p>
            <w:pPr>
              <w:adjustRightInd w:val="0"/>
              <w:snapToGrid w:val="0"/>
              <w:jc w:val="center"/>
              <w:rPr>
                <w:rFonts w:ascii="仿宋" w:hAnsi="仿宋" w:eastAsia="仿宋"/>
                <w:bCs/>
              </w:rPr>
            </w:pPr>
            <w:r>
              <w:rPr>
                <w:rFonts w:hint="eastAsia" w:ascii="仿宋" w:hAnsi="仿宋" w:eastAsia="仿宋"/>
                <w:bCs/>
              </w:rPr>
              <w:t>互联网</w:t>
            </w:r>
          </w:p>
          <w:p>
            <w:pPr>
              <w:adjustRightInd w:val="0"/>
              <w:snapToGrid w:val="0"/>
              <w:jc w:val="center"/>
              <w:rPr>
                <w:rFonts w:ascii="仿宋" w:hAnsi="仿宋" w:eastAsia="仿宋"/>
                <w:bCs/>
              </w:rPr>
            </w:pPr>
            <w:r>
              <w:rPr>
                <w:rFonts w:hint="eastAsia" w:ascii="仿宋" w:hAnsi="仿宋" w:eastAsia="仿宋"/>
                <w:bCs/>
              </w:rPr>
              <w:t>和相</w:t>
            </w:r>
          </w:p>
          <w:p>
            <w:pPr>
              <w:adjustRightInd w:val="0"/>
              <w:snapToGrid w:val="0"/>
              <w:jc w:val="center"/>
              <w:rPr>
                <w:rFonts w:ascii="仿宋" w:hAnsi="仿宋" w:eastAsia="仿宋"/>
                <w:bCs/>
              </w:rPr>
            </w:pPr>
            <w:r>
              <w:rPr>
                <w:rFonts w:hint="eastAsia" w:ascii="仿宋" w:hAnsi="仿宋" w:eastAsia="仿宋"/>
                <w:bCs/>
              </w:rPr>
              <w:t>关服务</w:t>
            </w:r>
          </w:p>
          <w:p>
            <w:pPr>
              <w:adjustRightInd w:val="0"/>
              <w:snapToGrid w:val="0"/>
              <w:jc w:val="center"/>
              <w:rPr>
                <w:rFonts w:ascii="仿宋" w:hAnsi="仿宋" w:eastAsia="仿宋"/>
                <w:bCs/>
              </w:rPr>
            </w:pPr>
            <w:r>
              <w:rPr>
                <w:rFonts w:hint="eastAsia" w:ascii="仿宋" w:hAnsi="仿宋" w:eastAsia="仿宋"/>
                <w:bCs/>
              </w:rPr>
              <w:t>（64）、</w:t>
            </w:r>
          </w:p>
          <w:p>
            <w:pPr>
              <w:adjustRightInd w:val="0"/>
              <w:snapToGrid w:val="0"/>
              <w:jc w:val="center"/>
              <w:rPr>
                <w:rFonts w:ascii="仿宋" w:hAnsi="仿宋" w:eastAsia="仿宋"/>
                <w:bCs/>
              </w:rPr>
            </w:pPr>
            <w:r>
              <w:rPr>
                <w:rFonts w:hint="eastAsia" w:ascii="仿宋" w:hAnsi="仿宋" w:eastAsia="仿宋"/>
                <w:bCs/>
              </w:rPr>
              <w:t>批发业</w:t>
            </w:r>
          </w:p>
          <w:p>
            <w:pPr>
              <w:adjustRightInd w:val="0"/>
              <w:snapToGrid w:val="0"/>
              <w:jc w:val="center"/>
              <w:rPr>
                <w:rFonts w:ascii="仿宋" w:hAnsi="仿宋" w:eastAsia="仿宋"/>
                <w:bCs/>
              </w:rPr>
            </w:pPr>
            <w:r>
              <w:rPr>
                <w:rFonts w:hint="eastAsia" w:ascii="仿宋" w:hAnsi="仿宋" w:eastAsia="仿宋"/>
                <w:bCs/>
              </w:rPr>
              <w:t>（51）、</w:t>
            </w:r>
          </w:p>
          <w:p>
            <w:pPr>
              <w:adjustRightInd w:val="0"/>
              <w:snapToGrid w:val="0"/>
              <w:jc w:val="center"/>
              <w:rPr>
                <w:rFonts w:ascii="仿宋" w:hAnsi="仿宋" w:eastAsia="仿宋"/>
                <w:bCs/>
              </w:rPr>
            </w:pPr>
            <w:r>
              <w:rPr>
                <w:rFonts w:hint="eastAsia" w:ascii="仿宋" w:hAnsi="仿宋" w:eastAsia="仿宋"/>
                <w:bCs/>
              </w:rPr>
              <w:t>零售业</w:t>
            </w:r>
          </w:p>
          <w:p>
            <w:pPr>
              <w:adjustRightInd w:val="0"/>
              <w:snapToGrid w:val="0"/>
              <w:jc w:val="center"/>
              <w:rPr>
                <w:rFonts w:ascii="仿宋" w:hAnsi="仿宋" w:eastAsia="仿宋"/>
                <w:bCs/>
              </w:rPr>
            </w:pPr>
            <w:r>
              <w:rPr>
                <w:rFonts w:hint="eastAsia" w:ascii="仿宋" w:hAnsi="仿宋" w:eastAsia="仿宋"/>
                <w:bCs/>
              </w:rPr>
              <w:t>（52）</w:t>
            </w:r>
          </w:p>
        </w:tc>
        <w:tc>
          <w:tcPr>
            <w:tcW w:w="3119" w:type="dxa"/>
            <w:gridSpan w:val="2"/>
            <w:vAlign w:val="center"/>
          </w:tcPr>
          <w:p>
            <w:pPr>
              <w:adjustRightInd w:val="0"/>
              <w:snapToGrid w:val="0"/>
              <w:jc w:val="center"/>
              <w:rPr>
                <w:rFonts w:ascii="仿宋" w:hAnsi="仿宋" w:eastAsia="仿宋"/>
                <w:bCs/>
              </w:rPr>
            </w:pPr>
            <w:r>
              <w:rPr>
                <w:rFonts w:hint="eastAsia" w:ascii="仿宋" w:hAnsi="仿宋" w:eastAsia="仿宋"/>
                <w:bCs/>
              </w:rPr>
              <w:t>跨境电商运营专员</w:t>
            </w:r>
          </w:p>
        </w:tc>
        <w:tc>
          <w:tcPr>
            <w:tcW w:w="4688" w:type="dxa"/>
            <w:vAlign w:val="center"/>
          </w:tcPr>
          <w:p>
            <w:pPr>
              <w:adjustRightInd w:val="0"/>
              <w:snapToGrid w:val="0"/>
              <w:jc w:val="both"/>
              <w:rPr>
                <w:rFonts w:ascii="仿宋" w:hAnsi="仿宋" w:eastAsia="仿宋"/>
                <w:bCs/>
              </w:rPr>
            </w:pPr>
            <w:r>
              <w:rPr>
                <w:rFonts w:hint="eastAsia" w:ascii="仿宋" w:hAnsi="仿宋" w:eastAsia="仿宋"/>
                <w:bCs/>
              </w:rPr>
              <w:t>具有跨境电子商务平台使用能力，完成选</w:t>
            </w:r>
          </w:p>
          <w:p>
            <w:pPr>
              <w:adjustRightInd w:val="0"/>
              <w:snapToGrid w:val="0"/>
              <w:jc w:val="both"/>
              <w:rPr>
                <w:rFonts w:ascii="仿宋" w:hAnsi="仿宋" w:eastAsia="仿宋"/>
                <w:bCs/>
              </w:rPr>
            </w:pPr>
            <w:r>
              <w:rPr>
                <w:rFonts w:hint="eastAsia" w:ascii="仿宋" w:hAnsi="仿宋" w:eastAsia="仿宋"/>
                <w:bCs/>
              </w:rPr>
              <w:t>品分析、店铺注册、产品发布、店铺运营、站内活动策划、数据分析与应用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Cs/>
              </w:rPr>
            </w:pPr>
          </w:p>
        </w:tc>
        <w:tc>
          <w:tcPr>
            <w:tcW w:w="3119" w:type="dxa"/>
            <w:gridSpan w:val="2"/>
            <w:vAlign w:val="center"/>
          </w:tcPr>
          <w:p>
            <w:pPr>
              <w:adjustRightInd w:val="0"/>
              <w:snapToGrid w:val="0"/>
              <w:jc w:val="center"/>
              <w:rPr>
                <w:rFonts w:ascii="仿宋" w:hAnsi="仿宋" w:eastAsia="仿宋"/>
                <w:bCs/>
              </w:rPr>
            </w:pPr>
            <w:r>
              <w:rPr>
                <w:rFonts w:hint="eastAsia" w:ascii="仿宋" w:hAnsi="仿宋" w:eastAsia="仿宋"/>
                <w:bCs/>
              </w:rPr>
              <w:t>海外推广专员</w:t>
            </w:r>
          </w:p>
        </w:tc>
        <w:tc>
          <w:tcPr>
            <w:tcW w:w="4688" w:type="dxa"/>
            <w:vAlign w:val="center"/>
          </w:tcPr>
          <w:p>
            <w:pPr>
              <w:adjustRightInd w:val="0"/>
              <w:snapToGrid w:val="0"/>
              <w:jc w:val="both"/>
              <w:rPr>
                <w:rFonts w:ascii="仿宋" w:hAnsi="仿宋" w:eastAsia="仿宋"/>
                <w:bCs/>
              </w:rPr>
            </w:pPr>
            <w:r>
              <w:rPr>
                <w:rFonts w:hint="eastAsia" w:ascii="仿宋" w:hAnsi="仿宋" w:eastAsia="仿宋"/>
                <w:bCs/>
              </w:rPr>
              <w:t>具有结合产品和品牌特点，制订海外推广策划方案的能力，能够开展搜索引擎营销、社会媒体营销、广告投放等站外推广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Cs/>
              </w:rPr>
            </w:pPr>
          </w:p>
        </w:tc>
        <w:tc>
          <w:tcPr>
            <w:tcW w:w="3119" w:type="dxa"/>
            <w:gridSpan w:val="2"/>
            <w:vAlign w:val="center"/>
          </w:tcPr>
          <w:p>
            <w:pPr>
              <w:adjustRightInd w:val="0"/>
              <w:snapToGrid w:val="0"/>
              <w:jc w:val="center"/>
              <w:rPr>
                <w:rFonts w:ascii="仿宋" w:hAnsi="仿宋" w:eastAsia="仿宋"/>
                <w:bCs/>
              </w:rPr>
            </w:pPr>
            <w:r>
              <w:rPr>
                <w:rFonts w:hint="eastAsia" w:ascii="仿宋" w:hAnsi="仿宋" w:eastAsia="仿宋"/>
                <w:bCs/>
              </w:rPr>
              <w:t>视觉营销设计专员</w:t>
            </w:r>
          </w:p>
        </w:tc>
        <w:tc>
          <w:tcPr>
            <w:tcW w:w="4688" w:type="dxa"/>
            <w:vAlign w:val="center"/>
          </w:tcPr>
          <w:p>
            <w:pPr>
              <w:adjustRightInd w:val="0"/>
              <w:snapToGrid w:val="0"/>
              <w:jc w:val="both"/>
              <w:rPr>
                <w:rFonts w:ascii="仿宋" w:hAnsi="仿宋" w:eastAsia="仿宋"/>
                <w:bCs/>
              </w:rPr>
            </w:pPr>
            <w:r>
              <w:rPr>
                <w:rFonts w:hint="eastAsia" w:ascii="仿宋" w:hAnsi="仿宋" w:eastAsia="仿宋"/>
                <w:bCs/>
              </w:rPr>
              <w:t>具有图像和短视频处理软件应用能力，根据跨境电子商务运营要求完成商品、店铺、活动的视觉设计与内容优化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Cs/>
              </w:rPr>
            </w:pPr>
          </w:p>
        </w:tc>
        <w:tc>
          <w:tcPr>
            <w:tcW w:w="3119" w:type="dxa"/>
            <w:gridSpan w:val="2"/>
            <w:vAlign w:val="center"/>
          </w:tcPr>
          <w:p>
            <w:pPr>
              <w:adjustRightInd w:val="0"/>
              <w:snapToGrid w:val="0"/>
              <w:jc w:val="center"/>
              <w:rPr>
                <w:rFonts w:ascii="仿宋" w:hAnsi="仿宋" w:eastAsia="仿宋"/>
                <w:bCs/>
              </w:rPr>
            </w:pPr>
            <w:r>
              <w:rPr>
                <w:rFonts w:hint="eastAsia" w:ascii="仿宋" w:hAnsi="仿宋" w:eastAsia="仿宋"/>
                <w:bCs/>
              </w:rPr>
              <w:t>跨境电商数据分析专员</w:t>
            </w:r>
          </w:p>
        </w:tc>
        <w:tc>
          <w:tcPr>
            <w:tcW w:w="4688" w:type="dxa"/>
            <w:vAlign w:val="center"/>
          </w:tcPr>
          <w:p>
            <w:pPr>
              <w:adjustRightInd w:val="0"/>
              <w:snapToGrid w:val="0"/>
              <w:jc w:val="both"/>
              <w:rPr>
                <w:rFonts w:ascii="仿宋" w:hAnsi="仿宋" w:eastAsia="仿宋"/>
                <w:bCs/>
              </w:rPr>
            </w:pPr>
            <w:r>
              <w:rPr>
                <w:rFonts w:hint="eastAsia" w:ascii="仿宋" w:hAnsi="仿宋" w:eastAsia="仿宋"/>
                <w:bCs/>
              </w:rPr>
              <w:t>具有适应产业数字化发展需求的数据采集、分析、展示和应用等技能及信息技术能力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Cs/>
              </w:rPr>
            </w:pPr>
          </w:p>
        </w:tc>
        <w:tc>
          <w:tcPr>
            <w:tcW w:w="3119" w:type="dxa"/>
            <w:gridSpan w:val="2"/>
            <w:vAlign w:val="center"/>
          </w:tcPr>
          <w:p>
            <w:pPr>
              <w:adjustRightInd w:val="0"/>
              <w:snapToGrid w:val="0"/>
              <w:jc w:val="center"/>
              <w:rPr>
                <w:rFonts w:ascii="仿宋" w:hAnsi="仿宋" w:eastAsia="仿宋"/>
                <w:bCs/>
              </w:rPr>
            </w:pPr>
            <w:r>
              <w:rPr>
                <w:rFonts w:hint="eastAsia" w:ascii="仿宋" w:hAnsi="仿宋" w:eastAsia="仿宋"/>
                <w:bCs/>
              </w:rPr>
              <w:t>跨境电商直播专员</w:t>
            </w:r>
          </w:p>
        </w:tc>
        <w:tc>
          <w:tcPr>
            <w:tcW w:w="4688" w:type="dxa"/>
            <w:vAlign w:val="center"/>
          </w:tcPr>
          <w:p>
            <w:pPr>
              <w:adjustRightInd w:val="0"/>
              <w:snapToGrid w:val="0"/>
              <w:jc w:val="both"/>
              <w:rPr>
                <w:rFonts w:ascii="仿宋" w:hAnsi="仿宋" w:eastAsia="仿宋"/>
                <w:bCs/>
              </w:rPr>
            </w:pPr>
            <w:r>
              <w:rPr>
                <w:rFonts w:hint="eastAsia" w:ascii="仿宋" w:hAnsi="仿宋" w:eastAsia="仿宋"/>
                <w:bCs/>
              </w:rPr>
              <w:t>具有直播策划与运营、流量引入、直播数据分析与优化的能力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Cs/>
              </w:rPr>
            </w:pPr>
          </w:p>
        </w:tc>
        <w:tc>
          <w:tcPr>
            <w:tcW w:w="3119" w:type="dxa"/>
            <w:gridSpan w:val="2"/>
            <w:vAlign w:val="center"/>
          </w:tcPr>
          <w:p>
            <w:pPr>
              <w:adjustRightInd w:val="0"/>
              <w:snapToGrid w:val="0"/>
              <w:jc w:val="center"/>
              <w:rPr>
                <w:rFonts w:ascii="仿宋" w:hAnsi="仿宋" w:eastAsia="仿宋"/>
                <w:bCs/>
              </w:rPr>
            </w:pPr>
            <w:r>
              <w:rPr>
                <w:rFonts w:hint="eastAsia" w:ascii="仿宋" w:hAnsi="仿宋" w:eastAsia="仿宋"/>
                <w:bCs/>
              </w:rPr>
              <w:t>跨境电商客服专员</w:t>
            </w:r>
          </w:p>
        </w:tc>
        <w:tc>
          <w:tcPr>
            <w:tcW w:w="4688" w:type="dxa"/>
            <w:vAlign w:val="center"/>
          </w:tcPr>
          <w:p>
            <w:pPr>
              <w:adjustRightInd w:val="0"/>
              <w:snapToGrid w:val="0"/>
              <w:jc w:val="both"/>
              <w:rPr>
                <w:rFonts w:ascii="仿宋" w:hAnsi="仿宋" w:eastAsia="仿宋"/>
                <w:bCs/>
              </w:rPr>
            </w:pPr>
            <w:r>
              <w:rPr>
                <w:rFonts w:hint="eastAsia" w:ascii="仿宋" w:hAnsi="仿宋" w:eastAsia="仿宋"/>
                <w:bCs/>
              </w:rPr>
              <w:t>具有良好的跨文化沟通和外语表达能力，能回复客户咨询、跟踪客户订单、分析客户数据、维护客户关系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1" w:type="dxa"/>
            <w:vMerge w:val="continue"/>
            <w:vAlign w:val="center"/>
          </w:tcPr>
          <w:p>
            <w:pPr>
              <w:adjustRightInd w:val="0"/>
              <w:snapToGrid w:val="0"/>
              <w:jc w:val="center"/>
              <w:rPr>
                <w:rFonts w:ascii="仿宋" w:hAnsi="仿宋" w:eastAsia="仿宋"/>
                <w:bCs/>
              </w:rPr>
            </w:pPr>
          </w:p>
        </w:tc>
        <w:tc>
          <w:tcPr>
            <w:tcW w:w="3119" w:type="dxa"/>
            <w:gridSpan w:val="2"/>
            <w:vAlign w:val="center"/>
          </w:tcPr>
          <w:p>
            <w:pPr>
              <w:adjustRightInd w:val="0"/>
              <w:snapToGrid w:val="0"/>
              <w:jc w:val="center"/>
              <w:rPr>
                <w:rFonts w:ascii="仿宋" w:hAnsi="仿宋" w:eastAsia="仿宋"/>
                <w:bCs/>
              </w:rPr>
            </w:pPr>
            <w:r>
              <w:rPr>
                <w:rFonts w:hint="eastAsia" w:ascii="仿宋" w:hAnsi="仿宋" w:eastAsia="仿宋"/>
                <w:bCs/>
              </w:rPr>
              <w:t>跨境物流专员</w:t>
            </w:r>
          </w:p>
        </w:tc>
        <w:tc>
          <w:tcPr>
            <w:tcW w:w="4688" w:type="dxa"/>
            <w:vAlign w:val="center"/>
          </w:tcPr>
          <w:p>
            <w:pPr>
              <w:adjustRightInd w:val="0"/>
              <w:snapToGrid w:val="0"/>
              <w:jc w:val="both"/>
              <w:rPr>
                <w:rFonts w:ascii="仿宋" w:hAnsi="仿宋" w:eastAsia="仿宋"/>
                <w:bCs/>
              </w:rPr>
            </w:pPr>
            <w:r>
              <w:rPr>
                <w:rFonts w:hint="eastAsia" w:ascii="仿宋" w:hAnsi="仿宋" w:eastAsia="仿宋"/>
                <w:bCs/>
              </w:rPr>
              <w:t>具有制订跨境电子商务物流方案能力，完</w:t>
            </w:r>
          </w:p>
          <w:p>
            <w:pPr>
              <w:adjustRightInd w:val="0"/>
              <w:snapToGrid w:val="0"/>
              <w:jc w:val="both"/>
              <w:rPr>
                <w:rFonts w:ascii="仿宋" w:hAnsi="仿宋" w:eastAsia="仿宋"/>
                <w:bCs/>
              </w:rPr>
            </w:pPr>
            <w:r>
              <w:rPr>
                <w:rFonts w:hint="eastAsia" w:ascii="仿宋" w:hAnsi="仿宋" w:eastAsia="仿宋"/>
                <w:bCs/>
              </w:rPr>
              <w:t>成产品采购、仓储、发货、服务商管理、</w:t>
            </w:r>
          </w:p>
          <w:p>
            <w:pPr>
              <w:adjustRightInd w:val="0"/>
              <w:snapToGrid w:val="0"/>
              <w:jc w:val="both"/>
              <w:rPr>
                <w:rFonts w:ascii="仿宋" w:hAnsi="仿宋" w:eastAsia="仿宋"/>
                <w:bCs/>
              </w:rPr>
            </w:pPr>
            <w:r>
              <w:rPr>
                <w:rFonts w:hint="eastAsia" w:ascii="仿宋" w:hAnsi="仿宋" w:eastAsia="仿宋"/>
                <w:bCs/>
              </w:rPr>
              <w:t>进程跟踪、物流数据分析、异常处理、风</w:t>
            </w:r>
          </w:p>
          <w:p>
            <w:pPr>
              <w:adjustRightInd w:val="0"/>
              <w:snapToGrid w:val="0"/>
              <w:jc w:val="both"/>
              <w:rPr>
                <w:rFonts w:ascii="仿宋" w:hAnsi="仿宋" w:eastAsia="仿宋"/>
                <w:bCs/>
              </w:rPr>
            </w:pPr>
            <w:r>
              <w:rPr>
                <w:rFonts w:hint="eastAsia" w:ascii="仿宋" w:hAnsi="仿宋" w:eastAsia="仿宋"/>
                <w:bCs/>
              </w:rPr>
              <w:t>险预警</w:t>
            </w:r>
          </w:p>
        </w:tc>
      </w:tr>
    </w:tbl>
    <w:p>
      <w:pPr>
        <w:widowControl w:val="0"/>
        <w:spacing w:line="360" w:lineRule="auto"/>
        <w:ind w:firstLine="602" w:firstLineChars="200"/>
        <w:outlineLvl w:val="0"/>
        <w:rPr>
          <w:rFonts w:hint="eastAsia" w:ascii="仿宋" w:hAnsi="仿宋" w:eastAsia="仿宋" w:cs="宋体"/>
          <w:b/>
          <w:sz w:val="30"/>
          <w:szCs w:val="30"/>
        </w:rPr>
      </w:pPr>
      <w:r>
        <w:rPr>
          <w:rFonts w:hint="eastAsia" w:ascii="仿宋" w:hAnsi="仿宋" w:eastAsia="仿宋" w:cs="宋体"/>
          <w:b/>
          <w:sz w:val="30"/>
          <w:szCs w:val="30"/>
        </w:rPr>
        <w:t>二、竞赛目标</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随着全球电子商务和数字经济的崛起、互联网的高度普及、物流基础和支付体系加快建设，跨境电子商务成为外贸发展的新业态，我国跨境电子商务行业进出口规模呈持续增长的发展态势。为了鼓励和支持跨境电子商务的发展，我国制定了一系列国家扶持政策。党的二十大报告中也明确指出“打造具有国际竞争力的数字产业集群”“创新服务贸易发展机制，发展数字贸易，加快建设贸易强国”的指导思想。</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本赛项旨在落实国家的对外贸易发展战略，深化产教融合，协同推动跨境电子商务行业创新与发展，赋能经济社会和现代职业教育高质量发展。对接跨境电子商务领域的新技术、新业态、新模式、新要求，通过大赛让参赛选手掌握真实企业进出口跨境电子商务业务流程和工作内容；培养选手在企业真实项目环境下进行数据化选品与发布、商品视觉营销设计、跨境店铺运营数据分析、跨境直播、跨境店铺运营海外推广、跨境物流通关、跨境运费税费核算、客户服务与问题处理的能力，同时培养选手探究学习、终身学习和可持续发展的能力。</w:t>
      </w:r>
    </w:p>
    <w:p>
      <w:pPr>
        <w:widowControl w:val="0"/>
        <w:spacing w:line="360" w:lineRule="auto"/>
        <w:ind w:firstLine="560" w:firstLineChars="200"/>
        <w:rPr>
          <w:rFonts w:ascii="仿宋" w:hAnsi="仿宋" w:eastAsia="仿宋"/>
          <w:b/>
          <w:sz w:val="30"/>
          <w:szCs w:val="30"/>
        </w:rPr>
      </w:pPr>
      <w:r>
        <w:rPr>
          <w:rFonts w:hint="eastAsia" w:ascii="仿宋" w:hAnsi="仿宋" w:eastAsia="仿宋"/>
          <w:bCs/>
          <w:sz w:val="28"/>
          <w:szCs w:val="28"/>
        </w:rPr>
        <w:t>赛项围绕跨境电子商务典型岗位的要求进行设计，通过大赛推动龙头、产教融合型等企业深度参与职业教育的人才培养、科技创新、社会服务、就业创业等各个环节；检验高职院校教学水平，引领专业建设和“三教”改革，促进“岗课赛证”协同育人，营造崇尚技能的社会氛围；强化赛后资源转化，将竞赛成果转化为教材、课程和实训项目等资源，融入教学、服务教学，为国家发展战略提供跨境电子商务领域高素质技术技能人才。</w:t>
      </w:r>
    </w:p>
    <w:p>
      <w:pPr>
        <w:widowControl w:val="0"/>
        <w:spacing w:line="360" w:lineRule="auto"/>
        <w:ind w:firstLine="602" w:firstLineChars="200"/>
        <w:outlineLvl w:val="0"/>
        <w:rPr>
          <w:rFonts w:ascii="仿宋" w:hAnsi="仿宋" w:eastAsia="仿宋"/>
          <w:b/>
          <w:sz w:val="30"/>
          <w:szCs w:val="30"/>
        </w:rPr>
      </w:pPr>
      <w:r>
        <w:rPr>
          <w:rFonts w:hint="eastAsia" w:ascii="仿宋" w:hAnsi="仿宋" w:eastAsia="仿宋"/>
          <w:b/>
          <w:sz w:val="30"/>
          <w:szCs w:val="30"/>
        </w:rPr>
        <w:t>三、竞赛内容</w:t>
      </w:r>
    </w:p>
    <w:p>
      <w:pPr>
        <w:widowControl w:val="0"/>
        <w:spacing w:line="360" w:lineRule="auto"/>
        <w:ind w:firstLine="562" w:firstLineChars="200"/>
        <w:outlineLvl w:val="1"/>
        <w:rPr>
          <w:rFonts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一</w:t>
      </w:r>
      <w:r>
        <w:rPr>
          <w:rFonts w:hint="eastAsia" w:ascii="仿宋" w:hAnsi="仿宋" w:eastAsia="仿宋"/>
          <w:b/>
          <w:sz w:val="28"/>
          <w:szCs w:val="28"/>
          <w:lang w:eastAsia="zh-CN"/>
        </w:rPr>
        <w:t>）</w:t>
      </w:r>
      <w:r>
        <w:rPr>
          <w:rFonts w:hint="eastAsia" w:ascii="仿宋" w:hAnsi="仿宋" w:eastAsia="仿宋"/>
          <w:b/>
          <w:sz w:val="28"/>
          <w:szCs w:val="28"/>
        </w:rPr>
        <w:t>赛项整体内容介绍</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本赛项为学生赛，围绕职业教育国家教学标准要求、跨境电子商务新业态的进出口业务真实工作过程任务要求和企业生产现实需要进行设计，全面考查参赛选手跨境电子商务出口、进口业务的职业核心技能与职业素养。</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赛项面向跨境电子商务采购专员、跨境电子商务视觉设计专员、跨境电子商务运营专员、跨境电子商务海外推广专员、跨境电子商务物流专员、跨境电子商务关务专员等岗位（群）设计竞赛任务。以深挖海内外市场需求，跨境电子商务的数据化选品、图片与短视频视觉营销设计、店铺商品发布，跨境电子商务数据化运营、跨境电子商务直播海外推广、跨境电子商务运营数据分析与应用、跨境电子商务物流方案设计、跨境电子商务税费策划、跨境电子商务通关操作、跨境电子商务客户服务等典型工作任务的完成质量和职业素养作为竞赛内容，全面考查选手的专业核心能力，考查选手的管理意识、合规意识、成本意识、风险意识、服务意识、劳动意识等职业素养，以及逻辑思维、</w:t>
      </w:r>
      <w:r>
        <w:rPr>
          <w:rFonts w:hint="eastAsia" w:ascii="仿宋" w:hAnsi="仿宋" w:eastAsia="仿宋"/>
          <w:bCs/>
          <w:spacing w:val="-4"/>
          <w:sz w:val="28"/>
          <w:szCs w:val="28"/>
        </w:rPr>
        <w:t>协作沟通、时间管理、数据分析、业务运营、创新创业等综合能</w:t>
      </w:r>
      <w:r>
        <w:rPr>
          <w:rFonts w:hint="eastAsia" w:ascii="仿宋" w:hAnsi="仿宋" w:eastAsia="仿宋"/>
          <w:bCs/>
          <w:sz w:val="28"/>
          <w:szCs w:val="28"/>
        </w:rPr>
        <w:t>力。</w:t>
      </w:r>
    </w:p>
    <w:p>
      <w:pPr>
        <w:widowControl w:val="0"/>
        <w:spacing w:line="360" w:lineRule="auto"/>
        <w:ind w:firstLine="564"/>
        <w:rPr>
          <w:rFonts w:ascii="仿宋" w:hAnsi="仿宋" w:eastAsia="仿宋"/>
          <w:bCs/>
          <w:sz w:val="28"/>
          <w:szCs w:val="28"/>
        </w:rPr>
      </w:pPr>
      <w:r>
        <w:rPr>
          <w:rFonts w:hint="eastAsia" w:ascii="仿宋" w:hAnsi="仿宋" w:eastAsia="仿宋"/>
          <w:bCs/>
          <w:sz w:val="28"/>
          <w:szCs w:val="28"/>
        </w:rPr>
        <w:t>本赛项现场竞赛时长480分钟（8小时）。竞赛内容包括3个模块、10项子任务。具体竞赛内容结构、成绩比例，如</w:t>
      </w:r>
      <w:r>
        <w:rPr>
          <w:rFonts w:hint="eastAsia" w:ascii="仿宋" w:hAnsi="仿宋" w:eastAsia="仿宋"/>
          <w:bCs/>
          <w:sz w:val="28"/>
          <w:szCs w:val="28"/>
          <w:lang w:val="en-US" w:eastAsia="zh-CN"/>
        </w:rPr>
        <w:t>图</w:t>
      </w:r>
      <w:r>
        <w:rPr>
          <w:rFonts w:hint="eastAsia" w:ascii="仿宋" w:hAnsi="仿宋" w:eastAsia="仿宋"/>
          <w:bCs/>
          <w:sz w:val="28"/>
          <w:szCs w:val="28"/>
        </w:rPr>
        <w:t>所示。</w:t>
      </w:r>
    </w:p>
    <w:p>
      <w:pPr>
        <w:widowControl w:val="0"/>
        <w:spacing w:line="360" w:lineRule="auto"/>
        <w:jc w:val="center"/>
        <w:rPr>
          <w:rFonts w:ascii="黑体" w:hAnsi="黑体" w:eastAsia="黑体"/>
          <w:bCs/>
          <w:sz w:val="28"/>
          <w:szCs w:val="28"/>
        </w:rPr>
      </w:pPr>
      <w:r>
        <w:rPr>
          <w:rFonts w:hint="eastAsia" w:ascii="黑体" w:hAnsi="黑体" w:eastAsia="黑体"/>
          <w:bCs/>
          <w:sz w:val="28"/>
          <w:szCs w:val="28"/>
        </w:rPr>
        <w:t>竞赛内容与成绩比例</w:t>
      </w:r>
    </w:p>
    <w:tbl>
      <w:tblPr>
        <w:tblStyle w:val="11"/>
        <w:tblW w:w="8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872"/>
        <w:gridCol w:w="4394"/>
        <w:gridCol w:w="1276"/>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838" w:type="dxa"/>
            <w:gridSpan w:val="2"/>
            <w:vAlign w:val="center"/>
          </w:tcPr>
          <w:p>
            <w:pPr>
              <w:widowControl w:val="0"/>
              <w:spacing w:line="288" w:lineRule="auto"/>
              <w:jc w:val="center"/>
              <w:rPr>
                <w:rFonts w:ascii="仿宋" w:hAnsi="仿宋" w:eastAsia="仿宋"/>
                <w:bCs/>
              </w:rPr>
            </w:pPr>
            <w:r>
              <w:rPr>
                <w:rFonts w:hint="eastAsia" w:ascii="仿宋" w:hAnsi="仿宋" w:eastAsia="仿宋"/>
                <w:bCs/>
              </w:rPr>
              <w:t>模块</w:t>
            </w:r>
          </w:p>
        </w:tc>
        <w:tc>
          <w:tcPr>
            <w:tcW w:w="4394" w:type="dxa"/>
            <w:vAlign w:val="center"/>
          </w:tcPr>
          <w:p>
            <w:pPr>
              <w:widowControl w:val="0"/>
              <w:spacing w:line="288" w:lineRule="auto"/>
              <w:jc w:val="center"/>
              <w:rPr>
                <w:rFonts w:ascii="仿宋" w:hAnsi="仿宋" w:eastAsia="仿宋"/>
                <w:bCs/>
              </w:rPr>
            </w:pPr>
            <w:r>
              <w:rPr>
                <w:rFonts w:hint="eastAsia" w:ascii="仿宋" w:hAnsi="仿宋" w:eastAsia="仿宋"/>
                <w:bCs/>
              </w:rPr>
              <w:t>主要内容</w:t>
            </w:r>
          </w:p>
        </w:tc>
        <w:tc>
          <w:tcPr>
            <w:tcW w:w="1276" w:type="dxa"/>
            <w:vAlign w:val="center"/>
          </w:tcPr>
          <w:p>
            <w:pPr>
              <w:widowControl w:val="0"/>
              <w:spacing w:line="288" w:lineRule="auto"/>
              <w:jc w:val="center"/>
              <w:rPr>
                <w:rFonts w:ascii="仿宋" w:hAnsi="仿宋" w:eastAsia="仿宋"/>
                <w:bCs/>
              </w:rPr>
            </w:pPr>
            <w:r>
              <w:rPr>
                <w:rFonts w:hint="eastAsia" w:ascii="仿宋" w:hAnsi="仿宋" w:eastAsia="仿宋"/>
                <w:bCs/>
              </w:rPr>
              <w:t>比赛时长</w:t>
            </w:r>
          </w:p>
        </w:tc>
        <w:tc>
          <w:tcPr>
            <w:tcW w:w="888" w:type="dxa"/>
            <w:vAlign w:val="center"/>
          </w:tcPr>
          <w:p>
            <w:pPr>
              <w:widowControl w:val="0"/>
              <w:spacing w:line="288" w:lineRule="auto"/>
              <w:jc w:val="center"/>
              <w:rPr>
                <w:rFonts w:ascii="仿宋" w:hAnsi="仿宋" w:eastAsia="仿宋"/>
                <w:bCs/>
              </w:rPr>
            </w:pPr>
            <w:r>
              <w:rPr>
                <w:rFonts w:hint="eastAsia" w:ascii="仿宋" w:hAnsi="仿宋" w:eastAsia="仿宋"/>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widowControl w:val="0"/>
              <w:spacing w:line="288" w:lineRule="auto"/>
              <w:jc w:val="center"/>
              <w:rPr>
                <w:rFonts w:ascii="仿宋" w:hAnsi="仿宋" w:eastAsia="仿宋"/>
                <w:bCs/>
              </w:rPr>
            </w:pPr>
            <w:r>
              <w:rPr>
                <w:rFonts w:hint="eastAsia" w:ascii="仿宋" w:hAnsi="仿宋" w:eastAsia="仿宋"/>
                <w:bCs/>
              </w:rPr>
              <w:t>模块一</w:t>
            </w:r>
          </w:p>
        </w:tc>
        <w:tc>
          <w:tcPr>
            <w:tcW w:w="872" w:type="dxa"/>
            <w:vAlign w:val="center"/>
          </w:tcPr>
          <w:p>
            <w:pPr>
              <w:widowControl w:val="0"/>
              <w:spacing w:line="288" w:lineRule="auto"/>
              <w:jc w:val="center"/>
              <w:rPr>
                <w:rFonts w:ascii="仿宋" w:hAnsi="仿宋" w:eastAsia="仿宋"/>
                <w:bCs/>
              </w:rPr>
            </w:pPr>
            <w:r>
              <w:rPr>
                <w:rFonts w:hint="eastAsia" w:ascii="仿宋" w:hAnsi="仿宋" w:eastAsia="仿宋"/>
                <w:bCs/>
              </w:rPr>
              <w:t>跨境电子商务数据化选品与发布</w:t>
            </w:r>
          </w:p>
        </w:tc>
        <w:tc>
          <w:tcPr>
            <w:tcW w:w="4394" w:type="dxa"/>
          </w:tcPr>
          <w:p>
            <w:pPr>
              <w:widowControl w:val="0"/>
              <w:spacing w:line="288" w:lineRule="auto"/>
              <w:jc w:val="both"/>
              <w:rPr>
                <w:rFonts w:ascii="仿宋" w:hAnsi="仿宋" w:eastAsia="仿宋"/>
                <w:bCs/>
              </w:rPr>
            </w:pPr>
            <w:r>
              <w:rPr>
                <w:rFonts w:hint="eastAsia" w:ascii="仿宋" w:hAnsi="仿宋" w:eastAsia="仿宋"/>
                <w:bCs/>
              </w:rPr>
              <w:t>根据平台提供的市场数据和跨境电子商务任务背景，使用数据分析工具、选择优势商品；完成店铺LOGO、店招、Banner 设计制作、商品主图设计制作、商品详情页视觉营销设计制作、商品短视频视觉营销设计制作；选择合适的商品关键词并撰写商品标题、进行商品定价、设置物流模板等操作，成功发布商品；</w:t>
            </w:r>
          </w:p>
        </w:tc>
        <w:tc>
          <w:tcPr>
            <w:tcW w:w="1276" w:type="dxa"/>
            <w:vAlign w:val="center"/>
          </w:tcPr>
          <w:p>
            <w:pPr>
              <w:widowControl w:val="0"/>
              <w:spacing w:line="288" w:lineRule="auto"/>
              <w:jc w:val="center"/>
              <w:rPr>
                <w:rFonts w:ascii="仿宋" w:hAnsi="仿宋" w:eastAsia="仿宋"/>
                <w:bCs/>
              </w:rPr>
            </w:pPr>
            <w:r>
              <w:rPr>
                <w:rFonts w:hint="eastAsia" w:ascii="仿宋" w:hAnsi="仿宋" w:eastAsia="仿宋"/>
                <w:bCs/>
              </w:rPr>
              <w:t>1</w:t>
            </w:r>
            <w:r>
              <w:rPr>
                <w:rFonts w:ascii="仿宋" w:hAnsi="仿宋" w:eastAsia="仿宋"/>
                <w:bCs/>
              </w:rPr>
              <w:t>50</w:t>
            </w:r>
            <w:r>
              <w:rPr>
                <w:rFonts w:hint="eastAsia" w:ascii="仿宋" w:hAnsi="仿宋" w:eastAsia="仿宋"/>
                <w:bCs/>
              </w:rPr>
              <w:t>分钟</w:t>
            </w:r>
          </w:p>
        </w:tc>
        <w:tc>
          <w:tcPr>
            <w:tcW w:w="888" w:type="dxa"/>
            <w:vAlign w:val="center"/>
          </w:tcPr>
          <w:p>
            <w:pPr>
              <w:widowControl w:val="0"/>
              <w:spacing w:line="288" w:lineRule="auto"/>
              <w:jc w:val="center"/>
              <w:rPr>
                <w:rFonts w:ascii="仿宋" w:hAnsi="仿宋" w:eastAsia="仿宋"/>
                <w:bCs/>
              </w:rPr>
            </w:pPr>
            <w:r>
              <w:rPr>
                <w:rFonts w:hint="eastAsia" w:ascii="仿宋" w:hAnsi="仿宋" w:eastAsia="仿宋"/>
                <w:bCs/>
              </w:rPr>
              <w:t>3</w:t>
            </w:r>
            <w:r>
              <w:rPr>
                <w:rFonts w:hint="eastAsia" w:ascii="仿宋" w:hAnsi="仿宋" w:eastAsia="仿宋"/>
                <w:bCs/>
                <w:lang w:val="en-US" w:eastAsia="zh-CN"/>
              </w:rPr>
              <w:t>5</w:t>
            </w:r>
            <w:r>
              <w:rPr>
                <w:rFonts w:ascii="仿宋" w:hAnsi="仿宋" w:eastAsia="仿宋"/>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widowControl w:val="0"/>
              <w:spacing w:line="288" w:lineRule="auto"/>
              <w:jc w:val="center"/>
              <w:rPr>
                <w:rFonts w:ascii="仿宋" w:hAnsi="仿宋" w:eastAsia="仿宋"/>
                <w:bCs/>
              </w:rPr>
            </w:pPr>
            <w:r>
              <w:rPr>
                <w:rFonts w:hint="eastAsia" w:ascii="仿宋" w:hAnsi="仿宋" w:eastAsia="仿宋"/>
                <w:bCs/>
              </w:rPr>
              <w:t>模块二</w:t>
            </w:r>
          </w:p>
        </w:tc>
        <w:tc>
          <w:tcPr>
            <w:tcW w:w="872" w:type="dxa"/>
            <w:vAlign w:val="center"/>
          </w:tcPr>
          <w:p>
            <w:pPr>
              <w:widowControl w:val="0"/>
              <w:spacing w:line="288" w:lineRule="auto"/>
              <w:jc w:val="center"/>
              <w:rPr>
                <w:rFonts w:ascii="仿宋" w:hAnsi="仿宋" w:eastAsia="仿宋"/>
                <w:bCs/>
              </w:rPr>
            </w:pPr>
            <w:r>
              <w:rPr>
                <w:rFonts w:hint="eastAsia" w:ascii="仿宋" w:hAnsi="仿宋" w:eastAsia="仿宋"/>
                <w:bCs/>
              </w:rPr>
              <w:t>跨境电子商务数据化运营与推广</w:t>
            </w:r>
          </w:p>
        </w:tc>
        <w:tc>
          <w:tcPr>
            <w:tcW w:w="4394" w:type="dxa"/>
            <w:vAlign w:val="center"/>
          </w:tcPr>
          <w:p>
            <w:pPr>
              <w:widowControl w:val="0"/>
              <w:spacing w:line="288" w:lineRule="auto"/>
              <w:jc w:val="both"/>
              <w:rPr>
                <w:rFonts w:ascii="仿宋" w:hAnsi="仿宋" w:eastAsia="仿宋"/>
                <w:bCs/>
              </w:rPr>
            </w:pPr>
            <w:r>
              <w:rPr>
                <w:rFonts w:hint="eastAsia" w:ascii="仿宋" w:hAnsi="仿宋" w:eastAsia="仿宋"/>
                <w:bCs/>
              </w:rPr>
              <w:t>根据所给数据，利用运营推广预算，通过免费和付费两种推广方式，完成店铺商品引流推广；撰写英文直播脚本并完成10分钟跨境电商直播销售；对运营数据进行分析诊断，撰写并制作店铺运营周期可视化总结报告。</w:t>
            </w:r>
          </w:p>
        </w:tc>
        <w:tc>
          <w:tcPr>
            <w:tcW w:w="1276" w:type="dxa"/>
            <w:vAlign w:val="center"/>
          </w:tcPr>
          <w:p>
            <w:pPr>
              <w:widowControl w:val="0"/>
              <w:spacing w:line="288" w:lineRule="auto"/>
              <w:jc w:val="center"/>
              <w:rPr>
                <w:rFonts w:ascii="仿宋" w:hAnsi="仿宋" w:eastAsia="仿宋"/>
                <w:bCs/>
              </w:rPr>
            </w:pPr>
            <w:r>
              <w:rPr>
                <w:rFonts w:hint="eastAsia" w:ascii="仿宋" w:hAnsi="仿宋" w:eastAsia="仿宋"/>
                <w:bCs/>
              </w:rPr>
              <w:t>2</w:t>
            </w:r>
            <w:r>
              <w:rPr>
                <w:rFonts w:ascii="仿宋" w:hAnsi="仿宋" w:eastAsia="仿宋"/>
                <w:bCs/>
              </w:rPr>
              <w:t>10</w:t>
            </w:r>
            <w:r>
              <w:rPr>
                <w:rFonts w:hint="eastAsia" w:ascii="仿宋" w:hAnsi="仿宋" w:eastAsia="仿宋"/>
                <w:bCs/>
              </w:rPr>
              <w:t>分钟</w:t>
            </w:r>
          </w:p>
        </w:tc>
        <w:tc>
          <w:tcPr>
            <w:tcW w:w="888" w:type="dxa"/>
            <w:vAlign w:val="center"/>
          </w:tcPr>
          <w:p>
            <w:pPr>
              <w:widowControl w:val="0"/>
              <w:spacing w:line="288" w:lineRule="auto"/>
              <w:jc w:val="center"/>
              <w:rPr>
                <w:rFonts w:ascii="仿宋" w:hAnsi="仿宋" w:eastAsia="仿宋"/>
                <w:bCs/>
              </w:rPr>
            </w:pPr>
            <w:r>
              <w:rPr>
                <w:rFonts w:hint="eastAsia" w:ascii="仿宋" w:hAnsi="仿宋" w:eastAsia="仿宋"/>
                <w:bCs/>
              </w:rPr>
              <w:t>4</w:t>
            </w:r>
            <w:r>
              <w:rPr>
                <w:rFonts w:ascii="仿宋" w:hAnsi="仿宋" w:eastAsia="仿宋"/>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widowControl w:val="0"/>
              <w:spacing w:line="288" w:lineRule="auto"/>
              <w:jc w:val="center"/>
              <w:rPr>
                <w:rFonts w:ascii="仿宋" w:hAnsi="仿宋" w:eastAsia="仿宋"/>
                <w:bCs/>
              </w:rPr>
            </w:pPr>
            <w:r>
              <w:rPr>
                <w:rFonts w:hint="eastAsia" w:ascii="仿宋" w:hAnsi="仿宋" w:eastAsia="仿宋"/>
                <w:bCs/>
              </w:rPr>
              <w:t>模块三</w:t>
            </w:r>
          </w:p>
        </w:tc>
        <w:tc>
          <w:tcPr>
            <w:tcW w:w="872" w:type="dxa"/>
            <w:vAlign w:val="center"/>
          </w:tcPr>
          <w:p>
            <w:pPr>
              <w:widowControl w:val="0"/>
              <w:spacing w:line="288" w:lineRule="auto"/>
              <w:jc w:val="center"/>
              <w:rPr>
                <w:rFonts w:ascii="仿宋" w:hAnsi="仿宋" w:eastAsia="仿宋"/>
                <w:bCs/>
              </w:rPr>
            </w:pPr>
            <w:r>
              <w:rPr>
                <w:rFonts w:hint="eastAsia" w:ascii="仿宋" w:hAnsi="仿宋" w:eastAsia="仿宋"/>
                <w:bCs/>
              </w:rPr>
              <w:t>跨境电子商务合规通关</w:t>
            </w:r>
          </w:p>
        </w:tc>
        <w:tc>
          <w:tcPr>
            <w:tcW w:w="4394" w:type="dxa"/>
            <w:vAlign w:val="center"/>
          </w:tcPr>
          <w:p>
            <w:pPr>
              <w:widowControl w:val="0"/>
              <w:spacing w:line="288" w:lineRule="auto"/>
              <w:jc w:val="both"/>
              <w:rPr>
                <w:rFonts w:hint="eastAsia" w:ascii="仿宋" w:hAnsi="仿宋" w:eastAsia="仿宋"/>
                <w:bCs/>
                <w:lang w:eastAsia="zh-CN"/>
              </w:rPr>
            </w:pPr>
            <w:r>
              <w:rPr>
                <w:rFonts w:hint="eastAsia" w:ascii="仿宋" w:hAnsi="仿宋" w:eastAsia="仿宋"/>
                <w:bCs/>
              </w:rPr>
              <w:t>根据不同的跨境电子商务任务背景，设计跨境物流方案，选择正确的物流方式，准确计算物流费用；进行跨境电子商务的合规通关操作，能正确选择海关监管方式，并设计对应的通关方案，策划税费</w:t>
            </w:r>
            <w:r>
              <w:rPr>
                <w:rFonts w:hint="eastAsia" w:ascii="仿宋" w:hAnsi="仿宋" w:eastAsia="仿宋"/>
                <w:bCs/>
                <w:lang w:eastAsia="zh-CN"/>
              </w:rPr>
              <w:t>；</w:t>
            </w:r>
            <w:r>
              <w:rPr>
                <w:rFonts w:hint="eastAsia" w:ascii="仿宋" w:hAnsi="仿宋" w:eastAsia="仿宋"/>
                <w:bCs/>
              </w:rPr>
              <w:t>能有效开展客户服务，对客户提出的问题进行合理和有效地回复与处理。</w:t>
            </w:r>
          </w:p>
        </w:tc>
        <w:tc>
          <w:tcPr>
            <w:tcW w:w="1276" w:type="dxa"/>
            <w:vAlign w:val="center"/>
          </w:tcPr>
          <w:p>
            <w:pPr>
              <w:widowControl w:val="0"/>
              <w:spacing w:line="288" w:lineRule="auto"/>
              <w:jc w:val="center"/>
              <w:rPr>
                <w:rFonts w:ascii="仿宋" w:hAnsi="仿宋" w:eastAsia="仿宋"/>
                <w:bCs/>
              </w:rPr>
            </w:pPr>
            <w:r>
              <w:rPr>
                <w:rFonts w:hint="eastAsia" w:ascii="仿宋" w:hAnsi="仿宋" w:eastAsia="仿宋"/>
                <w:bCs/>
              </w:rPr>
              <w:t>1</w:t>
            </w:r>
            <w:r>
              <w:rPr>
                <w:rFonts w:ascii="仿宋" w:hAnsi="仿宋" w:eastAsia="仿宋"/>
                <w:bCs/>
              </w:rPr>
              <w:t>20</w:t>
            </w:r>
            <w:r>
              <w:rPr>
                <w:rFonts w:hint="eastAsia" w:ascii="仿宋" w:hAnsi="仿宋" w:eastAsia="仿宋"/>
                <w:bCs/>
              </w:rPr>
              <w:t>分钟</w:t>
            </w:r>
          </w:p>
        </w:tc>
        <w:tc>
          <w:tcPr>
            <w:tcW w:w="888" w:type="dxa"/>
            <w:vAlign w:val="center"/>
          </w:tcPr>
          <w:p>
            <w:pPr>
              <w:widowControl w:val="0"/>
              <w:spacing w:line="288" w:lineRule="auto"/>
              <w:jc w:val="center"/>
              <w:rPr>
                <w:rFonts w:ascii="仿宋" w:hAnsi="仿宋" w:eastAsia="仿宋"/>
                <w:bCs/>
              </w:rPr>
            </w:pPr>
            <w:r>
              <w:rPr>
                <w:rFonts w:hint="eastAsia" w:ascii="仿宋" w:hAnsi="仿宋" w:eastAsia="仿宋"/>
                <w:bCs/>
                <w:lang w:val="en-US" w:eastAsia="zh-CN"/>
              </w:rPr>
              <w:t>20</w:t>
            </w:r>
            <w:r>
              <w:rPr>
                <w:rFonts w:ascii="仿宋" w:hAnsi="仿宋" w:eastAsia="仿宋"/>
                <w:bCs/>
              </w:rPr>
              <w:t>%</w:t>
            </w:r>
          </w:p>
        </w:tc>
      </w:tr>
    </w:tbl>
    <w:p>
      <w:pPr>
        <w:widowControl w:val="0"/>
        <w:spacing w:line="360" w:lineRule="auto"/>
        <w:ind w:firstLine="562" w:firstLineChars="200"/>
        <w:outlineLvl w:val="1"/>
        <w:rPr>
          <w:rFonts w:hint="eastAsia" w:ascii="仿宋" w:hAnsi="仿宋" w:eastAsia="仿宋" w:cs="宋体"/>
          <w:b/>
          <w:sz w:val="28"/>
          <w:szCs w:val="28"/>
          <w:lang w:eastAsia="zh-CN"/>
        </w:rPr>
      </w:pPr>
      <w:r>
        <w:rPr>
          <w:rFonts w:hint="eastAsia" w:ascii="仿宋" w:hAnsi="仿宋" w:eastAsia="仿宋" w:cs="宋体"/>
          <w:b/>
          <w:sz w:val="28"/>
          <w:szCs w:val="28"/>
          <w:lang w:eastAsia="zh-CN"/>
        </w:rPr>
        <w:t>（</w:t>
      </w:r>
      <w:r>
        <w:rPr>
          <w:rFonts w:hint="eastAsia" w:ascii="仿宋" w:hAnsi="仿宋" w:eastAsia="仿宋" w:cs="宋体"/>
          <w:b/>
          <w:sz w:val="28"/>
          <w:szCs w:val="28"/>
          <w:lang w:val="en-US" w:eastAsia="zh-CN"/>
        </w:rPr>
        <w:t>二</w:t>
      </w:r>
      <w:r>
        <w:rPr>
          <w:rFonts w:hint="eastAsia" w:ascii="仿宋" w:hAnsi="仿宋" w:eastAsia="仿宋" w:cs="宋体"/>
          <w:b/>
          <w:sz w:val="28"/>
          <w:szCs w:val="28"/>
          <w:lang w:eastAsia="zh-CN"/>
        </w:rPr>
        <w:t>）赛项模块、比赛时长及分值配比</w:t>
      </w:r>
    </w:p>
    <w:p>
      <w:pPr>
        <w:widowControl w:val="0"/>
        <w:spacing w:line="360" w:lineRule="auto"/>
        <w:jc w:val="center"/>
        <w:rPr>
          <w:rFonts w:ascii="仿宋" w:hAnsi="仿宋" w:eastAsia="仿宋"/>
          <w:bCs/>
          <w:sz w:val="28"/>
          <w:szCs w:val="28"/>
        </w:rPr>
      </w:pPr>
      <w:r>
        <w:rPr>
          <w:rFonts w:hint="eastAsia" w:ascii="黑体" w:hAnsi="黑体" w:eastAsia="黑体"/>
          <w:bCs/>
          <w:sz w:val="28"/>
          <w:szCs w:val="28"/>
        </w:rPr>
        <w:t>赛项模块主要内容、比赛时长及分值权重</w:t>
      </w:r>
    </w:p>
    <w:tbl>
      <w:tblPr>
        <w:tblStyle w:val="11"/>
        <w:tblW w:w="8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872"/>
        <w:gridCol w:w="4553"/>
        <w:gridCol w:w="1212"/>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1838" w:type="dxa"/>
            <w:gridSpan w:val="2"/>
            <w:vAlign w:val="center"/>
          </w:tcPr>
          <w:p>
            <w:pPr>
              <w:widowControl w:val="0"/>
              <w:spacing w:line="288" w:lineRule="auto"/>
              <w:jc w:val="center"/>
              <w:rPr>
                <w:rFonts w:ascii="仿宋" w:hAnsi="仿宋" w:eastAsia="仿宋"/>
                <w:bCs/>
              </w:rPr>
            </w:pPr>
            <w:r>
              <w:rPr>
                <w:rFonts w:hint="eastAsia" w:ascii="仿宋" w:hAnsi="仿宋" w:eastAsia="仿宋"/>
                <w:bCs/>
              </w:rPr>
              <w:t>模块</w:t>
            </w:r>
          </w:p>
        </w:tc>
        <w:tc>
          <w:tcPr>
            <w:tcW w:w="4553" w:type="dxa"/>
            <w:vAlign w:val="center"/>
          </w:tcPr>
          <w:p>
            <w:pPr>
              <w:widowControl w:val="0"/>
              <w:spacing w:line="288" w:lineRule="auto"/>
              <w:jc w:val="center"/>
              <w:rPr>
                <w:rFonts w:ascii="仿宋" w:hAnsi="仿宋" w:eastAsia="仿宋"/>
                <w:bCs/>
              </w:rPr>
            </w:pPr>
            <w:r>
              <w:rPr>
                <w:rFonts w:hint="eastAsia" w:ascii="仿宋" w:hAnsi="仿宋" w:eastAsia="仿宋"/>
                <w:bCs/>
              </w:rPr>
              <w:t>主要内容</w:t>
            </w:r>
          </w:p>
        </w:tc>
        <w:tc>
          <w:tcPr>
            <w:tcW w:w="1212" w:type="dxa"/>
            <w:vAlign w:val="center"/>
          </w:tcPr>
          <w:p>
            <w:pPr>
              <w:widowControl w:val="0"/>
              <w:spacing w:line="288" w:lineRule="auto"/>
              <w:jc w:val="center"/>
              <w:rPr>
                <w:rFonts w:ascii="仿宋" w:hAnsi="仿宋" w:eastAsia="仿宋"/>
                <w:bCs/>
              </w:rPr>
            </w:pPr>
            <w:r>
              <w:rPr>
                <w:rFonts w:hint="eastAsia" w:ascii="仿宋" w:hAnsi="仿宋" w:eastAsia="仿宋"/>
                <w:bCs/>
              </w:rPr>
              <w:t>比赛时长</w:t>
            </w:r>
          </w:p>
        </w:tc>
        <w:tc>
          <w:tcPr>
            <w:tcW w:w="793" w:type="dxa"/>
            <w:vAlign w:val="center"/>
          </w:tcPr>
          <w:p>
            <w:pPr>
              <w:widowControl w:val="0"/>
              <w:spacing w:line="288" w:lineRule="auto"/>
              <w:jc w:val="center"/>
              <w:rPr>
                <w:rFonts w:ascii="仿宋" w:hAnsi="仿宋" w:eastAsia="仿宋"/>
                <w:bCs/>
              </w:rPr>
            </w:pPr>
            <w:r>
              <w:rPr>
                <w:rFonts w:hint="eastAsia" w:ascii="仿宋" w:hAnsi="仿宋" w:eastAsia="仿宋"/>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widowControl w:val="0"/>
              <w:spacing w:line="288" w:lineRule="auto"/>
              <w:jc w:val="center"/>
              <w:rPr>
                <w:rFonts w:ascii="仿宋" w:hAnsi="仿宋" w:eastAsia="仿宋"/>
                <w:bCs/>
              </w:rPr>
            </w:pPr>
            <w:r>
              <w:rPr>
                <w:rFonts w:hint="eastAsia" w:ascii="仿宋" w:hAnsi="仿宋" w:eastAsia="仿宋"/>
                <w:bCs/>
              </w:rPr>
              <w:t>模块一</w:t>
            </w:r>
          </w:p>
        </w:tc>
        <w:tc>
          <w:tcPr>
            <w:tcW w:w="872" w:type="dxa"/>
            <w:vAlign w:val="center"/>
          </w:tcPr>
          <w:p>
            <w:pPr>
              <w:widowControl w:val="0"/>
              <w:spacing w:line="288" w:lineRule="auto"/>
              <w:jc w:val="center"/>
              <w:rPr>
                <w:rFonts w:ascii="仿宋" w:hAnsi="仿宋" w:eastAsia="仿宋"/>
                <w:bCs/>
              </w:rPr>
            </w:pPr>
            <w:r>
              <w:rPr>
                <w:rFonts w:hint="eastAsia" w:ascii="仿宋" w:hAnsi="仿宋" w:eastAsia="仿宋"/>
                <w:bCs/>
              </w:rPr>
              <w:t>跨境电子商务数据化选品与发布</w:t>
            </w:r>
          </w:p>
        </w:tc>
        <w:tc>
          <w:tcPr>
            <w:tcW w:w="4553" w:type="dxa"/>
          </w:tcPr>
          <w:p>
            <w:pPr>
              <w:widowControl w:val="0"/>
              <w:autoSpaceDE w:val="0"/>
              <w:autoSpaceDN w:val="0"/>
              <w:adjustRightInd w:val="0"/>
              <w:spacing w:line="288" w:lineRule="auto"/>
              <w:jc w:val="both"/>
              <w:rPr>
                <w:rFonts w:ascii="仿宋" w:hAnsi="仿宋" w:eastAsia="仿宋" w:cs="仿宋_GB2312"/>
                <w:b/>
                <w:bCs/>
              </w:rPr>
            </w:pPr>
            <w:r>
              <w:rPr>
                <w:rFonts w:hint="eastAsia" w:ascii="仿宋" w:hAnsi="仿宋" w:eastAsia="仿宋" w:cs="仿宋_GB2312"/>
                <w:b/>
                <w:bCs/>
              </w:rPr>
              <w:t>1.跨境电子商务数据化选品</w:t>
            </w:r>
          </w:p>
          <w:p>
            <w:pPr>
              <w:widowControl w:val="0"/>
              <w:autoSpaceDE w:val="0"/>
              <w:autoSpaceDN w:val="0"/>
              <w:adjustRightInd w:val="0"/>
              <w:spacing w:line="288" w:lineRule="auto"/>
              <w:jc w:val="both"/>
              <w:rPr>
                <w:rFonts w:ascii="仿宋" w:hAnsi="仿宋" w:eastAsia="仿宋" w:cs="仿宋_GB2312"/>
              </w:rPr>
            </w:pPr>
            <w:r>
              <w:rPr>
                <w:rFonts w:hint="eastAsia" w:ascii="仿宋" w:hAnsi="仿宋" w:eastAsia="仿宋" w:cs="仿宋_GB2312"/>
              </w:rPr>
              <w:t>根据平台提供数据化运营看板，使用数据分析工具，选择潜力商品、优势商品。</w:t>
            </w:r>
          </w:p>
          <w:p>
            <w:pPr>
              <w:widowControl w:val="0"/>
              <w:autoSpaceDE w:val="0"/>
              <w:autoSpaceDN w:val="0"/>
              <w:adjustRightInd w:val="0"/>
              <w:spacing w:line="288" w:lineRule="auto"/>
              <w:jc w:val="both"/>
              <w:rPr>
                <w:rFonts w:ascii="仿宋" w:hAnsi="仿宋" w:eastAsia="仿宋" w:cs="仿宋_GB2312"/>
                <w:b/>
                <w:bCs/>
              </w:rPr>
            </w:pPr>
            <w:r>
              <w:rPr>
                <w:rFonts w:hint="eastAsia" w:ascii="仿宋" w:hAnsi="仿宋" w:eastAsia="仿宋" w:cs="仿宋_GB2312"/>
                <w:b/>
                <w:bCs/>
              </w:rPr>
              <w:t>2.跨境电子商务视觉营销设计</w:t>
            </w:r>
          </w:p>
          <w:p>
            <w:pPr>
              <w:widowControl w:val="0"/>
              <w:autoSpaceDE w:val="0"/>
              <w:autoSpaceDN w:val="0"/>
              <w:adjustRightInd w:val="0"/>
              <w:spacing w:line="288" w:lineRule="auto"/>
              <w:jc w:val="both"/>
              <w:rPr>
                <w:rFonts w:ascii="仿宋" w:hAnsi="仿宋" w:eastAsia="仿宋" w:cs="仿宋_GB2312"/>
                <w:spacing w:val="-6"/>
              </w:rPr>
            </w:pPr>
            <w:r>
              <w:rPr>
                <w:rFonts w:hint="eastAsia" w:ascii="仿宋" w:hAnsi="仿宋" w:eastAsia="仿宋" w:cs="仿宋_GB2312"/>
                <w:spacing w:val="-6"/>
              </w:rPr>
              <w:t>（</w:t>
            </w:r>
            <w:r>
              <w:rPr>
                <w:rFonts w:ascii="仿宋" w:hAnsi="仿宋" w:eastAsia="仿宋" w:cs="仿宋_GB2312"/>
                <w:spacing w:val="-6"/>
              </w:rPr>
              <w:t>1</w:t>
            </w:r>
            <w:r>
              <w:rPr>
                <w:rFonts w:hint="eastAsia" w:ascii="仿宋" w:hAnsi="仿宋" w:eastAsia="仿宋" w:cs="仿宋_GB2312"/>
                <w:spacing w:val="-6"/>
              </w:rPr>
              <w:t>）店铺</w:t>
            </w:r>
            <w:r>
              <w:rPr>
                <w:rFonts w:ascii="仿宋" w:hAnsi="仿宋" w:eastAsia="仿宋" w:cs="TimesNewRomanPSMT"/>
                <w:spacing w:val="-6"/>
              </w:rPr>
              <w:t>LOGO</w:t>
            </w:r>
            <w:r>
              <w:rPr>
                <w:rFonts w:hint="eastAsia" w:ascii="仿宋" w:hAnsi="仿宋" w:eastAsia="仿宋" w:cs="仿宋_GB2312"/>
                <w:spacing w:val="-6"/>
              </w:rPr>
              <w:t>、店招、</w:t>
            </w:r>
            <w:r>
              <w:rPr>
                <w:rFonts w:ascii="仿宋" w:hAnsi="仿宋" w:eastAsia="仿宋" w:cs="TimesNewRomanPSMT"/>
                <w:spacing w:val="-6"/>
              </w:rPr>
              <w:t>Banner</w:t>
            </w:r>
            <w:r>
              <w:rPr>
                <w:rFonts w:hint="eastAsia" w:ascii="仿宋" w:hAnsi="仿宋" w:eastAsia="仿宋" w:cs="仿宋_GB2312"/>
                <w:spacing w:val="-6"/>
              </w:rPr>
              <w:t>设计与制作</w:t>
            </w:r>
          </w:p>
          <w:p>
            <w:pPr>
              <w:widowControl w:val="0"/>
              <w:autoSpaceDE w:val="0"/>
              <w:autoSpaceDN w:val="0"/>
              <w:adjustRightInd w:val="0"/>
              <w:spacing w:line="288" w:lineRule="auto"/>
              <w:jc w:val="both"/>
              <w:rPr>
                <w:rFonts w:ascii="仿宋" w:hAnsi="仿宋" w:eastAsia="仿宋" w:cs="仿宋_GB2312"/>
              </w:rPr>
            </w:pPr>
            <w:r>
              <w:rPr>
                <w:rFonts w:hint="eastAsia" w:ascii="仿宋" w:hAnsi="仿宋" w:eastAsia="仿宋" w:cs="仿宋_GB2312"/>
              </w:rPr>
              <w:t>根据任务提供的图片和文本素材，制作贴合主题的图片作为店铺</w:t>
            </w:r>
            <w:r>
              <w:rPr>
                <w:rFonts w:ascii="仿宋" w:hAnsi="仿宋" w:eastAsia="仿宋" w:cs="仿宋_GB2312"/>
              </w:rPr>
              <w:t>LOGO</w:t>
            </w:r>
            <w:r>
              <w:rPr>
                <w:rFonts w:hint="eastAsia" w:ascii="仿宋" w:hAnsi="仿宋" w:eastAsia="仿宋" w:cs="仿宋_GB2312"/>
              </w:rPr>
              <w:t>、店招和Banner，要求设计独特，具有一定的创新性。</w:t>
            </w:r>
          </w:p>
          <w:p>
            <w:pPr>
              <w:widowControl w:val="0"/>
              <w:autoSpaceDE w:val="0"/>
              <w:autoSpaceDN w:val="0"/>
              <w:adjustRightInd w:val="0"/>
              <w:spacing w:line="288" w:lineRule="auto"/>
              <w:jc w:val="both"/>
              <w:rPr>
                <w:rFonts w:ascii="仿宋" w:hAnsi="仿宋" w:eastAsia="仿宋" w:cs="仿宋_GB2312"/>
              </w:rPr>
            </w:pPr>
            <w:r>
              <w:rPr>
                <w:rFonts w:hint="eastAsia" w:ascii="仿宋" w:hAnsi="仿宋" w:eastAsia="仿宋" w:cs="仿宋_GB2312"/>
              </w:rPr>
              <w:t>（</w:t>
            </w:r>
            <w:r>
              <w:rPr>
                <w:rFonts w:ascii="仿宋" w:hAnsi="仿宋" w:eastAsia="仿宋" w:cs="仿宋_GB2312"/>
              </w:rPr>
              <w:t>2</w:t>
            </w:r>
            <w:r>
              <w:rPr>
                <w:rFonts w:hint="eastAsia" w:ascii="仿宋" w:hAnsi="仿宋" w:eastAsia="仿宋"/>
              </w:rPr>
              <w:t>）</w:t>
            </w:r>
            <w:r>
              <w:rPr>
                <w:rFonts w:hint="eastAsia" w:ascii="仿宋" w:hAnsi="仿宋" w:eastAsia="仿宋" w:cs="仿宋_GB2312"/>
              </w:rPr>
              <w:t>商品主图设计与制作</w:t>
            </w:r>
          </w:p>
          <w:p>
            <w:pPr>
              <w:widowControl w:val="0"/>
              <w:autoSpaceDE w:val="0"/>
              <w:autoSpaceDN w:val="0"/>
              <w:adjustRightInd w:val="0"/>
              <w:spacing w:line="288" w:lineRule="auto"/>
              <w:jc w:val="both"/>
              <w:rPr>
                <w:rFonts w:ascii="仿宋" w:hAnsi="仿宋" w:eastAsia="仿宋" w:cs="仿宋_GB2312"/>
              </w:rPr>
            </w:pPr>
            <w:r>
              <w:rPr>
                <w:rFonts w:hint="eastAsia" w:ascii="仿宋" w:hAnsi="仿宋" w:eastAsia="仿宋" w:cs="仿宋_GB2312"/>
              </w:rPr>
              <w:t>根据店铺营销需求及产品定位，结合平台给定的设计素材，遵照商品主图设计规范及平台规则，策划商品主图展示内容，完成商品主图制作。</w:t>
            </w:r>
          </w:p>
          <w:p>
            <w:pPr>
              <w:widowControl w:val="0"/>
              <w:autoSpaceDE w:val="0"/>
              <w:autoSpaceDN w:val="0"/>
              <w:adjustRightInd w:val="0"/>
              <w:spacing w:line="288" w:lineRule="auto"/>
              <w:jc w:val="both"/>
              <w:rPr>
                <w:rFonts w:ascii="仿宋" w:hAnsi="仿宋" w:eastAsia="仿宋" w:cs="仿宋_GB2312"/>
              </w:rPr>
            </w:pPr>
            <w:r>
              <w:rPr>
                <w:rFonts w:hint="eastAsia" w:ascii="仿宋" w:hAnsi="仿宋" w:eastAsia="仿宋" w:cs="仿宋_GB2312"/>
              </w:rPr>
              <w:t>（</w:t>
            </w:r>
            <w:r>
              <w:rPr>
                <w:rFonts w:ascii="仿宋" w:hAnsi="仿宋" w:eastAsia="仿宋" w:cs="仿宋_GB2312"/>
              </w:rPr>
              <w:t>3</w:t>
            </w:r>
            <w:r>
              <w:rPr>
                <w:rFonts w:hint="eastAsia" w:ascii="仿宋" w:hAnsi="仿宋" w:eastAsia="仿宋" w:cs="仿宋_GB2312"/>
              </w:rPr>
              <w:t>）产品详情页视觉营销设计与制作</w:t>
            </w:r>
          </w:p>
          <w:p>
            <w:pPr>
              <w:widowControl w:val="0"/>
              <w:autoSpaceDE w:val="0"/>
              <w:autoSpaceDN w:val="0"/>
              <w:adjustRightInd w:val="0"/>
              <w:spacing w:line="288" w:lineRule="auto"/>
              <w:jc w:val="both"/>
              <w:rPr>
                <w:rFonts w:ascii="仿宋" w:hAnsi="仿宋" w:eastAsia="仿宋" w:cs="仿宋_GB2312"/>
              </w:rPr>
            </w:pPr>
            <w:r>
              <w:rPr>
                <w:rFonts w:hint="eastAsia" w:ascii="仿宋" w:hAnsi="仿宋" w:eastAsia="仿宋" w:cs="仿宋_GB2312"/>
              </w:rPr>
              <w:t>根据店铺营销需求及产品定位，结合给定的设计素材，遵照详情页图片设计规范及跨境电商平台规则，提炼产品卖点、特色、设置产品基本信息，完成</w:t>
            </w:r>
            <w:r>
              <w:rPr>
                <w:rFonts w:hint="eastAsia" w:ascii="仿宋" w:hAnsi="仿宋" w:eastAsia="仿宋" w:cs="仿宋_GB2312"/>
                <w:spacing w:val="-4"/>
              </w:rPr>
              <w:t>产品详情页视觉营销设计。</w:t>
            </w:r>
          </w:p>
          <w:p>
            <w:pPr>
              <w:widowControl w:val="0"/>
              <w:autoSpaceDE w:val="0"/>
              <w:autoSpaceDN w:val="0"/>
              <w:adjustRightInd w:val="0"/>
              <w:spacing w:line="288" w:lineRule="auto"/>
              <w:jc w:val="both"/>
              <w:rPr>
                <w:rFonts w:ascii="仿宋" w:hAnsi="仿宋" w:eastAsia="仿宋" w:cs="仿宋_GB2312"/>
              </w:rPr>
            </w:pPr>
            <w:r>
              <w:rPr>
                <w:rFonts w:hint="eastAsia" w:ascii="仿宋" w:hAnsi="仿宋" w:eastAsia="仿宋" w:cs="仿宋_GB2312"/>
              </w:rPr>
              <w:t>（4）商品短视频视觉营销设计与制作</w:t>
            </w:r>
          </w:p>
          <w:p>
            <w:pPr>
              <w:widowControl w:val="0"/>
              <w:autoSpaceDE w:val="0"/>
              <w:autoSpaceDN w:val="0"/>
              <w:adjustRightInd w:val="0"/>
              <w:spacing w:line="288" w:lineRule="auto"/>
              <w:jc w:val="both"/>
              <w:rPr>
                <w:rFonts w:ascii="仿宋" w:hAnsi="仿宋" w:eastAsia="仿宋" w:cs="仿宋_GB2312"/>
              </w:rPr>
            </w:pPr>
            <w:r>
              <w:rPr>
                <w:rFonts w:hint="eastAsia" w:ascii="仿宋" w:hAnsi="仿宋" w:eastAsia="仿宋" w:cs="仿宋_GB2312"/>
              </w:rPr>
              <w:t>按照店铺营销需求及产品定位，根据任务提供的视频、图片、音乐等设计素材，遵照产品短视频设计规范及平台规则，完成产品短视频剪辑制作。</w:t>
            </w:r>
          </w:p>
          <w:p>
            <w:pPr>
              <w:widowControl w:val="0"/>
              <w:autoSpaceDE w:val="0"/>
              <w:autoSpaceDN w:val="0"/>
              <w:adjustRightInd w:val="0"/>
              <w:spacing w:line="288" w:lineRule="auto"/>
              <w:jc w:val="both"/>
              <w:rPr>
                <w:rFonts w:ascii="仿宋" w:hAnsi="仿宋" w:eastAsia="仿宋" w:cs="仿宋_GB2312"/>
                <w:b/>
                <w:bCs/>
              </w:rPr>
            </w:pPr>
            <w:r>
              <w:rPr>
                <w:rFonts w:hint="eastAsia" w:ascii="仿宋" w:hAnsi="仿宋" w:eastAsia="仿宋" w:cs="仿宋_GB2312"/>
                <w:b/>
                <w:bCs/>
              </w:rPr>
              <w:t>3.跨境电子商务商品发布</w:t>
            </w:r>
          </w:p>
          <w:p>
            <w:pPr>
              <w:widowControl w:val="0"/>
              <w:autoSpaceDE w:val="0"/>
              <w:autoSpaceDN w:val="0"/>
              <w:adjustRightInd w:val="0"/>
              <w:spacing w:line="288" w:lineRule="auto"/>
              <w:jc w:val="both"/>
              <w:rPr>
                <w:rFonts w:ascii="仿宋" w:hAnsi="仿宋" w:eastAsia="仿宋"/>
                <w:bCs/>
              </w:rPr>
            </w:pPr>
            <w:r>
              <w:rPr>
                <w:rFonts w:hint="eastAsia" w:ascii="仿宋" w:hAnsi="仿宋" w:eastAsia="仿宋" w:cs="仿宋_GB2312"/>
              </w:rPr>
              <w:t>使用数据分析工具选择正确的商品关键词，并撰写商品标题、进行商品定价、设置物流模板等操作，成功发布商品。</w:t>
            </w:r>
          </w:p>
        </w:tc>
        <w:tc>
          <w:tcPr>
            <w:tcW w:w="1212" w:type="dxa"/>
            <w:vAlign w:val="center"/>
          </w:tcPr>
          <w:p>
            <w:pPr>
              <w:widowControl w:val="0"/>
              <w:spacing w:line="288" w:lineRule="auto"/>
              <w:jc w:val="center"/>
              <w:rPr>
                <w:rFonts w:ascii="仿宋" w:hAnsi="仿宋" w:eastAsia="仿宋"/>
                <w:bCs/>
              </w:rPr>
            </w:pPr>
            <w:r>
              <w:rPr>
                <w:rFonts w:hint="eastAsia" w:ascii="仿宋" w:hAnsi="仿宋" w:eastAsia="仿宋"/>
                <w:bCs/>
              </w:rPr>
              <w:t>1</w:t>
            </w:r>
            <w:r>
              <w:rPr>
                <w:rFonts w:ascii="仿宋" w:hAnsi="仿宋" w:eastAsia="仿宋"/>
                <w:bCs/>
              </w:rPr>
              <w:t>50</w:t>
            </w:r>
            <w:r>
              <w:rPr>
                <w:rFonts w:hint="eastAsia" w:ascii="仿宋" w:hAnsi="仿宋" w:eastAsia="仿宋"/>
                <w:bCs/>
              </w:rPr>
              <w:t>分钟</w:t>
            </w:r>
          </w:p>
        </w:tc>
        <w:tc>
          <w:tcPr>
            <w:tcW w:w="793" w:type="dxa"/>
            <w:vAlign w:val="center"/>
          </w:tcPr>
          <w:p>
            <w:pPr>
              <w:widowControl w:val="0"/>
              <w:spacing w:line="288" w:lineRule="auto"/>
              <w:jc w:val="center"/>
              <w:rPr>
                <w:rFonts w:ascii="仿宋" w:hAnsi="仿宋" w:eastAsia="仿宋"/>
                <w:bCs/>
              </w:rPr>
            </w:pPr>
            <w:r>
              <w:rPr>
                <w:rFonts w:hint="eastAsia" w:ascii="仿宋" w:hAnsi="仿宋" w:eastAsia="仿宋"/>
                <w:bCs/>
              </w:rPr>
              <w:t>3</w:t>
            </w:r>
            <w:r>
              <w:rPr>
                <w:rFonts w:hint="eastAsia" w:ascii="仿宋" w:hAnsi="仿宋" w:eastAsia="仿宋"/>
                <w:bCs/>
                <w:lang w:val="en-US" w:eastAsia="zh-CN"/>
              </w:rPr>
              <w:t>5</w:t>
            </w:r>
            <w:r>
              <w:rPr>
                <w:rFonts w:ascii="仿宋" w:hAnsi="仿宋" w:eastAsia="仿宋"/>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widowControl w:val="0"/>
              <w:spacing w:line="288" w:lineRule="auto"/>
              <w:jc w:val="center"/>
              <w:rPr>
                <w:rFonts w:ascii="仿宋" w:hAnsi="仿宋" w:eastAsia="仿宋"/>
                <w:bCs/>
              </w:rPr>
            </w:pPr>
            <w:r>
              <w:rPr>
                <w:rFonts w:hint="eastAsia" w:ascii="仿宋" w:hAnsi="仿宋" w:eastAsia="仿宋"/>
                <w:bCs/>
              </w:rPr>
              <w:t>模块二</w:t>
            </w:r>
          </w:p>
        </w:tc>
        <w:tc>
          <w:tcPr>
            <w:tcW w:w="872" w:type="dxa"/>
            <w:vAlign w:val="center"/>
          </w:tcPr>
          <w:p>
            <w:pPr>
              <w:widowControl w:val="0"/>
              <w:spacing w:line="288" w:lineRule="auto"/>
              <w:jc w:val="center"/>
              <w:rPr>
                <w:rFonts w:ascii="仿宋" w:hAnsi="仿宋" w:eastAsia="仿宋"/>
                <w:bCs/>
              </w:rPr>
            </w:pPr>
            <w:r>
              <w:rPr>
                <w:rFonts w:hint="eastAsia" w:ascii="仿宋" w:hAnsi="仿宋" w:eastAsia="仿宋"/>
                <w:bCs/>
              </w:rPr>
              <w:t>跨境电子商务数据化运营与推广</w:t>
            </w:r>
          </w:p>
        </w:tc>
        <w:tc>
          <w:tcPr>
            <w:tcW w:w="4553" w:type="dxa"/>
            <w:vAlign w:val="center"/>
          </w:tcPr>
          <w:p>
            <w:pPr>
              <w:widowControl w:val="0"/>
              <w:autoSpaceDE w:val="0"/>
              <w:autoSpaceDN w:val="0"/>
              <w:adjustRightInd w:val="0"/>
              <w:spacing w:line="288" w:lineRule="auto"/>
              <w:jc w:val="both"/>
              <w:rPr>
                <w:rFonts w:ascii="仿宋" w:hAnsi="仿宋" w:eastAsia="仿宋" w:cs="仿宋_GB2312"/>
                <w:b/>
                <w:bCs/>
              </w:rPr>
            </w:pPr>
            <w:r>
              <w:rPr>
                <w:rFonts w:hint="eastAsia" w:ascii="仿宋" w:hAnsi="仿宋" w:eastAsia="仿宋" w:cs="仿宋_GB2312"/>
                <w:b/>
                <w:bCs/>
                <w:lang w:val="en-US" w:eastAsia="zh-CN"/>
              </w:rPr>
              <w:t>4</w:t>
            </w:r>
            <w:r>
              <w:rPr>
                <w:rFonts w:hint="eastAsia" w:ascii="仿宋" w:hAnsi="仿宋" w:eastAsia="仿宋" w:cs="仿宋_GB2312"/>
                <w:b/>
                <w:bCs/>
              </w:rPr>
              <w:t>.跨境电子商务数据化运营推广</w:t>
            </w:r>
          </w:p>
          <w:p>
            <w:pPr>
              <w:widowControl w:val="0"/>
              <w:autoSpaceDE w:val="0"/>
              <w:autoSpaceDN w:val="0"/>
              <w:adjustRightInd w:val="0"/>
              <w:spacing w:line="288" w:lineRule="auto"/>
              <w:jc w:val="both"/>
              <w:rPr>
                <w:rFonts w:ascii="仿宋" w:hAnsi="仿宋" w:eastAsia="仿宋" w:cs="仿宋_GB2312"/>
              </w:rPr>
            </w:pPr>
            <w:r>
              <w:rPr>
                <w:rFonts w:hint="eastAsia" w:ascii="仿宋" w:hAnsi="仿宋" w:eastAsia="仿宋" w:cs="仿宋_GB2312"/>
              </w:rPr>
              <w:t>根据平台提供的基础数据，利用运营推广的预算，通过免费和付费两种推广方式，完成店铺商品引流推广；通过分析运营周期内产品品类的销售数据、引流推广数据、营销转化等运营数据，优化店铺商品营销推广，提升店铺运营周期商品的曝光量、浏览量、点击量、转化量，全面提高店铺运营周期的引流转化能力、竞争力及盈利能力。</w:t>
            </w:r>
          </w:p>
          <w:p>
            <w:pPr>
              <w:widowControl w:val="0"/>
              <w:autoSpaceDE w:val="0"/>
              <w:autoSpaceDN w:val="0"/>
              <w:adjustRightInd w:val="0"/>
              <w:spacing w:line="288" w:lineRule="auto"/>
              <w:jc w:val="both"/>
              <w:rPr>
                <w:rFonts w:ascii="仿宋" w:hAnsi="仿宋" w:eastAsia="仿宋" w:cs="仿宋_GB2312"/>
                <w:b/>
                <w:bCs/>
              </w:rPr>
            </w:pPr>
            <w:r>
              <w:rPr>
                <w:rFonts w:hint="eastAsia" w:ascii="仿宋" w:hAnsi="仿宋" w:eastAsia="仿宋" w:cs="仿宋_GB2312"/>
                <w:b/>
                <w:bCs/>
                <w:lang w:val="en-US" w:eastAsia="zh-CN"/>
              </w:rPr>
              <w:t>5</w:t>
            </w:r>
            <w:r>
              <w:rPr>
                <w:rFonts w:hint="eastAsia" w:ascii="仿宋" w:hAnsi="仿宋" w:eastAsia="仿宋" w:cs="仿宋_GB2312"/>
                <w:b/>
                <w:bCs/>
              </w:rPr>
              <w:t>.跨境电子商务海外直播推广</w:t>
            </w:r>
          </w:p>
          <w:p>
            <w:pPr>
              <w:widowControl w:val="0"/>
              <w:autoSpaceDE w:val="0"/>
              <w:autoSpaceDN w:val="0"/>
              <w:adjustRightInd w:val="0"/>
              <w:spacing w:line="288" w:lineRule="auto"/>
              <w:jc w:val="both"/>
              <w:rPr>
                <w:rFonts w:ascii="仿宋" w:hAnsi="仿宋" w:eastAsia="仿宋" w:cs="仿宋_GB2312"/>
              </w:rPr>
            </w:pPr>
            <w:r>
              <w:rPr>
                <w:rFonts w:hint="eastAsia" w:ascii="仿宋" w:hAnsi="仿宋" w:eastAsia="仿宋" w:cs="仿宋_GB2312"/>
              </w:rPr>
              <w:t>根据主营商品选品，选择一款单品用英文撰写单品直播脚本，内容包括直播开场、自我介绍、商品展示和解说（功能、卖点等）、品牌介绍、活动介绍、直播结尾。根据上述脚本，在竞赛平台用英文完成单品直播，最多不能超过</w:t>
            </w:r>
            <w:r>
              <w:rPr>
                <w:rFonts w:ascii="仿宋" w:hAnsi="仿宋" w:eastAsia="仿宋" w:cs="仿宋_GB2312"/>
              </w:rPr>
              <w:t>2</w:t>
            </w:r>
            <w:r>
              <w:rPr>
                <w:rFonts w:hint="eastAsia" w:ascii="仿宋" w:hAnsi="仿宋" w:eastAsia="仿宋" w:cs="仿宋_GB2312"/>
              </w:rPr>
              <w:t>人完成直播。并将完成的直播英文脚本</w:t>
            </w:r>
            <w:r>
              <w:rPr>
                <w:rFonts w:ascii="仿宋" w:hAnsi="仿宋" w:eastAsia="仿宋" w:cs="仿宋_GB2312"/>
              </w:rPr>
              <w:t>WORD</w:t>
            </w:r>
            <w:r>
              <w:rPr>
                <w:rFonts w:hint="eastAsia" w:ascii="仿宋" w:hAnsi="仿宋" w:eastAsia="仿宋" w:cs="仿宋_GB2312"/>
              </w:rPr>
              <w:t>和</w:t>
            </w:r>
            <w:r>
              <w:rPr>
                <w:rFonts w:ascii="仿宋" w:hAnsi="仿宋" w:eastAsia="仿宋" w:cs="仿宋_GB2312"/>
              </w:rPr>
              <w:t>PDF</w:t>
            </w:r>
            <w:r>
              <w:rPr>
                <w:rFonts w:hint="eastAsia" w:ascii="仿宋" w:hAnsi="仿宋" w:eastAsia="仿宋" w:cs="仿宋_GB2312"/>
              </w:rPr>
              <w:t>文档、视频上传到指定平台。</w:t>
            </w:r>
          </w:p>
          <w:p>
            <w:pPr>
              <w:widowControl w:val="0"/>
              <w:autoSpaceDE w:val="0"/>
              <w:autoSpaceDN w:val="0"/>
              <w:adjustRightInd w:val="0"/>
              <w:spacing w:line="288" w:lineRule="auto"/>
              <w:jc w:val="both"/>
              <w:rPr>
                <w:rFonts w:ascii="仿宋" w:hAnsi="仿宋" w:eastAsia="仿宋" w:cs="仿宋_GB2312"/>
                <w:b/>
                <w:bCs/>
                <w:spacing w:val="-6"/>
              </w:rPr>
            </w:pPr>
            <w:r>
              <w:rPr>
                <w:rFonts w:hint="eastAsia" w:ascii="仿宋" w:hAnsi="仿宋" w:eastAsia="仿宋" w:cs="仿宋_GB2312"/>
                <w:b/>
                <w:bCs/>
                <w:spacing w:val="-6"/>
                <w:lang w:val="en-US" w:eastAsia="zh-CN"/>
              </w:rPr>
              <w:t>6</w:t>
            </w:r>
            <w:r>
              <w:rPr>
                <w:rFonts w:hint="eastAsia" w:ascii="仿宋" w:hAnsi="仿宋" w:eastAsia="仿宋" w:cs="仿宋_GB2312"/>
                <w:b/>
                <w:bCs/>
                <w:spacing w:val="-6"/>
              </w:rPr>
              <w:t>.跨境电子商务运营数据分析与应用</w:t>
            </w:r>
          </w:p>
          <w:p>
            <w:pPr>
              <w:widowControl w:val="0"/>
              <w:autoSpaceDE w:val="0"/>
              <w:autoSpaceDN w:val="0"/>
              <w:adjustRightInd w:val="0"/>
              <w:spacing w:line="288" w:lineRule="auto"/>
              <w:jc w:val="both"/>
              <w:rPr>
                <w:rFonts w:ascii="仿宋" w:hAnsi="仿宋" w:eastAsia="仿宋"/>
                <w:bCs/>
              </w:rPr>
            </w:pPr>
            <w:r>
              <w:rPr>
                <w:rFonts w:hint="eastAsia" w:ascii="仿宋" w:hAnsi="仿宋" w:eastAsia="仿宋" w:cs="仿宋_GB2312"/>
              </w:rPr>
              <w:t>使用数据分析工具，根据跨境电子商务店铺运营数据，对不同运营周期内的数据进行分析诊断，撰写并制作可视化店铺运营总结报告，以此不断提高店铺竞争力及持续盈利能力。</w:t>
            </w:r>
          </w:p>
        </w:tc>
        <w:tc>
          <w:tcPr>
            <w:tcW w:w="1212" w:type="dxa"/>
            <w:vAlign w:val="center"/>
          </w:tcPr>
          <w:p>
            <w:pPr>
              <w:widowControl w:val="0"/>
              <w:spacing w:line="288" w:lineRule="auto"/>
              <w:jc w:val="center"/>
              <w:rPr>
                <w:rFonts w:ascii="仿宋" w:hAnsi="仿宋" w:eastAsia="仿宋"/>
                <w:bCs/>
              </w:rPr>
            </w:pPr>
            <w:r>
              <w:rPr>
                <w:rFonts w:hint="eastAsia" w:ascii="仿宋" w:hAnsi="仿宋" w:eastAsia="仿宋"/>
                <w:bCs/>
              </w:rPr>
              <w:t>2</w:t>
            </w:r>
            <w:r>
              <w:rPr>
                <w:rFonts w:ascii="仿宋" w:hAnsi="仿宋" w:eastAsia="仿宋"/>
                <w:bCs/>
              </w:rPr>
              <w:t>10</w:t>
            </w:r>
            <w:r>
              <w:rPr>
                <w:rFonts w:hint="eastAsia" w:ascii="仿宋" w:hAnsi="仿宋" w:eastAsia="仿宋"/>
                <w:bCs/>
              </w:rPr>
              <w:t>分钟</w:t>
            </w:r>
          </w:p>
        </w:tc>
        <w:tc>
          <w:tcPr>
            <w:tcW w:w="793" w:type="dxa"/>
            <w:vAlign w:val="center"/>
          </w:tcPr>
          <w:p>
            <w:pPr>
              <w:widowControl w:val="0"/>
              <w:spacing w:line="288" w:lineRule="auto"/>
              <w:jc w:val="center"/>
              <w:rPr>
                <w:rFonts w:ascii="仿宋" w:hAnsi="仿宋" w:eastAsia="仿宋"/>
                <w:bCs/>
              </w:rPr>
            </w:pPr>
            <w:r>
              <w:rPr>
                <w:rFonts w:hint="eastAsia" w:ascii="仿宋" w:hAnsi="仿宋" w:eastAsia="仿宋"/>
                <w:bCs/>
              </w:rPr>
              <w:t>4</w:t>
            </w:r>
            <w:r>
              <w:rPr>
                <w:rFonts w:ascii="仿宋" w:hAnsi="仿宋" w:eastAsia="仿宋"/>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widowControl w:val="0"/>
              <w:spacing w:line="288" w:lineRule="auto"/>
              <w:jc w:val="center"/>
              <w:rPr>
                <w:rFonts w:ascii="仿宋" w:hAnsi="仿宋" w:eastAsia="仿宋"/>
                <w:bCs/>
              </w:rPr>
            </w:pPr>
            <w:r>
              <w:rPr>
                <w:rFonts w:hint="eastAsia" w:ascii="仿宋" w:hAnsi="仿宋" w:eastAsia="仿宋"/>
                <w:bCs/>
              </w:rPr>
              <w:t>模块三</w:t>
            </w:r>
          </w:p>
        </w:tc>
        <w:tc>
          <w:tcPr>
            <w:tcW w:w="872" w:type="dxa"/>
            <w:vAlign w:val="center"/>
          </w:tcPr>
          <w:p>
            <w:pPr>
              <w:widowControl w:val="0"/>
              <w:spacing w:line="288" w:lineRule="auto"/>
              <w:jc w:val="center"/>
              <w:rPr>
                <w:rFonts w:ascii="仿宋" w:hAnsi="仿宋" w:eastAsia="仿宋"/>
                <w:bCs/>
              </w:rPr>
            </w:pPr>
            <w:r>
              <w:rPr>
                <w:rFonts w:hint="eastAsia" w:ascii="仿宋" w:hAnsi="仿宋" w:eastAsia="仿宋"/>
                <w:bCs/>
              </w:rPr>
              <w:t>跨境电子商务合规通关</w:t>
            </w:r>
          </w:p>
        </w:tc>
        <w:tc>
          <w:tcPr>
            <w:tcW w:w="4553" w:type="dxa"/>
            <w:vAlign w:val="center"/>
          </w:tcPr>
          <w:p>
            <w:pPr>
              <w:widowControl w:val="0"/>
              <w:spacing w:line="288" w:lineRule="auto"/>
              <w:jc w:val="both"/>
              <w:rPr>
                <w:rFonts w:ascii="仿宋" w:hAnsi="仿宋" w:eastAsia="仿宋"/>
                <w:b/>
              </w:rPr>
            </w:pPr>
            <w:r>
              <w:rPr>
                <w:rFonts w:hint="eastAsia" w:ascii="仿宋" w:hAnsi="仿宋" w:eastAsia="仿宋"/>
                <w:b/>
                <w:lang w:val="en-US" w:eastAsia="zh-CN"/>
              </w:rPr>
              <w:t>7</w:t>
            </w:r>
            <w:r>
              <w:rPr>
                <w:rFonts w:hint="eastAsia" w:ascii="仿宋" w:hAnsi="仿宋" w:eastAsia="仿宋"/>
                <w:b/>
              </w:rPr>
              <w:t>.跨境电子商务物流方案设计</w:t>
            </w:r>
          </w:p>
          <w:p>
            <w:pPr>
              <w:widowControl w:val="0"/>
              <w:spacing w:line="288" w:lineRule="auto"/>
              <w:jc w:val="both"/>
              <w:rPr>
                <w:rFonts w:ascii="仿宋" w:hAnsi="仿宋" w:eastAsia="仿宋"/>
                <w:bCs/>
              </w:rPr>
            </w:pPr>
            <w:r>
              <w:rPr>
                <w:rFonts w:hint="eastAsia" w:ascii="仿宋" w:hAnsi="仿宋" w:eastAsia="仿宋"/>
                <w:bCs/>
              </w:rPr>
              <w:t>根据不同的跨境电子商务任务背景，设计跨境物流方案，能选择正确的物流方式，准确计算物流费用。</w:t>
            </w:r>
          </w:p>
          <w:p>
            <w:pPr>
              <w:widowControl w:val="0"/>
              <w:spacing w:line="288" w:lineRule="auto"/>
              <w:jc w:val="both"/>
              <w:rPr>
                <w:rFonts w:ascii="仿宋" w:hAnsi="仿宋" w:eastAsia="仿宋"/>
                <w:b/>
              </w:rPr>
            </w:pPr>
            <w:r>
              <w:rPr>
                <w:rFonts w:hint="eastAsia" w:ascii="仿宋" w:hAnsi="仿宋" w:eastAsia="仿宋"/>
                <w:b/>
                <w:lang w:val="en-US" w:eastAsia="zh-CN"/>
              </w:rPr>
              <w:t>8</w:t>
            </w:r>
            <w:r>
              <w:rPr>
                <w:rFonts w:hint="eastAsia" w:ascii="仿宋" w:hAnsi="仿宋" w:eastAsia="仿宋"/>
                <w:b/>
              </w:rPr>
              <w:t>.跨境电子商务税费策划</w:t>
            </w:r>
          </w:p>
          <w:p>
            <w:pPr>
              <w:widowControl w:val="0"/>
              <w:spacing w:line="288" w:lineRule="auto"/>
              <w:jc w:val="both"/>
              <w:rPr>
                <w:rFonts w:ascii="仿宋" w:hAnsi="仿宋" w:eastAsia="仿宋"/>
                <w:bCs/>
              </w:rPr>
            </w:pPr>
            <w:r>
              <w:rPr>
                <w:rFonts w:hint="eastAsia" w:ascii="仿宋" w:hAnsi="仿宋" w:eastAsia="仿宋"/>
                <w:bCs/>
              </w:rPr>
              <w:t>依法纳税不仅是跨境电子商务企业的责任，也是通过跨境电子商务进口商品的消费者所必须履行的义务。能完成零售进出口跨境电商综合税计算、行邮税计算，并进行跨境电商税费策划。</w:t>
            </w:r>
          </w:p>
          <w:p>
            <w:pPr>
              <w:widowControl w:val="0"/>
              <w:spacing w:line="288" w:lineRule="auto"/>
              <w:jc w:val="both"/>
              <w:rPr>
                <w:rFonts w:ascii="仿宋" w:hAnsi="仿宋" w:eastAsia="仿宋"/>
                <w:b/>
              </w:rPr>
            </w:pPr>
            <w:r>
              <w:rPr>
                <w:rFonts w:hint="eastAsia" w:ascii="仿宋" w:hAnsi="仿宋" w:eastAsia="仿宋"/>
                <w:b/>
                <w:lang w:val="en-US" w:eastAsia="zh-CN"/>
              </w:rPr>
              <w:t>9</w:t>
            </w:r>
            <w:r>
              <w:rPr>
                <w:rFonts w:hint="eastAsia" w:ascii="仿宋" w:hAnsi="仿宋" w:eastAsia="仿宋"/>
                <w:b/>
              </w:rPr>
              <w:t>.跨境电子商务通关操作</w:t>
            </w:r>
          </w:p>
          <w:p>
            <w:pPr>
              <w:widowControl w:val="0"/>
              <w:spacing w:line="288" w:lineRule="auto"/>
              <w:jc w:val="both"/>
              <w:rPr>
                <w:rFonts w:hint="eastAsia" w:ascii="仿宋" w:hAnsi="仿宋" w:eastAsia="仿宋"/>
                <w:bCs/>
              </w:rPr>
            </w:pPr>
            <w:r>
              <w:rPr>
                <w:rFonts w:hint="eastAsia" w:ascii="仿宋" w:hAnsi="仿宋" w:eastAsia="仿宋"/>
                <w:bCs/>
              </w:rPr>
              <w:t>根据任务背景材料要求，能进行跨境电子商务的合规通关操作，正确选择海关监管方式，并设计对应的通关方案。</w:t>
            </w:r>
          </w:p>
          <w:p>
            <w:pPr>
              <w:widowControl w:val="0"/>
              <w:spacing w:line="288" w:lineRule="auto"/>
              <w:jc w:val="both"/>
              <w:rPr>
                <w:rFonts w:ascii="仿宋" w:hAnsi="仿宋" w:eastAsia="仿宋"/>
                <w:b/>
              </w:rPr>
            </w:pPr>
            <w:r>
              <w:rPr>
                <w:rFonts w:hint="eastAsia" w:ascii="仿宋" w:hAnsi="仿宋" w:eastAsia="仿宋"/>
                <w:b/>
                <w:lang w:val="en-US" w:eastAsia="zh-CN"/>
              </w:rPr>
              <w:t>10</w:t>
            </w:r>
            <w:r>
              <w:rPr>
                <w:rFonts w:hint="eastAsia" w:ascii="仿宋" w:hAnsi="仿宋" w:eastAsia="仿宋"/>
                <w:b/>
              </w:rPr>
              <w:t>.跨境电子商务客户服务</w:t>
            </w:r>
          </w:p>
          <w:p>
            <w:pPr>
              <w:pStyle w:val="4"/>
            </w:pPr>
            <w:r>
              <w:rPr>
                <w:rFonts w:hint="eastAsia" w:ascii="仿宋" w:hAnsi="仿宋" w:eastAsia="仿宋"/>
                <w:bCs/>
              </w:rPr>
              <w:t>根据任务背景材料要求，能有效开展客户服务，对客户提出的问题进行合理有效地处理。</w:t>
            </w:r>
          </w:p>
        </w:tc>
        <w:tc>
          <w:tcPr>
            <w:tcW w:w="1212" w:type="dxa"/>
            <w:vAlign w:val="center"/>
          </w:tcPr>
          <w:p>
            <w:pPr>
              <w:widowControl w:val="0"/>
              <w:spacing w:line="288" w:lineRule="auto"/>
              <w:jc w:val="center"/>
              <w:rPr>
                <w:rFonts w:ascii="仿宋" w:hAnsi="仿宋" w:eastAsia="仿宋"/>
                <w:bCs/>
              </w:rPr>
            </w:pPr>
            <w:r>
              <w:rPr>
                <w:rFonts w:hint="eastAsia" w:ascii="仿宋" w:hAnsi="仿宋" w:eastAsia="仿宋"/>
                <w:bCs/>
              </w:rPr>
              <w:t>1</w:t>
            </w:r>
            <w:r>
              <w:rPr>
                <w:rFonts w:ascii="仿宋" w:hAnsi="仿宋" w:eastAsia="仿宋"/>
                <w:bCs/>
              </w:rPr>
              <w:t>20</w:t>
            </w:r>
            <w:r>
              <w:rPr>
                <w:rFonts w:hint="eastAsia" w:ascii="仿宋" w:hAnsi="仿宋" w:eastAsia="仿宋"/>
                <w:bCs/>
              </w:rPr>
              <w:t>分钟</w:t>
            </w:r>
          </w:p>
        </w:tc>
        <w:tc>
          <w:tcPr>
            <w:tcW w:w="793" w:type="dxa"/>
            <w:vAlign w:val="center"/>
          </w:tcPr>
          <w:p>
            <w:pPr>
              <w:widowControl w:val="0"/>
              <w:spacing w:line="288" w:lineRule="auto"/>
              <w:jc w:val="center"/>
              <w:rPr>
                <w:rFonts w:ascii="仿宋" w:hAnsi="仿宋" w:eastAsia="仿宋"/>
                <w:bCs/>
              </w:rPr>
            </w:pPr>
            <w:r>
              <w:rPr>
                <w:rFonts w:hint="eastAsia" w:ascii="仿宋" w:hAnsi="仿宋" w:eastAsia="仿宋"/>
                <w:bCs/>
                <w:lang w:val="en-US" w:eastAsia="zh-CN"/>
              </w:rPr>
              <w:t>20</w:t>
            </w:r>
            <w:r>
              <w:rPr>
                <w:rFonts w:ascii="仿宋" w:hAnsi="仿宋" w:eastAsia="仿宋"/>
                <w:bCs/>
              </w:rPr>
              <w:t>%</w:t>
            </w:r>
          </w:p>
        </w:tc>
      </w:tr>
    </w:tbl>
    <w:p>
      <w:pPr>
        <w:widowControl w:val="0"/>
        <w:spacing w:line="360" w:lineRule="auto"/>
        <w:ind w:firstLine="602" w:firstLineChars="200"/>
        <w:outlineLvl w:val="0"/>
        <w:rPr>
          <w:rFonts w:ascii="仿宋" w:hAnsi="仿宋" w:eastAsia="仿宋"/>
          <w:b/>
          <w:sz w:val="30"/>
          <w:szCs w:val="30"/>
        </w:rPr>
      </w:pPr>
      <w:r>
        <w:rPr>
          <w:rFonts w:hint="eastAsia" w:ascii="仿宋" w:hAnsi="仿宋" w:eastAsia="仿宋"/>
          <w:b/>
          <w:sz w:val="30"/>
          <w:szCs w:val="30"/>
        </w:rPr>
        <w:t>四、竞赛方式</w:t>
      </w:r>
    </w:p>
    <w:p>
      <w:pPr>
        <w:widowControl w:val="0"/>
        <w:spacing w:line="360" w:lineRule="auto"/>
        <w:ind w:firstLine="560" w:firstLineChars="200"/>
        <w:outlineLvl w:val="1"/>
        <w:rPr>
          <w:rFonts w:ascii="仿宋" w:hAnsi="仿宋" w:eastAsia="仿宋"/>
          <w:bCs/>
          <w:sz w:val="28"/>
          <w:szCs w:val="28"/>
        </w:rPr>
      </w:pPr>
      <w:r>
        <w:rPr>
          <w:rFonts w:hint="eastAsia" w:ascii="仿宋" w:hAnsi="仿宋" w:eastAsia="仿宋"/>
          <w:bCs/>
          <w:sz w:val="28"/>
          <w:szCs w:val="28"/>
        </w:rPr>
        <w:t>（一）竞赛形式</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本赛项为线下比赛形式。所有参赛队在现场根据给定的项目模块，</w:t>
      </w:r>
      <w:r>
        <w:rPr>
          <w:rFonts w:hint="eastAsia" w:ascii="仿宋" w:hAnsi="仿宋" w:eastAsia="仿宋"/>
          <w:bCs/>
          <w:sz w:val="28"/>
          <w:szCs w:val="28"/>
          <w:lang w:val="en-US" w:eastAsia="zh-CN"/>
        </w:rPr>
        <w:t>在1天半</w:t>
      </w:r>
      <w:r>
        <w:rPr>
          <w:rFonts w:hint="eastAsia" w:ascii="仿宋" w:hAnsi="仿宋" w:eastAsia="仿宋"/>
          <w:bCs/>
          <w:sz w:val="28"/>
          <w:szCs w:val="28"/>
        </w:rPr>
        <w:t>进行，在总计8小时内相互配合，采用小组合作的形式完成竞赛模块。</w:t>
      </w:r>
    </w:p>
    <w:p>
      <w:pPr>
        <w:widowControl w:val="0"/>
        <w:spacing w:line="360" w:lineRule="auto"/>
        <w:ind w:firstLine="560" w:firstLineChars="200"/>
        <w:outlineLvl w:val="1"/>
        <w:rPr>
          <w:rFonts w:ascii="仿宋" w:hAnsi="仿宋" w:eastAsia="仿宋"/>
          <w:bCs/>
          <w:sz w:val="28"/>
          <w:szCs w:val="28"/>
        </w:rPr>
      </w:pPr>
      <w:r>
        <w:rPr>
          <w:rFonts w:hint="eastAsia" w:ascii="仿宋" w:hAnsi="仿宋" w:eastAsia="仿宋"/>
          <w:bCs/>
          <w:sz w:val="28"/>
          <w:szCs w:val="28"/>
        </w:rPr>
        <w:t>（二）组队方式</w:t>
      </w:r>
    </w:p>
    <w:p>
      <w:pPr>
        <w:widowControl w:val="0"/>
        <w:spacing w:line="360" w:lineRule="auto"/>
        <w:ind w:firstLine="560" w:firstLineChars="200"/>
        <w:jc w:val="both"/>
        <w:rPr>
          <w:rFonts w:hint="eastAsia" w:ascii="仿宋" w:hAnsi="仿宋" w:eastAsia="仿宋"/>
          <w:bCs/>
          <w:sz w:val="28"/>
          <w:szCs w:val="28"/>
          <w:lang w:eastAsia="zh-CN"/>
        </w:rPr>
      </w:pPr>
      <w:r>
        <w:rPr>
          <w:rFonts w:hint="eastAsia" w:ascii="仿宋" w:hAnsi="仿宋" w:eastAsia="仿宋"/>
          <w:bCs/>
          <w:sz w:val="28"/>
          <w:szCs w:val="28"/>
        </w:rPr>
        <w:t>参赛选手须为高等职业学校专科、高等职业学校本科全日制在籍学生（以报名时的学籍信息为准）或五年制高职四、五年级学生</w:t>
      </w:r>
      <w:r>
        <w:rPr>
          <w:rFonts w:hint="eastAsia" w:ascii="仿宋" w:hAnsi="仿宋" w:eastAsia="仿宋"/>
          <w:bCs/>
          <w:sz w:val="28"/>
          <w:szCs w:val="28"/>
          <w:lang w:eastAsia="zh-CN"/>
        </w:rPr>
        <w:t>。</w:t>
      </w:r>
    </w:p>
    <w:p>
      <w:pPr>
        <w:widowControl w:val="0"/>
        <w:spacing w:line="360" w:lineRule="auto"/>
        <w:ind w:firstLine="560" w:firstLineChars="200"/>
        <w:jc w:val="both"/>
        <w:rPr>
          <w:rFonts w:ascii="仿宋" w:hAnsi="仿宋" w:eastAsia="仿宋"/>
          <w:bCs/>
          <w:sz w:val="28"/>
          <w:szCs w:val="28"/>
        </w:rPr>
      </w:pPr>
      <w:r>
        <w:rPr>
          <w:rFonts w:hint="eastAsia" w:ascii="仿宋" w:hAnsi="仿宋" w:eastAsia="仿宋"/>
          <w:bCs/>
          <w:sz w:val="28"/>
          <w:szCs w:val="28"/>
        </w:rPr>
        <w:t>本赛项采用团体赛组队方式。以院校为单位组队参赛，每个参赛队4名选手，参赛选手不得跨校组队，同一学校的报名参赛队不超过</w:t>
      </w:r>
      <w:r>
        <w:rPr>
          <w:rFonts w:hint="eastAsia" w:ascii="仿宋" w:hAnsi="仿宋" w:eastAsia="仿宋"/>
          <w:bCs/>
          <w:sz w:val="28"/>
          <w:szCs w:val="28"/>
          <w:lang w:val="en-US" w:eastAsia="zh-CN"/>
        </w:rPr>
        <w:t>1</w:t>
      </w:r>
      <w:r>
        <w:rPr>
          <w:rFonts w:hint="eastAsia" w:ascii="仿宋" w:hAnsi="仿宋" w:eastAsia="仿宋"/>
          <w:bCs/>
          <w:sz w:val="28"/>
          <w:szCs w:val="28"/>
        </w:rPr>
        <w:t>支；每队限报2名指导教师，指导教师须为本校专兼职教师</w:t>
      </w:r>
      <w:r>
        <w:rPr>
          <w:rFonts w:hint="eastAsia" w:ascii="仿宋" w:hAnsi="仿宋" w:eastAsia="仿宋"/>
          <w:bCs/>
          <w:sz w:val="28"/>
          <w:szCs w:val="28"/>
          <w:lang w:eastAsia="zh-CN"/>
        </w:rPr>
        <w:t>，</w:t>
      </w:r>
      <w:r>
        <w:rPr>
          <w:rFonts w:hint="eastAsia" w:ascii="仿宋" w:hAnsi="仿宋" w:eastAsia="仿宋"/>
          <w:bCs/>
          <w:sz w:val="28"/>
          <w:szCs w:val="28"/>
        </w:rPr>
        <w:t>指导教师负责参赛选手的报名、训练指导、服务，比赛期间参赛选手的日常管理等，竞赛期间不允许指导教师进入赛场进行现场指导；参赛选手和指导教师报名获得确认后不得随意更换。</w:t>
      </w:r>
    </w:p>
    <w:p>
      <w:pPr>
        <w:widowControl w:val="0"/>
        <w:spacing w:line="360" w:lineRule="auto"/>
        <w:ind w:firstLine="602" w:firstLineChars="200"/>
        <w:outlineLvl w:val="0"/>
        <w:rPr>
          <w:rFonts w:ascii="仿宋" w:hAnsi="仿宋" w:eastAsia="仿宋"/>
          <w:b/>
          <w:sz w:val="30"/>
          <w:szCs w:val="30"/>
        </w:rPr>
      </w:pPr>
      <w:r>
        <w:rPr>
          <w:rFonts w:hint="eastAsia" w:ascii="仿宋" w:hAnsi="仿宋" w:eastAsia="仿宋"/>
          <w:b/>
          <w:sz w:val="30"/>
          <w:szCs w:val="30"/>
        </w:rPr>
        <w:t>五、竞赛流程</w:t>
      </w:r>
    </w:p>
    <w:p>
      <w:pPr>
        <w:widowControl w:val="0"/>
        <w:spacing w:line="360" w:lineRule="auto"/>
        <w:jc w:val="center"/>
        <w:rPr>
          <w:rFonts w:hint="eastAsia" w:ascii="黑体" w:hAnsi="黑体" w:eastAsia="黑体"/>
          <w:bCs/>
          <w:sz w:val="28"/>
          <w:szCs w:val="28"/>
        </w:rPr>
      </w:pPr>
      <w:r>
        <w:rPr>
          <w:rFonts w:hint="eastAsia" w:ascii="黑体" w:hAnsi="黑体" w:eastAsia="黑体"/>
          <w:bCs/>
          <w:sz w:val="28"/>
          <w:szCs w:val="28"/>
        </w:rPr>
        <w:t>竞赛日程、比赛场次、竞技过程安排</w:t>
      </w:r>
    </w:p>
    <w:tbl>
      <w:tblPr>
        <w:tblStyle w:val="10"/>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5"/>
        <w:gridCol w:w="1550"/>
        <w:gridCol w:w="2977"/>
        <w:gridCol w:w="2571"/>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55" w:type="dxa"/>
            <w:vAlign w:val="center"/>
          </w:tcPr>
          <w:p>
            <w:pPr>
              <w:autoSpaceDE w:val="0"/>
              <w:autoSpaceDN w:val="0"/>
              <w:adjustRightInd w:val="0"/>
              <w:spacing w:before="46"/>
              <w:ind w:left="201" w:right="-20"/>
              <w:rPr>
                <w:rFonts w:ascii="仿宋" w:hAnsi="仿宋" w:eastAsia="仿宋"/>
              </w:rPr>
            </w:pPr>
            <w:r>
              <w:rPr>
                <w:rFonts w:hint="eastAsia" w:ascii="仿宋" w:hAnsi="仿宋" w:eastAsia="仿宋" w:cs="Microsoft JhengHei"/>
              </w:rPr>
              <w:t>日期</w:t>
            </w:r>
          </w:p>
        </w:tc>
        <w:tc>
          <w:tcPr>
            <w:tcW w:w="1550" w:type="dxa"/>
            <w:vAlign w:val="center"/>
          </w:tcPr>
          <w:p>
            <w:pPr>
              <w:autoSpaceDE w:val="0"/>
              <w:autoSpaceDN w:val="0"/>
              <w:adjustRightInd w:val="0"/>
              <w:spacing w:before="46"/>
              <w:ind w:left="535" w:right="514"/>
              <w:jc w:val="center"/>
              <w:rPr>
                <w:rFonts w:ascii="仿宋" w:hAnsi="仿宋" w:eastAsia="仿宋"/>
              </w:rPr>
            </w:pPr>
            <w:r>
              <w:rPr>
                <w:rFonts w:hint="eastAsia" w:ascii="仿宋" w:hAnsi="仿宋" w:eastAsia="仿宋" w:cs="Microsoft JhengHei"/>
              </w:rPr>
              <w:t>时间</w:t>
            </w:r>
          </w:p>
        </w:tc>
        <w:tc>
          <w:tcPr>
            <w:tcW w:w="2977" w:type="dxa"/>
            <w:vAlign w:val="center"/>
          </w:tcPr>
          <w:p>
            <w:pPr>
              <w:autoSpaceDE w:val="0"/>
              <w:autoSpaceDN w:val="0"/>
              <w:adjustRightInd w:val="0"/>
              <w:spacing w:before="46"/>
              <w:ind w:right="-20"/>
              <w:jc w:val="center"/>
              <w:rPr>
                <w:rFonts w:ascii="仿宋" w:hAnsi="仿宋" w:eastAsia="仿宋"/>
              </w:rPr>
            </w:pPr>
            <w:r>
              <w:rPr>
                <w:rFonts w:hint="eastAsia" w:ascii="仿宋" w:hAnsi="仿宋" w:eastAsia="仿宋" w:cs="Microsoft JhengHei"/>
              </w:rPr>
              <w:t>工作</w:t>
            </w:r>
            <w:r>
              <w:rPr>
                <w:rFonts w:hint="eastAsia" w:ascii="仿宋" w:hAnsi="仿宋" w:eastAsia="仿宋" w:cs="Microsoft JhengHei"/>
                <w:spacing w:val="2"/>
              </w:rPr>
              <w:t>内</w:t>
            </w:r>
            <w:r>
              <w:rPr>
                <w:rFonts w:hint="eastAsia" w:ascii="仿宋" w:hAnsi="仿宋" w:eastAsia="仿宋" w:cs="Microsoft JhengHei"/>
              </w:rPr>
              <w:t>容</w:t>
            </w:r>
          </w:p>
        </w:tc>
        <w:tc>
          <w:tcPr>
            <w:tcW w:w="2571" w:type="dxa"/>
            <w:vAlign w:val="center"/>
          </w:tcPr>
          <w:p>
            <w:pPr>
              <w:autoSpaceDE w:val="0"/>
              <w:autoSpaceDN w:val="0"/>
              <w:adjustRightInd w:val="0"/>
              <w:spacing w:before="46"/>
              <w:ind w:right="-20"/>
              <w:jc w:val="center"/>
              <w:rPr>
                <w:rFonts w:ascii="仿宋" w:hAnsi="仿宋" w:eastAsia="仿宋"/>
              </w:rPr>
            </w:pPr>
            <w:r>
              <w:rPr>
                <w:rFonts w:hint="eastAsia" w:ascii="仿宋" w:hAnsi="仿宋" w:eastAsia="仿宋" w:cs="Microsoft JhengHei"/>
              </w:rPr>
              <w:t>参</w:t>
            </w:r>
            <w:r>
              <w:rPr>
                <w:rFonts w:hint="eastAsia" w:ascii="仿宋" w:hAnsi="仿宋" w:eastAsia="仿宋" w:cs="Microsoft JhengHei"/>
                <w:spacing w:val="2"/>
              </w:rPr>
              <w:t>加</w:t>
            </w:r>
            <w:r>
              <w:rPr>
                <w:rFonts w:hint="eastAsia" w:ascii="仿宋" w:hAnsi="仿宋" w:eastAsia="仿宋" w:cs="Microsoft JhengHei"/>
              </w:rPr>
              <w:t>人员</w:t>
            </w:r>
          </w:p>
        </w:tc>
        <w:tc>
          <w:tcPr>
            <w:tcW w:w="1089" w:type="dxa"/>
            <w:vAlign w:val="center"/>
          </w:tcPr>
          <w:p>
            <w:pPr>
              <w:autoSpaceDE w:val="0"/>
              <w:autoSpaceDN w:val="0"/>
              <w:adjustRightInd w:val="0"/>
              <w:spacing w:before="46"/>
              <w:ind w:right="-20"/>
              <w:jc w:val="center"/>
              <w:rPr>
                <w:rFonts w:ascii="仿宋" w:hAnsi="仿宋" w:eastAsia="仿宋"/>
              </w:rPr>
            </w:pPr>
            <w:r>
              <w:rPr>
                <w:rFonts w:hint="eastAsia" w:ascii="仿宋" w:hAnsi="仿宋" w:eastAsia="仿宋" w:cs="Microsoft JhengHei"/>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55" w:type="dxa"/>
            <w:vMerge w:val="restart"/>
            <w:vAlign w:val="center"/>
          </w:tcPr>
          <w:p>
            <w:pPr>
              <w:autoSpaceDE w:val="0"/>
              <w:autoSpaceDN w:val="0"/>
              <w:adjustRightInd w:val="0"/>
              <w:spacing w:line="181" w:lineRule="auto"/>
              <w:ind w:left="103" w:right="22"/>
              <w:jc w:val="center"/>
              <w:textAlignment w:val="baseline"/>
              <w:rPr>
                <w:rFonts w:ascii="仿宋" w:hAnsi="仿宋" w:eastAsia="仿宋" w:cs="Microsoft JhengHei"/>
              </w:rPr>
            </w:pPr>
            <w:r>
              <w:rPr>
                <w:rFonts w:hint="eastAsia" w:ascii="仿宋" w:hAnsi="仿宋" w:eastAsia="仿宋" w:cs="Microsoft JhengHei"/>
              </w:rPr>
              <w:t>报到日</w:t>
            </w:r>
          </w:p>
        </w:tc>
        <w:tc>
          <w:tcPr>
            <w:tcW w:w="1550" w:type="dxa"/>
            <w:vAlign w:val="center"/>
          </w:tcPr>
          <w:p>
            <w:pPr>
              <w:autoSpaceDE w:val="0"/>
              <w:autoSpaceDN w:val="0"/>
              <w:adjustRightInd w:val="0"/>
              <w:spacing w:before="48"/>
              <w:ind w:right="-20"/>
              <w:jc w:val="center"/>
              <w:rPr>
                <w:rFonts w:ascii="仿宋" w:hAnsi="仿宋" w:eastAsia="仿宋"/>
              </w:rPr>
            </w:pPr>
            <w:r>
              <w:rPr>
                <w:rFonts w:ascii="仿宋" w:hAnsi="仿宋" w:eastAsia="仿宋"/>
              </w:rPr>
              <w:t>9</w:t>
            </w:r>
            <w:r>
              <w:rPr>
                <w:rFonts w:hint="eastAsia" w:ascii="仿宋" w:hAnsi="仿宋" w:eastAsia="仿宋"/>
              </w:rPr>
              <w:t>:</w:t>
            </w:r>
            <w:r>
              <w:rPr>
                <w:rFonts w:ascii="仿宋" w:hAnsi="仿宋" w:eastAsia="仿宋"/>
              </w:rPr>
              <w:t>00-12</w:t>
            </w:r>
            <w:r>
              <w:rPr>
                <w:rFonts w:hint="eastAsia" w:ascii="仿宋" w:hAnsi="仿宋" w:eastAsia="仿宋"/>
              </w:rPr>
              <w:t>:</w:t>
            </w:r>
            <w:r>
              <w:rPr>
                <w:rFonts w:ascii="仿宋" w:hAnsi="仿宋" w:eastAsia="仿宋"/>
              </w:rPr>
              <w:t>00</w:t>
            </w:r>
          </w:p>
        </w:tc>
        <w:tc>
          <w:tcPr>
            <w:tcW w:w="2977" w:type="dxa"/>
            <w:vAlign w:val="center"/>
          </w:tcPr>
          <w:p>
            <w:pPr>
              <w:autoSpaceDE w:val="0"/>
              <w:autoSpaceDN w:val="0"/>
              <w:adjustRightInd w:val="0"/>
              <w:spacing w:line="300" w:lineRule="exact"/>
              <w:ind w:right="120" w:rightChars="50"/>
              <w:jc w:val="center"/>
              <w:rPr>
                <w:rFonts w:ascii="仿宋" w:hAnsi="仿宋" w:eastAsia="仿宋"/>
              </w:rPr>
            </w:pPr>
            <w:r>
              <w:rPr>
                <w:rFonts w:hint="eastAsia" w:ascii="仿宋" w:hAnsi="仿宋" w:eastAsia="仿宋"/>
              </w:rPr>
              <w:t>专家、裁判、监督仲裁报到，安排住宿、领取资料</w:t>
            </w:r>
          </w:p>
        </w:tc>
        <w:tc>
          <w:tcPr>
            <w:tcW w:w="2571" w:type="dxa"/>
            <w:vAlign w:val="center"/>
          </w:tcPr>
          <w:p>
            <w:pPr>
              <w:autoSpaceDE w:val="0"/>
              <w:autoSpaceDN w:val="0"/>
              <w:adjustRightInd w:val="0"/>
              <w:spacing w:before="48"/>
              <w:ind w:right="-20" w:firstLine="120" w:firstLineChars="50"/>
              <w:jc w:val="center"/>
              <w:rPr>
                <w:rFonts w:ascii="仿宋" w:hAnsi="仿宋" w:eastAsia="仿宋"/>
              </w:rPr>
            </w:pPr>
            <w:r>
              <w:rPr>
                <w:rFonts w:hint="eastAsia" w:ascii="仿宋" w:hAnsi="仿宋" w:eastAsia="仿宋"/>
              </w:rPr>
              <w:t>工作人员</w:t>
            </w:r>
          </w:p>
        </w:tc>
        <w:tc>
          <w:tcPr>
            <w:tcW w:w="1089" w:type="dxa"/>
            <w:vAlign w:val="center"/>
          </w:tcPr>
          <w:p>
            <w:pPr>
              <w:autoSpaceDE w:val="0"/>
              <w:autoSpaceDN w:val="0"/>
              <w:adjustRightInd w:val="0"/>
              <w:spacing w:before="48"/>
              <w:ind w:right="-20"/>
              <w:jc w:val="center"/>
              <w:rPr>
                <w:rFonts w:ascii="仿宋" w:hAnsi="仿宋" w:eastAsia="仿宋"/>
              </w:rPr>
            </w:pPr>
            <w:r>
              <w:rPr>
                <w:rFonts w:hint="eastAsia" w:ascii="仿宋" w:hAnsi="仿宋" w:eastAsia="仿宋"/>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55" w:type="dxa"/>
            <w:vMerge w:val="continue"/>
            <w:vAlign w:val="center"/>
          </w:tcPr>
          <w:p>
            <w:pPr>
              <w:autoSpaceDE w:val="0"/>
              <w:autoSpaceDN w:val="0"/>
              <w:adjustRightInd w:val="0"/>
              <w:spacing w:line="181" w:lineRule="auto"/>
              <w:ind w:left="103" w:right="22"/>
              <w:jc w:val="center"/>
              <w:rPr>
                <w:rFonts w:ascii="仿宋" w:hAnsi="仿宋" w:eastAsia="仿宋"/>
              </w:rPr>
            </w:pPr>
          </w:p>
        </w:tc>
        <w:tc>
          <w:tcPr>
            <w:tcW w:w="1550" w:type="dxa"/>
            <w:vAlign w:val="center"/>
          </w:tcPr>
          <w:p>
            <w:pPr>
              <w:autoSpaceDE w:val="0"/>
              <w:autoSpaceDN w:val="0"/>
              <w:adjustRightInd w:val="0"/>
              <w:spacing w:before="48"/>
              <w:ind w:right="-20"/>
              <w:jc w:val="center"/>
              <w:rPr>
                <w:rFonts w:ascii="仿宋" w:hAnsi="仿宋" w:eastAsia="仿宋"/>
              </w:rPr>
            </w:pPr>
            <w:r>
              <w:rPr>
                <w:rFonts w:ascii="仿宋" w:hAnsi="仿宋" w:eastAsia="仿宋"/>
              </w:rPr>
              <w:t>9:00-14:00</w:t>
            </w:r>
          </w:p>
        </w:tc>
        <w:tc>
          <w:tcPr>
            <w:tcW w:w="2977" w:type="dxa"/>
            <w:vAlign w:val="center"/>
          </w:tcPr>
          <w:p>
            <w:pPr>
              <w:autoSpaceDE w:val="0"/>
              <w:autoSpaceDN w:val="0"/>
              <w:adjustRightInd w:val="0"/>
              <w:spacing w:line="300" w:lineRule="exact"/>
              <w:ind w:right="120" w:rightChars="50"/>
              <w:jc w:val="center"/>
              <w:rPr>
                <w:rFonts w:ascii="仿宋" w:hAnsi="仿宋" w:eastAsia="仿宋"/>
              </w:rPr>
            </w:pPr>
            <w:r>
              <w:rPr>
                <w:rFonts w:hint="eastAsia" w:ascii="仿宋" w:hAnsi="仿宋" w:eastAsia="仿宋"/>
              </w:rPr>
              <w:t>参赛队报到，领取资料</w:t>
            </w:r>
          </w:p>
        </w:tc>
        <w:tc>
          <w:tcPr>
            <w:tcW w:w="2571" w:type="dxa"/>
            <w:vAlign w:val="center"/>
          </w:tcPr>
          <w:p>
            <w:pPr>
              <w:autoSpaceDE w:val="0"/>
              <w:autoSpaceDN w:val="0"/>
              <w:adjustRightInd w:val="0"/>
              <w:spacing w:before="48"/>
              <w:ind w:right="-20" w:firstLine="120" w:firstLineChars="50"/>
              <w:jc w:val="center"/>
              <w:rPr>
                <w:rFonts w:ascii="仿宋" w:hAnsi="仿宋" w:eastAsia="仿宋"/>
              </w:rPr>
            </w:pPr>
            <w:r>
              <w:rPr>
                <w:rFonts w:hint="eastAsia" w:ascii="仿宋" w:hAnsi="仿宋" w:eastAsia="仿宋" w:cs="Microsoft JhengHei"/>
              </w:rPr>
              <w:t>工作人员、参赛队</w:t>
            </w:r>
          </w:p>
        </w:tc>
        <w:tc>
          <w:tcPr>
            <w:tcW w:w="1089" w:type="dxa"/>
            <w:vAlign w:val="center"/>
          </w:tcPr>
          <w:p>
            <w:pPr>
              <w:autoSpaceDE w:val="0"/>
              <w:autoSpaceDN w:val="0"/>
              <w:adjustRightInd w:val="0"/>
              <w:spacing w:before="48"/>
              <w:ind w:right="-20"/>
              <w:jc w:val="center"/>
              <w:rPr>
                <w:rFonts w:ascii="仿宋" w:hAnsi="仿宋" w:eastAsia="仿宋"/>
              </w:rPr>
            </w:pPr>
            <w:r>
              <w:rPr>
                <w:rFonts w:hint="eastAsia" w:ascii="仿宋" w:hAnsi="仿宋" w:eastAsia="仿宋" w:cs="Microsoft JhengHei"/>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55" w:type="dxa"/>
            <w:vMerge w:val="continue"/>
            <w:vAlign w:val="center"/>
          </w:tcPr>
          <w:p>
            <w:pPr>
              <w:autoSpaceDE w:val="0"/>
              <w:autoSpaceDN w:val="0"/>
              <w:adjustRightInd w:val="0"/>
              <w:spacing w:before="48"/>
              <w:ind w:left="182" w:right="-20"/>
              <w:rPr>
                <w:rFonts w:ascii="仿宋" w:hAnsi="仿宋" w:eastAsia="仿宋"/>
              </w:rPr>
            </w:pPr>
          </w:p>
        </w:tc>
        <w:tc>
          <w:tcPr>
            <w:tcW w:w="1550" w:type="dxa"/>
            <w:vAlign w:val="center"/>
          </w:tcPr>
          <w:p>
            <w:pPr>
              <w:autoSpaceDE w:val="0"/>
              <w:autoSpaceDN w:val="0"/>
              <w:adjustRightInd w:val="0"/>
              <w:spacing w:before="48"/>
              <w:ind w:right="-20"/>
              <w:jc w:val="center"/>
              <w:rPr>
                <w:rFonts w:ascii="仿宋" w:hAnsi="仿宋" w:eastAsia="仿宋"/>
              </w:rPr>
            </w:pPr>
            <w:r>
              <w:rPr>
                <w:rFonts w:ascii="仿宋" w:hAnsi="仿宋" w:eastAsia="仿宋"/>
              </w:rPr>
              <w:t>14:30-15:30</w:t>
            </w:r>
          </w:p>
        </w:tc>
        <w:tc>
          <w:tcPr>
            <w:tcW w:w="2977" w:type="dxa"/>
            <w:vAlign w:val="center"/>
          </w:tcPr>
          <w:p>
            <w:pPr>
              <w:autoSpaceDE w:val="0"/>
              <w:autoSpaceDN w:val="0"/>
              <w:adjustRightInd w:val="0"/>
              <w:spacing w:line="305" w:lineRule="exact"/>
              <w:ind w:right="122"/>
              <w:jc w:val="center"/>
              <w:rPr>
                <w:rFonts w:hint="eastAsia" w:ascii="仿宋" w:hAnsi="仿宋" w:eastAsia="仿宋" w:cs="Microsoft JhengHei"/>
                <w:bCs/>
                <w:lang w:val="en-US" w:eastAsia="zh-CN"/>
              </w:rPr>
            </w:pPr>
            <w:r>
              <w:rPr>
                <w:rFonts w:hint="eastAsia" w:ascii="仿宋" w:hAnsi="仿宋" w:eastAsia="仿宋" w:cs="Microsoft JhengHei"/>
                <w:bCs/>
                <w:lang w:val="en-US" w:eastAsia="zh-CN"/>
              </w:rPr>
              <w:t>开幕式</w:t>
            </w:r>
          </w:p>
        </w:tc>
        <w:tc>
          <w:tcPr>
            <w:tcW w:w="2571" w:type="dxa"/>
            <w:vAlign w:val="center"/>
          </w:tcPr>
          <w:p>
            <w:pPr>
              <w:autoSpaceDE w:val="0"/>
              <w:autoSpaceDN w:val="0"/>
              <w:adjustRightInd w:val="0"/>
              <w:spacing w:line="300" w:lineRule="exact"/>
              <w:ind w:left="58" w:right="39"/>
              <w:jc w:val="center"/>
              <w:rPr>
                <w:rFonts w:ascii="仿宋" w:hAnsi="仿宋" w:eastAsia="仿宋" w:cs="Microsoft JhengHei"/>
              </w:rPr>
            </w:pPr>
            <w:r>
              <w:rPr>
                <w:rFonts w:hint="eastAsia" w:ascii="仿宋" w:hAnsi="仿宋" w:eastAsia="仿宋" w:cs="Microsoft JhengHei"/>
              </w:rPr>
              <w:t>领导、嘉宾、参赛队</w:t>
            </w:r>
          </w:p>
        </w:tc>
        <w:tc>
          <w:tcPr>
            <w:tcW w:w="1089" w:type="dxa"/>
            <w:vAlign w:val="center"/>
          </w:tcPr>
          <w:p>
            <w:pPr>
              <w:autoSpaceDE w:val="0"/>
              <w:autoSpaceDN w:val="0"/>
              <w:adjustRightInd w:val="0"/>
              <w:spacing w:before="48"/>
              <w:ind w:right="-20"/>
              <w:jc w:val="center"/>
              <w:rPr>
                <w:rFonts w:ascii="仿宋" w:hAnsi="仿宋" w:eastAsia="仿宋"/>
              </w:rPr>
            </w:pPr>
            <w:r>
              <w:rPr>
                <w:rFonts w:hint="eastAsia" w:ascii="仿宋" w:hAnsi="仿宋" w:eastAsia="仿宋" w:cs="Microsoft JhengHei"/>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55" w:type="dxa"/>
            <w:vMerge w:val="continue"/>
            <w:vAlign w:val="center"/>
          </w:tcPr>
          <w:p>
            <w:pPr>
              <w:autoSpaceDE w:val="0"/>
              <w:autoSpaceDN w:val="0"/>
              <w:adjustRightInd w:val="0"/>
              <w:spacing w:before="48"/>
              <w:ind w:left="302" w:right="-20"/>
              <w:rPr>
                <w:rFonts w:ascii="仿宋" w:hAnsi="仿宋" w:eastAsia="仿宋"/>
              </w:rPr>
            </w:pPr>
          </w:p>
        </w:tc>
        <w:tc>
          <w:tcPr>
            <w:tcW w:w="1550" w:type="dxa"/>
            <w:vAlign w:val="center"/>
          </w:tcPr>
          <w:p>
            <w:pPr>
              <w:autoSpaceDE w:val="0"/>
              <w:autoSpaceDN w:val="0"/>
              <w:adjustRightInd w:val="0"/>
              <w:spacing w:before="12"/>
              <w:ind w:right="-20"/>
              <w:jc w:val="center"/>
              <w:rPr>
                <w:rFonts w:ascii="仿宋" w:hAnsi="仿宋" w:eastAsia="仿宋"/>
              </w:rPr>
            </w:pPr>
            <w:r>
              <w:rPr>
                <w:rFonts w:ascii="仿宋" w:hAnsi="仿宋" w:eastAsia="仿宋"/>
              </w:rPr>
              <w:t>15:30-16:30</w:t>
            </w:r>
          </w:p>
        </w:tc>
        <w:tc>
          <w:tcPr>
            <w:tcW w:w="2977" w:type="dxa"/>
            <w:vAlign w:val="center"/>
          </w:tcPr>
          <w:p>
            <w:pPr>
              <w:autoSpaceDE w:val="0"/>
              <w:autoSpaceDN w:val="0"/>
              <w:adjustRightInd w:val="0"/>
              <w:spacing w:before="12"/>
              <w:ind w:right="-20"/>
              <w:jc w:val="center"/>
              <w:rPr>
                <w:rFonts w:ascii="仿宋" w:hAnsi="仿宋" w:eastAsia="仿宋"/>
                <w:bCs/>
              </w:rPr>
            </w:pPr>
            <w:r>
              <w:rPr>
                <w:rFonts w:hint="eastAsia" w:ascii="仿宋" w:hAnsi="仿宋" w:eastAsia="仿宋" w:cs="Microsoft JhengHei"/>
              </w:rPr>
              <w:t>熟悉赛场</w:t>
            </w:r>
          </w:p>
        </w:tc>
        <w:tc>
          <w:tcPr>
            <w:tcW w:w="2571" w:type="dxa"/>
            <w:vAlign w:val="center"/>
          </w:tcPr>
          <w:p>
            <w:pPr>
              <w:autoSpaceDE w:val="0"/>
              <w:autoSpaceDN w:val="0"/>
              <w:adjustRightInd w:val="0"/>
              <w:spacing w:before="12"/>
              <w:ind w:left="108" w:right="-20"/>
              <w:jc w:val="center"/>
              <w:rPr>
                <w:rFonts w:ascii="仿宋" w:hAnsi="仿宋" w:eastAsia="仿宋"/>
              </w:rPr>
            </w:pPr>
            <w:r>
              <w:rPr>
                <w:rFonts w:hint="eastAsia" w:ascii="仿宋" w:hAnsi="仿宋" w:eastAsia="仿宋" w:cs="Microsoft JhengHei"/>
              </w:rPr>
              <w:t>各参赛队</w:t>
            </w:r>
          </w:p>
        </w:tc>
        <w:tc>
          <w:tcPr>
            <w:tcW w:w="1089" w:type="dxa"/>
            <w:vAlign w:val="center"/>
          </w:tcPr>
          <w:p>
            <w:pPr>
              <w:autoSpaceDE w:val="0"/>
              <w:autoSpaceDN w:val="0"/>
              <w:adjustRightInd w:val="0"/>
              <w:spacing w:before="12"/>
              <w:ind w:right="-20"/>
              <w:jc w:val="center"/>
              <w:rPr>
                <w:rFonts w:ascii="仿宋" w:hAnsi="仿宋" w:eastAsia="仿宋"/>
              </w:rPr>
            </w:pPr>
            <w:r>
              <w:rPr>
                <w:rFonts w:hint="eastAsia" w:ascii="仿宋" w:hAnsi="仿宋" w:eastAsia="仿宋" w:cs="Microsoft JhengHei"/>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55" w:type="dxa"/>
            <w:vMerge w:val="continue"/>
            <w:vAlign w:val="center"/>
          </w:tcPr>
          <w:p>
            <w:pPr>
              <w:autoSpaceDE w:val="0"/>
              <w:autoSpaceDN w:val="0"/>
              <w:adjustRightInd w:val="0"/>
              <w:spacing w:before="13"/>
              <w:ind w:left="182" w:right="-20"/>
              <w:rPr>
                <w:rFonts w:ascii="仿宋" w:hAnsi="仿宋" w:eastAsia="仿宋"/>
              </w:rPr>
            </w:pPr>
          </w:p>
        </w:tc>
        <w:tc>
          <w:tcPr>
            <w:tcW w:w="1550" w:type="dxa"/>
            <w:vAlign w:val="center"/>
          </w:tcPr>
          <w:p>
            <w:pPr>
              <w:autoSpaceDE w:val="0"/>
              <w:autoSpaceDN w:val="0"/>
              <w:adjustRightInd w:val="0"/>
              <w:spacing w:before="11"/>
              <w:ind w:right="-20"/>
              <w:jc w:val="center"/>
              <w:rPr>
                <w:rFonts w:ascii="仿宋" w:hAnsi="仿宋" w:eastAsia="仿宋"/>
              </w:rPr>
            </w:pPr>
            <w:r>
              <w:rPr>
                <w:rFonts w:ascii="仿宋" w:hAnsi="仿宋" w:eastAsia="仿宋"/>
              </w:rPr>
              <w:t>17:00</w:t>
            </w:r>
          </w:p>
        </w:tc>
        <w:tc>
          <w:tcPr>
            <w:tcW w:w="2977" w:type="dxa"/>
            <w:vAlign w:val="center"/>
          </w:tcPr>
          <w:p>
            <w:pPr>
              <w:autoSpaceDE w:val="0"/>
              <w:autoSpaceDN w:val="0"/>
              <w:adjustRightInd w:val="0"/>
              <w:spacing w:before="11"/>
              <w:ind w:right="-20"/>
              <w:jc w:val="center"/>
              <w:rPr>
                <w:rFonts w:ascii="仿宋" w:hAnsi="仿宋" w:eastAsia="仿宋"/>
              </w:rPr>
            </w:pPr>
            <w:r>
              <w:rPr>
                <w:rFonts w:hint="eastAsia" w:ascii="仿宋" w:hAnsi="仿宋" w:eastAsia="仿宋" w:cs="Microsoft JhengHei"/>
              </w:rPr>
              <w:t>检查封闭赛场</w:t>
            </w:r>
          </w:p>
        </w:tc>
        <w:tc>
          <w:tcPr>
            <w:tcW w:w="2571" w:type="dxa"/>
            <w:vAlign w:val="center"/>
          </w:tcPr>
          <w:p>
            <w:pPr>
              <w:autoSpaceDE w:val="0"/>
              <w:autoSpaceDN w:val="0"/>
              <w:adjustRightInd w:val="0"/>
              <w:spacing w:before="11"/>
              <w:ind w:right="-20"/>
              <w:jc w:val="center"/>
              <w:rPr>
                <w:rFonts w:ascii="仿宋" w:hAnsi="仿宋" w:eastAsia="仿宋"/>
              </w:rPr>
            </w:pPr>
            <w:r>
              <w:rPr>
                <w:rFonts w:hint="eastAsia" w:ascii="仿宋" w:hAnsi="仿宋" w:eastAsia="仿宋" w:cs="Microsoft JhengHei"/>
              </w:rPr>
              <w:t>裁判长、监督仲裁组</w:t>
            </w:r>
          </w:p>
        </w:tc>
        <w:tc>
          <w:tcPr>
            <w:tcW w:w="1089" w:type="dxa"/>
            <w:vAlign w:val="center"/>
          </w:tcPr>
          <w:p>
            <w:pPr>
              <w:autoSpaceDE w:val="0"/>
              <w:autoSpaceDN w:val="0"/>
              <w:adjustRightInd w:val="0"/>
              <w:spacing w:before="11"/>
              <w:ind w:right="-20"/>
              <w:jc w:val="center"/>
              <w:rPr>
                <w:rFonts w:ascii="仿宋" w:hAnsi="仿宋" w:eastAsia="仿宋"/>
              </w:rPr>
            </w:pPr>
            <w:r>
              <w:rPr>
                <w:rFonts w:hint="eastAsia" w:ascii="仿宋" w:hAnsi="仿宋" w:eastAsia="仿宋" w:cs="Microsoft JhengHei"/>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55" w:type="dxa"/>
            <w:vMerge w:val="restart"/>
            <w:vAlign w:val="center"/>
          </w:tcPr>
          <w:p>
            <w:pPr>
              <w:autoSpaceDE w:val="0"/>
              <w:autoSpaceDN w:val="0"/>
              <w:adjustRightInd w:val="0"/>
              <w:spacing w:line="181" w:lineRule="auto"/>
              <w:ind w:left="103" w:right="22"/>
              <w:jc w:val="center"/>
              <w:rPr>
                <w:rFonts w:ascii="仿宋" w:hAnsi="仿宋" w:eastAsia="仿宋" w:cs="Microsoft JhengHei"/>
              </w:rPr>
            </w:pPr>
            <w:r>
              <w:rPr>
                <w:rFonts w:hint="eastAsia" w:ascii="仿宋" w:hAnsi="仿宋" w:eastAsia="仿宋" w:cs="Microsoft JhengHei"/>
              </w:rPr>
              <w:t>竞赛</w:t>
            </w:r>
          </w:p>
          <w:p>
            <w:pPr>
              <w:autoSpaceDE w:val="0"/>
              <w:autoSpaceDN w:val="0"/>
              <w:adjustRightInd w:val="0"/>
              <w:spacing w:line="181" w:lineRule="auto"/>
              <w:ind w:left="103" w:right="22"/>
              <w:jc w:val="center"/>
              <w:rPr>
                <w:rFonts w:ascii="仿宋" w:hAnsi="仿宋" w:eastAsia="仿宋" w:cs="Microsoft JhengHei"/>
              </w:rPr>
            </w:pPr>
            <w:r>
              <w:rPr>
                <w:rFonts w:hint="eastAsia" w:ascii="仿宋" w:hAnsi="仿宋" w:eastAsia="仿宋" w:cs="Microsoft JhengHei"/>
              </w:rPr>
              <w:t>第1日</w:t>
            </w:r>
          </w:p>
        </w:tc>
        <w:tc>
          <w:tcPr>
            <w:tcW w:w="1550" w:type="dxa"/>
            <w:vAlign w:val="center"/>
          </w:tcPr>
          <w:p>
            <w:pPr>
              <w:autoSpaceDE w:val="0"/>
              <w:autoSpaceDN w:val="0"/>
              <w:adjustRightInd w:val="0"/>
              <w:spacing w:before="48"/>
              <w:ind w:right="-20"/>
              <w:jc w:val="center"/>
              <w:rPr>
                <w:rFonts w:ascii="仿宋" w:hAnsi="仿宋" w:eastAsia="仿宋"/>
              </w:rPr>
            </w:pPr>
            <w:r>
              <w:rPr>
                <w:rFonts w:ascii="仿宋" w:hAnsi="仿宋" w:eastAsia="仿宋"/>
              </w:rPr>
              <w:t>8:15</w:t>
            </w:r>
          </w:p>
        </w:tc>
        <w:tc>
          <w:tcPr>
            <w:tcW w:w="2977" w:type="dxa"/>
            <w:vAlign w:val="center"/>
          </w:tcPr>
          <w:p>
            <w:pPr>
              <w:autoSpaceDE w:val="0"/>
              <w:autoSpaceDN w:val="0"/>
              <w:adjustRightInd w:val="0"/>
              <w:spacing w:line="300" w:lineRule="exact"/>
              <w:ind w:left="144" w:right="122"/>
              <w:jc w:val="center"/>
              <w:rPr>
                <w:rFonts w:ascii="仿宋" w:hAnsi="仿宋" w:eastAsia="仿宋" w:cs="Microsoft JhengHei"/>
              </w:rPr>
            </w:pPr>
            <w:r>
              <w:rPr>
                <w:rFonts w:hint="eastAsia" w:ascii="仿宋" w:hAnsi="仿宋" w:eastAsia="仿宋" w:cs="Microsoft JhengHei"/>
              </w:rPr>
              <w:t>参赛队到达赛场集合</w:t>
            </w:r>
          </w:p>
        </w:tc>
        <w:tc>
          <w:tcPr>
            <w:tcW w:w="2571" w:type="dxa"/>
            <w:vAlign w:val="center"/>
          </w:tcPr>
          <w:p>
            <w:pPr>
              <w:autoSpaceDE w:val="0"/>
              <w:autoSpaceDN w:val="0"/>
              <w:adjustRightInd w:val="0"/>
              <w:spacing w:before="48"/>
              <w:ind w:right="-20"/>
              <w:jc w:val="center"/>
              <w:rPr>
                <w:rFonts w:ascii="仿宋" w:hAnsi="仿宋" w:eastAsia="仿宋"/>
              </w:rPr>
            </w:pPr>
            <w:r>
              <w:rPr>
                <w:rFonts w:hint="eastAsia" w:ascii="仿宋" w:hAnsi="仿宋" w:eastAsia="仿宋" w:cs="Microsoft JhengHei"/>
              </w:rPr>
              <w:t>参赛队、工作人员</w:t>
            </w:r>
          </w:p>
        </w:tc>
        <w:tc>
          <w:tcPr>
            <w:tcW w:w="1089" w:type="dxa"/>
            <w:vAlign w:val="center"/>
          </w:tcPr>
          <w:p>
            <w:pPr>
              <w:autoSpaceDE w:val="0"/>
              <w:autoSpaceDN w:val="0"/>
              <w:adjustRightInd w:val="0"/>
              <w:spacing w:line="304" w:lineRule="exact"/>
              <w:ind w:right="114"/>
              <w:jc w:val="center"/>
              <w:rPr>
                <w:rFonts w:ascii="仿宋" w:hAnsi="仿宋" w:eastAsia="仿宋"/>
              </w:rPr>
            </w:pPr>
            <w:r>
              <w:rPr>
                <w:rFonts w:hint="eastAsia" w:ascii="仿宋" w:hAnsi="仿宋" w:eastAsia="仿宋" w:cs="Microsoft JhengHei"/>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5" w:type="dxa"/>
            <w:vMerge w:val="continue"/>
            <w:vAlign w:val="center"/>
          </w:tcPr>
          <w:p>
            <w:pPr>
              <w:autoSpaceDE w:val="0"/>
              <w:autoSpaceDN w:val="0"/>
              <w:adjustRightInd w:val="0"/>
              <w:spacing w:line="181" w:lineRule="auto"/>
              <w:ind w:left="103" w:right="22"/>
              <w:jc w:val="center"/>
              <w:rPr>
                <w:rFonts w:ascii="仿宋" w:hAnsi="仿宋" w:eastAsia="仿宋" w:cs="Microsoft JhengHei"/>
              </w:rPr>
            </w:pPr>
          </w:p>
        </w:tc>
        <w:tc>
          <w:tcPr>
            <w:tcW w:w="1550" w:type="dxa"/>
            <w:vAlign w:val="center"/>
          </w:tcPr>
          <w:p>
            <w:pPr>
              <w:autoSpaceDE w:val="0"/>
              <w:autoSpaceDN w:val="0"/>
              <w:adjustRightInd w:val="0"/>
              <w:spacing w:before="48"/>
              <w:ind w:right="-20"/>
              <w:jc w:val="center"/>
              <w:rPr>
                <w:rFonts w:ascii="仿宋" w:hAnsi="仿宋" w:eastAsia="仿宋"/>
              </w:rPr>
            </w:pPr>
            <w:r>
              <w:rPr>
                <w:rFonts w:ascii="仿宋" w:hAnsi="仿宋" w:eastAsia="仿宋"/>
              </w:rPr>
              <w:t>8:15-8</w:t>
            </w:r>
            <w:r>
              <w:rPr>
                <w:rFonts w:hint="eastAsia" w:ascii="仿宋" w:hAnsi="仿宋" w:eastAsia="仿宋"/>
              </w:rPr>
              <w:t>:</w:t>
            </w:r>
            <w:r>
              <w:rPr>
                <w:rFonts w:ascii="仿宋" w:hAnsi="仿宋" w:eastAsia="仿宋"/>
              </w:rPr>
              <w:t>55</w:t>
            </w:r>
          </w:p>
        </w:tc>
        <w:tc>
          <w:tcPr>
            <w:tcW w:w="2977" w:type="dxa"/>
            <w:vAlign w:val="center"/>
          </w:tcPr>
          <w:p>
            <w:pPr>
              <w:autoSpaceDE w:val="0"/>
              <w:autoSpaceDN w:val="0"/>
              <w:adjustRightInd w:val="0"/>
              <w:spacing w:before="47"/>
              <w:ind w:right="-20"/>
              <w:jc w:val="center"/>
              <w:rPr>
                <w:rFonts w:ascii="仿宋" w:hAnsi="仿宋" w:eastAsia="仿宋"/>
              </w:rPr>
            </w:pPr>
            <w:r>
              <w:rPr>
                <w:rFonts w:hint="eastAsia" w:ascii="仿宋" w:hAnsi="仿宋" w:eastAsia="仿宋" w:cs="Microsoft JhengHei"/>
              </w:rPr>
              <w:t>检录进场，</w:t>
            </w:r>
            <w:r>
              <w:rPr>
                <w:rFonts w:hint="eastAsia" w:ascii="仿宋" w:hAnsi="仿宋" w:eastAsia="仿宋"/>
              </w:rPr>
              <w:t>第一次加密</w:t>
            </w:r>
          </w:p>
          <w:p>
            <w:pPr>
              <w:autoSpaceDE w:val="0"/>
              <w:autoSpaceDN w:val="0"/>
              <w:adjustRightInd w:val="0"/>
              <w:spacing w:before="47"/>
              <w:ind w:right="-20"/>
              <w:jc w:val="center"/>
              <w:rPr>
                <w:rFonts w:ascii="仿宋" w:hAnsi="仿宋" w:eastAsia="仿宋" w:cs="Microsoft JhengHei"/>
              </w:rPr>
            </w:pPr>
            <w:r>
              <w:rPr>
                <w:rFonts w:hint="eastAsia" w:ascii="仿宋" w:hAnsi="仿宋" w:eastAsia="仿宋"/>
              </w:rPr>
              <w:t>（抽顺序号）</w:t>
            </w:r>
          </w:p>
        </w:tc>
        <w:tc>
          <w:tcPr>
            <w:tcW w:w="2571" w:type="dxa"/>
            <w:vAlign w:val="center"/>
          </w:tcPr>
          <w:p>
            <w:pPr>
              <w:autoSpaceDE w:val="0"/>
              <w:autoSpaceDN w:val="0"/>
              <w:adjustRightInd w:val="0"/>
              <w:spacing w:before="48"/>
              <w:ind w:right="-20"/>
              <w:jc w:val="center"/>
              <w:rPr>
                <w:rFonts w:ascii="仿宋" w:hAnsi="仿宋" w:eastAsia="仿宋" w:cs="Microsoft JhengHei"/>
              </w:rPr>
            </w:pPr>
            <w:r>
              <w:rPr>
                <w:rFonts w:hint="eastAsia" w:ascii="仿宋" w:hAnsi="仿宋" w:eastAsia="仿宋" w:cs="Microsoft JhengHei"/>
              </w:rPr>
              <w:t>参赛选手、裁判</w:t>
            </w:r>
          </w:p>
        </w:tc>
        <w:tc>
          <w:tcPr>
            <w:tcW w:w="1089" w:type="dxa"/>
            <w:vAlign w:val="center"/>
          </w:tcPr>
          <w:p>
            <w:pPr>
              <w:autoSpaceDE w:val="0"/>
              <w:autoSpaceDN w:val="0"/>
              <w:adjustRightInd w:val="0"/>
              <w:spacing w:line="304" w:lineRule="exact"/>
              <w:ind w:right="114"/>
              <w:jc w:val="center"/>
              <w:rPr>
                <w:rFonts w:ascii="仿宋" w:hAnsi="仿宋" w:eastAsia="仿宋"/>
              </w:rPr>
            </w:pPr>
            <w:r>
              <w:rPr>
                <w:rFonts w:hint="eastAsia" w:ascii="仿宋" w:hAnsi="仿宋" w:eastAsia="仿宋"/>
              </w:rPr>
              <w:t>第一次</w:t>
            </w:r>
          </w:p>
          <w:p>
            <w:pPr>
              <w:autoSpaceDE w:val="0"/>
              <w:autoSpaceDN w:val="0"/>
              <w:adjustRightInd w:val="0"/>
              <w:spacing w:line="304" w:lineRule="exact"/>
              <w:ind w:right="114"/>
              <w:jc w:val="center"/>
              <w:rPr>
                <w:rFonts w:ascii="仿宋" w:hAnsi="仿宋" w:eastAsia="仿宋" w:cs="Microsoft JhengHei"/>
              </w:rPr>
            </w:pPr>
            <w:r>
              <w:rPr>
                <w:rFonts w:hint="eastAsia" w:ascii="仿宋" w:hAnsi="仿宋" w:eastAsia="仿宋"/>
              </w:rPr>
              <w:t>加密区域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55" w:type="dxa"/>
            <w:vMerge w:val="continue"/>
            <w:vAlign w:val="center"/>
          </w:tcPr>
          <w:p>
            <w:pPr>
              <w:autoSpaceDE w:val="0"/>
              <w:autoSpaceDN w:val="0"/>
              <w:adjustRightInd w:val="0"/>
              <w:spacing w:before="25" w:line="181" w:lineRule="auto"/>
              <w:ind w:left="422" w:right="102" w:hanging="240"/>
              <w:rPr>
                <w:rFonts w:ascii="仿宋" w:hAnsi="仿宋" w:eastAsia="仿宋"/>
              </w:rPr>
            </w:pPr>
          </w:p>
        </w:tc>
        <w:tc>
          <w:tcPr>
            <w:tcW w:w="1550" w:type="dxa"/>
            <w:vAlign w:val="center"/>
          </w:tcPr>
          <w:p>
            <w:pPr>
              <w:autoSpaceDE w:val="0"/>
              <w:autoSpaceDN w:val="0"/>
              <w:adjustRightInd w:val="0"/>
              <w:spacing w:before="48"/>
              <w:ind w:right="-20"/>
              <w:jc w:val="center"/>
              <w:rPr>
                <w:rFonts w:ascii="仿宋" w:hAnsi="仿宋" w:eastAsia="仿宋"/>
              </w:rPr>
            </w:pPr>
            <w:r>
              <w:rPr>
                <w:rFonts w:ascii="仿宋" w:hAnsi="仿宋" w:eastAsia="仿宋"/>
              </w:rPr>
              <w:t>8:55-9:25</w:t>
            </w:r>
          </w:p>
        </w:tc>
        <w:tc>
          <w:tcPr>
            <w:tcW w:w="2977" w:type="dxa"/>
            <w:vAlign w:val="center"/>
          </w:tcPr>
          <w:p>
            <w:pPr>
              <w:autoSpaceDE w:val="0"/>
              <w:autoSpaceDN w:val="0"/>
              <w:adjustRightInd w:val="0"/>
              <w:spacing w:line="312" w:lineRule="exact"/>
              <w:ind w:left="264" w:right="242"/>
              <w:jc w:val="both"/>
              <w:rPr>
                <w:rFonts w:ascii="仿宋" w:hAnsi="仿宋" w:eastAsia="仿宋" w:cs="Microsoft JhengHei"/>
              </w:rPr>
            </w:pPr>
            <w:r>
              <w:rPr>
                <w:rFonts w:hint="eastAsia" w:ascii="仿宋" w:hAnsi="仿宋" w:eastAsia="仿宋" w:cs="Microsoft JhengHei"/>
              </w:rPr>
              <w:t>第二次加密（抽工位号）</w:t>
            </w:r>
          </w:p>
        </w:tc>
        <w:tc>
          <w:tcPr>
            <w:tcW w:w="2571" w:type="dxa"/>
            <w:vAlign w:val="center"/>
          </w:tcPr>
          <w:p>
            <w:pPr>
              <w:autoSpaceDE w:val="0"/>
              <w:autoSpaceDN w:val="0"/>
              <w:adjustRightInd w:val="0"/>
              <w:spacing w:before="48"/>
              <w:ind w:right="-20"/>
              <w:jc w:val="center"/>
              <w:rPr>
                <w:rFonts w:ascii="仿宋" w:hAnsi="仿宋" w:eastAsia="仿宋"/>
              </w:rPr>
            </w:pPr>
            <w:r>
              <w:rPr>
                <w:rFonts w:hint="eastAsia" w:ascii="仿宋" w:hAnsi="仿宋" w:eastAsia="仿宋" w:cs="Microsoft JhengHei"/>
              </w:rPr>
              <w:t>参赛选手、裁判</w:t>
            </w:r>
          </w:p>
        </w:tc>
        <w:tc>
          <w:tcPr>
            <w:tcW w:w="1089" w:type="dxa"/>
            <w:vAlign w:val="center"/>
          </w:tcPr>
          <w:p>
            <w:pPr>
              <w:autoSpaceDE w:val="0"/>
              <w:autoSpaceDN w:val="0"/>
              <w:adjustRightInd w:val="0"/>
              <w:spacing w:line="304" w:lineRule="exact"/>
              <w:ind w:right="114"/>
              <w:jc w:val="center"/>
              <w:rPr>
                <w:rFonts w:ascii="仿宋" w:hAnsi="仿宋" w:eastAsia="仿宋" w:cs="Microsoft JhengHei"/>
              </w:rPr>
            </w:pPr>
            <w:r>
              <w:rPr>
                <w:rFonts w:hint="eastAsia" w:ascii="仿宋" w:hAnsi="仿宋" w:eastAsia="仿宋" w:cs="Microsoft JhengHei"/>
              </w:rPr>
              <w:t>第二次</w:t>
            </w:r>
          </w:p>
          <w:p>
            <w:pPr>
              <w:autoSpaceDE w:val="0"/>
              <w:autoSpaceDN w:val="0"/>
              <w:adjustRightInd w:val="0"/>
              <w:spacing w:line="304" w:lineRule="exact"/>
              <w:ind w:right="114"/>
              <w:jc w:val="center"/>
              <w:rPr>
                <w:rFonts w:ascii="仿宋" w:hAnsi="仿宋" w:eastAsia="仿宋"/>
              </w:rPr>
            </w:pPr>
            <w:r>
              <w:rPr>
                <w:rFonts w:hint="eastAsia" w:ascii="仿宋" w:hAnsi="仿宋" w:eastAsia="仿宋" w:cs="Microsoft JhengHei"/>
              </w:rPr>
              <w:t>加密区域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55" w:type="dxa"/>
            <w:vMerge w:val="continue"/>
            <w:vAlign w:val="center"/>
          </w:tcPr>
          <w:p>
            <w:pPr>
              <w:autoSpaceDE w:val="0"/>
              <w:autoSpaceDN w:val="0"/>
              <w:adjustRightInd w:val="0"/>
              <w:spacing w:line="312" w:lineRule="exact"/>
              <w:ind w:left="384" w:right="366"/>
              <w:jc w:val="center"/>
              <w:rPr>
                <w:rFonts w:ascii="仿宋" w:hAnsi="仿宋" w:eastAsia="仿宋"/>
              </w:rPr>
            </w:pPr>
          </w:p>
        </w:tc>
        <w:tc>
          <w:tcPr>
            <w:tcW w:w="1550" w:type="dxa"/>
            <w:vAlign w:val="center"/>
          </w:tcPr>
          <w:p>
            <w:pPr>
              <w:autoSpaceDE w:val="0"/>
              <w:autoSpaceDN w:val="0"/>
              <w:adjustRightInd w:val="0"/>
              <w:ind w:right="-20"/>
              <w:jc w:val="center"/>
              <w:rPr>
                <w:rFonts w:ascii="仿宋" w:hAnsi="仿宋" w:eastAsia="仿宋"/>
              </w:rPr>
            </w:pPr>
            <w:r>
              <w:rPr>
                <w:rFonts w:ascii="仿宋" w:hAnsi="仿宋" w:eastAsia="仿宋"/>
              </w:rPr>
              <w:t>9:25-9:30</w:t>
            </w:r>
          </w:p>
        </w:tc>
        <w:tc>
          <w:tcPr>
            <w:tcW w:w="2977" w:type="dxa"/>
            <w:vAlign w:val="center"/>
          </w:tcPr>
          <w:p>
            <w:pPr>
              <w:autoSpaceDE w:val="0"/>
              <w:autoSpaceDN w:val="0"/>
              <w:adjustRightInd w:val="0"/>
              <w:spacing w:line="304" w:lineRule="exact"/>
              <w:ind w:right="46"/>
              <w:jc w:val="center"/>
              <w:rPr>
                <w:rFonts w:ascii="仿宋" w:hAnsi="仿宋" w:eastAsia="仿宋" w:cs="Microsoft JhengHei"/>
              </w:rPr>
            </w:pPr>
            <w:r>
              <w:rPr>
                <w:rFonts w:hint="eastAsia" w:ascii="仿宋" w:hAnsi="仿宋" w:eastAsia="仿宋" w:cs="Microsoft JhengHei"/>
              </w:rPr>
              <w:t>选手就位，宣读竞赛须知</w:t>
            </w:r>
          </w:p>
        </w:tc>
        <w:tc>
          <w:tcPr>
            <w:tcW w:w="2571" w:type="dxa"/>
            <w:vAlign w:val="center"/>
          </w:tcPr>
          <w:p>
            <w:pPr>
              <w:autoSpaceDE w:val="0"/>
              <w:autoSpaceDN w:val="0"/>
              <w:adjustRightInd w:val="0"/>
              <w:spacing w:line="181" w:lineRule="auto"/>
              <w:ind w:right="-98"/>
              <w:jc w:val="center"/>
              <w:rPr>
                <w:rFonts w:ascii="仿宋" w:hAnsi="仿宋" w:eastAsia="仿宋" w:cs="Microsoft JhengHei"/>
              </w:rPr>
            </w:pPr>
            <w:r>
              <w:rPr>
                <w:rFonts w:hint="eastAsia" w:ascii="仿宋" w:hAnsi="仿宋" w:eastAsia="仿宋" w:cs="Microsoft JhengHei"/>
              </w:rPr>
              <w:t>参赛选手、裁判</w:t>
            </w:r>
          </w:p>
        </w:tc>
        <w:tc>
          <w:tcPr>
            <w:tcW w:w="1089" w:type="dxa"/>
            <w:vAlign w:val="center"/>
          </w:tcPr>
          <w:p>
            <w:pPr>
              <w:autoSpaceDE w:val="0"/>
              <w:autoSpaceDN w:val="0"/>
              <w:adjustRightInd w:val="0"/>
              <w:ind w:right="-20"/>
              <w:jc w:val="center"/>
              <w:rPr>
                <w:rFonts w:ascii="仿宋" w:hAnsi="仿宋" w:eastAsia="仿宋"/>
              </w:rPr>
            </w:pPr>
            <w:r>
              <w:rPr>
                <w:rFonts w:hint="eastAsia" w:ascii="仿宋" w:hAnsi="仿宋" w:eastAsia="仿宋" w:cs="Microsoft JhengHei"/>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55" w:type="dxa"/>
            <w:vMerge w:val="continue"/>
            <w:vAlign w:val="center"/>
          </w:tcPr>
          <w:p>
            <w:pPr>
              <w:autoSpaceDE w:val="0"/>
              <w:autoSpaceDN w:val="0"/>
              <w:adjustRightInd w:val="0"/>
              <w:rPr>
                <w:rFonts w:ascii="仿宋" w:hAnsi="仿宋" w:eastAsia="仿宋"/>
              </w:rPr>
            </w:pPr>
          </w:p>
        </w:tc>
        <w:tc>
          <w:tcPr>
            <w:tcW w:w="1550" w:type="dxa"/>
            <w:vAlign w:val="center"/>
          </w:tcPr>
          <w:p>
            <w:pPr>
              <w:autoSpaceDE w:val="0"/>
              <w:autoSpaceDN w:val="0"/>
              <w:adjustRightInd w:val="0"/>
              <w:spacing w:before="48"/>
              <w:ind w:right="-20"/>
              <w:jc w:val="center"/>
              <w:rPr>
                <w:rFonts w:ascii="仿宋" w:hAnsi="仿宋" w:eastAsia="仿宋"/>
              </w:rPr>
            </w:pPr>
            <w:r>
              <w:rPr>
                <w:rFonts w:ascii="仿宋" w:hAnsi="仿宋" w:eastAsia="仿宋"/>
              </w:rPr>
              <w:t>9:30-12:00</w:t>
            </w:r>
          </w:p>
        </w:tc>
        <w:tc>
          <w:tcPr>
            <w:tcW w:w="2977" w:type="dxa"/>
            <w:vAlign w:val="center"/>
          </w:tcPr>
          <w:p>
            <w:pPr>
              <w:autoSpaceDE w:val="0"/>
              <w:autoSpaceDN w:val="0"/>
              <w:adjustRightInd w:val="0"/>
              <w:spacing w:line="312" w:lineRule="exact"/>
              <w:ind w:left="264" w:right="242"/>
              <w:jc w:val="both"/>
              <w:rPr>
                <w:rFonts w:ascii="仿宋" w:hAnsi="仿宋" w:eastAsia="仿宋" w:cs="Microsoft JhengHei"/>
              </w:rPr>
            </w:pPr>
            <w:r>
              <w:rPr>
                <w:rFonts w:hint="eastAsia" w:ascii="仿宋" w:hAnsi="仿宋" w:eastAsia="仿宋" w:cs="Microsoft JhengHei"/>
              </w:rPr>
              <w:t>跨境电子商务数据化选品与发布</w:t>
            </w:r>
          </w:p>
        </w:tc>
        <w:tc>
          <w:tcPr>
            <w:tcW w:w="2571" w:type="dxa"/>
            <w:vAlign w:val="center"/>
          </w:tcPr>
          <w:p>
            <w:pPr>
              <w:autoSpaceDE w:val="0"/>
              <w:autoSpaceDN w:val="0"/>
              <w:adjustRightInd w:val="0"/>
              <w:spacing w:line="300" w:lineRule="exact"/>
              <w:jc w:val="center"/>
              <w:rPr>
                <w:rFonts w:ascii="仿宋" w:hAnsi="仿宋" w:eastAsia="仿宋" w:cs="Microsoft JhengHei"/>
              </w:rPr>
            </w:pPr>
            <w:r>
              <w:rPr>
                <w:rFonts w:hint="eastAsia" w:ascii="仿宋" w:hAnsi="仿宋" w:eastAsia="仿宋" w:cs="Microsoft JhengHei"/>
              </w:rPr>
              <w:t>参赛选手、裁判、监督</w:t>
            </w:r>
          </w:p>
        </w:tc>
        <w:tc>
          <w:tcPr>
            <w:tcW w:w="1089" w:type="dxa"/>
            <w:vAlign w:val="center"/>
          </w:tcPr>
          <w:p>
            <w:pPr>
              <w:autoSpaceDE w:val="0"/>
              <w:autoSpaceDN w:val="0"/>
              <w:adjustRightInd w:val="0"/>
              <w:spacing w:before="48"/>
              <w:ind w:right="-20"/>
              <w:jc w:val="center"/>
              <w:rPr>
                <w:rFonts w:ascii="仿宋" w:hAnsi="仿宋" w:eastAsia="仿宋" w:cs="Microsoft JhengHei"/>
              </w:rPr>
            </w:pPr>
            <w:r>
              <w:rPr>
                <w:rFonts w:hint="eastAsia" w:ascii="仿宋" w:hAnsi="仿宋" w:eastAsia="仿宋" w:cs="Microsoft JhengHei"/>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55" w:type="dxa"/>
            <w:vMerge w:val="continue"/>
            <w:vAlign w:val="center"/>
          </w:tcPr>
          <w:p>
            <w:pPr>
              <w:autoSpaceDE w:val="0"/>
              <w:autoSpaceDN w:val="0"/>
              <w:adjustRightInd w:val="0"/>
              <w:ind w:left="182" w:right="-20"/>
              <w:rPr>
                <w:rFonts w:ascii="仿宋" w:hAnsi="仿宋" w:eastAsia="仿宋"/>
              </w:rPr>
            </w:pPr>
          </w:p>
        </w:tc>
        <w:tc>
          <w:tcPr>
            <w:tcW w:w="1550" w:type="dxa"/>
            <w:vAlign w:val="center"/>
          </w:tcPr>
          <w:p>
            <w:pPr>
              <w:autoSpaceDE w:val="0"/>
              <w:autoSpaceDN w:val="0"/>
              <w:adjustRightInd w:val="0"/>
              <w:spacing w:before="48"/>
              <w:ind w:right="-20"/>
              <w:jc w:val="center"/>
              <w:rPr>
                <w:rFonts w:ascii="仿宋" w:hAnsi="仿宋" w:eastAsia="仿宋"/>
              </w:rPr>
            </w:pPr>
            <w:r>
              <w:rPr>
                <w:rFonts w:hint="eastAsia" w:ascii="仿宋" w:hAnsi="仿宋" w:eastAsia="仿宋"/>
              </w:rPr>
              <w:t>1</w:t>
            </w:r>
            <w:r>
              <w:rPr>
                <w:rFonts w:ascii="仿宋" w:hAnsi="仿宋" w:eastAsia="仿宋"/>
              </w:rPr>
              <w:t>2</w:t>
            </w:r>
            <w:r>
              <w:rPr>
                <w:rFonts w:hint="eastAsia" w:ascii="仿宋" w:hAnsi="仿宋" w:eastAsia="仿宋"/>
              </w:rPr>
              <w:t>:</w:t>
            </w:r>
            <w:r>
              <w:rPr>
                <w:rFonts w:ascii="仿宋" w:hAnsi="仿宋" w:eastAsia="仿宋"/>
              </w:rPr>
              <w:t>00-13</w:t>
            </w:r>
            <w:r>
              <w:rPr>
                <w:rFonts w:hint="eastAsia" w:ascii="仿宋" w:hAnsi="仿宋" w:eastAsia="仿宋"/>
              </w:rPr>
              <w:t>:</w:t>
            </w:r>
            <w:r>
              <w:rPr>
                <w:rFonts w:ascii="仿宋" w:hAnsi="仿宋" w:eastAsia="仿宋"/>
              </w:rPr>
              <w:t>00</w:t>
            </w:r>
          </w:p>
        </w:tc>
        <w:tc>
          <w:tcPr>
            <w:tcW w:w="2977" w:type="dxa"/>
            <w:vAlign w:val="center"/>
          </w:tcPr>
          <w:p>
            <w:pPr>
              <w:autoSpaceDE w:val="0"/>
              <w:autoSpaceDN w:val="0"/>
              <w:adjustRightInd w:val="0"/>
              <w:spacing w:line="300" w:lineRule="exact"/>
              <w:ind w:right="-23"/>
              <w:jc w:val="center"/>
              <w:rPr>
                <w:rFonts w:ascii="仿宋" w:hAnsi="仿宋" w:eastAsia="仿宋" w:cs="Microsoft JhengHei"/>
              </w:rPr>
            </w:pPr>
            <w:r>
              <w:rPr>
                <w:rFonts w:hint="eastAsia" w:ascii="仿宋" w:hAnsi="仿宋" w:eastAsia="仿宋" w:cs="Microsoft JhengHei"/>
              </w:rPr>
              <w:t>午餐</w:t>
            </w:r>
          </w:p>
        </w:tc>
        <w:tc>
          <w:tcPr>
            <w:tcW w:w="2571" w:type="dxa"/>
            <w:vAlign w:val="center"/>
          </w:tcPr>
          <w:p>
            <w:pPr>
              <w:autoSpaceDE w:val="0"/>
              <w:autoSpaceDN w:val="0"/>
              <w:adjustRightInd w:val="0"/>
              <w:spacing w:line="300" w:lineRule="exact"/>
              <w:jc w:val="center"/>
              <w:rPr>
                <w:rFonts w:ascii="仿宋" w:hAnsi="仿宋" w:eastAsia="仿宋" w:cs="Microsoft JhengHei"/>
              </w:rPr>
            </w:pPr>
            <w:r>
              <w:rPr>
                <w:rFonts w:hint="eastAsia" w:ascii="仿宋" w:hAnsi="仿宋" w:eastAsia="仿宋" w:cs="Microsoft JhengHei"/>
              </w:rPr>
              <w:t>参赛选手、工作人员</w:t>
            </w:r>
          </w:p>
        </w:tc>
        <w:tc>
          <w:tcPr>
            <w:tcW w:w="1089" w:type="dxa"/>
            <w:vAlign w:val="center"/>
          </w:tcPr>
          <w:p>
            <w:pPr>
              <w:autoSpaceDE w:val="0"/>
              <w:autoSpaceDN w:val="0"/>
              <w:adjustRightInd w:val="0"/>
              <w:spacing w:before="48"/>
              <w:ind w:right="-20"/>
              <w:jc w:val="center"/>
              <w:rPr>
                <w:rFonts w:ascii="仿宋" w:hAnsi="仿宋" w:eastAsia="仿宋" w:cs="Microsoft JhengHei"/>
              </w:rPr>
            </w:pPr>
            <w:r>
              <w:rPr>
                <w:rFonts w:hint="eastAsia" w:ascii="仿宋" w:hAnsi="仿宋" w:eastAsia="仿宋" w:cs="Microsoft JhengHei"/>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55" w:type="dxa"/>
            <w:vMerge w:val="continue"/>
            <w:vAlign w:val="center"/>
          </w:tcPr>
          <w:p>
            <w:pPr>
              <w:autoSpaceDE w:val="0"/>
              <w:autoSpaceDN w:val="0"/>
              <w:adjustRightInd w:val="0"/>
              <w:spacing w:before="47"/>
              <w:ind w:left="182" w:right="-20"/>
              <w:rPr>
                <w:rFonts w:ascii="仿宋" w:hAnsi="仿宋" w:eastAsia="仿宋"/>
              </w:rPr>
            </w:pPr>
          </w:p>
        </w:tc>
        <w:tc>
          <w:tcPr>
            <w:tcW w:w="1550" w:type="dxa"/>
            <w:vAlign w:val="center"/>
          </w:tcPr>
          <w:p>
            <w:pPr>
              <w:autoSpaceDE w:val="0"/>
              <w:autoSpaceDN w:val="0"/>
              <w:adjustRightInd w:val="0"/>
              <w:spacing w:before="48"/>
              <w:ind w:right="-20"/>
              <w:jc w:val="center"/>
              <w:rPr>
                <w:rFonts w:ascii="仿宋" w:hAnsi="仿宋" w:eastAsia="仿宋"/>
              </w:rPr>
            </w:pPr>
            <w:r>
              <w:rPr>
                <w:rFonts w:hint="eastAsia" w:ascii="仿宋" w:hAnsi="仿宋" w:eastAsia="仿宋"/>
              </w:rPr>
              <w:t>1</w:t>
            </w:r>
            <w:r>
              <w:rPr>
                <w:rFonts w:ascii="仿宋" w:hAnsi="仿宋" w:eastAsia="仿宋"/>
              </w:rPr>
              <w:t>3</w:t>
            </w:r>
            <w:r>
              <w:rPr>
                <w:rFonts w:hint="eastAsia" w:ascii="仿宋" w:hAnsi="仿宋" w:eastAsia="仿宋"/>
              </w:rPr>
              <w:t>:</w:t>
            </w:r>
            <w:r>
              <w:rPr>
                <w:rFonts w:ascii="仿宋" w:hAnsi="仿宋" w:eastAsia="仿宋"/>
              </w:rPr>
              <w:t>00-15</w:t>
            </w:r>
            <w:r>
              <w:rPr>
                <w:rFonts w:hint="eastAsia" w:ascii="仿宋" w:hAnsi="仿宋" w:eastAsia="仿宋"/>
              </w:rPr>
              <w:t>:</w:t>
            </w:r>
            <w:r>
              <w:rPr>
                <w:rFonts w:ascii="仿宋" w:hAnsi="仿宋" w:eastAsia="仿宋"/>
              </w:rPr>
              <w:t>00</w:t>
            </w:r>
          </w:p>
        </w:tc>
        <w:tc>
          <w:tcPr>
            <w:tcW w:w="2977" w:type="dxa"/>
            <w:vAlign w:val="center"/>
          </w:tcPr>
          <w:p>
            <w:pPr>
              <w:pStyle w:val="9"/>
              <w:shd w:val="clear" w:color="auto" w:fill="FFFFFF"/>
              <w:jc w:val="center"/>
              <w:rPr>
                <w:rFonts w:ascii="仿宋" w:hAnsi="仿宋" w:eastAsia="仿宋"/>
              </w:rPr>
            </w:pPr>
            <w:r>
              <w:rPr>
                <w:rFonts w:hint="eastAsia" w:ascii="仿宋" w:hAnsi="仿宋" w:eastAsia="仿宋" w:cs="Microsoft JhengHei"/>
              </w:rPr>
              <w:t>跨境电子商务合规通关</w:t>
            </w:r>
          </w:p>
        </w:tc>
        <w:tc>
          <w:tcPr>
            <w:tcW w:w="2571" w:type="dxa"/>
            <w:vAlign w:val="center"/>
          </w:tcPr>
          <w:p>
            <w:pPr>
              <w:autoSpaceDE w:val="0"/>
              <w:autoSpaceDN w:val="0"/>
              <w:adjustRightInd w:val="0"/>
              <w:spacing w:line="304" w:lineRule="exact"/>
              <w:ind w:left="144" w:right="122"/>
              <w:jc w:val="both"/>
              <w:rPr>
                <w:rFonts w:ascii="仿宋" w:hAnsi="仿宋" w:eastAsia="仿宋" w:cs="Microsoft JhengHei"/>
              </w:rPr>
            </w:pPr>
            <w:r>
              <w:rPr>
                <w:rFonts w:hint="eastAsia" w:ascii="仿宋" w:hAnsi="仿宋" w:eastAsia="仿宋" w:cs="Microsoft JhengHei"/>
              </w:rPr>
              <w:t>参赛选手、裁判、监督</w:t>
            </w:r>
          </w:p>
        </w:tc>
        <w:tc>
          <w:tcPr>
            <w:tcW w:w="1089" w:type="dxa"/>
            <w:vAlign w:val="center"/>
          </w:tcPr>
          <w:p>
            <w:pPr>
              <w:autoSpaceDE w:val="0"/>
              <w:autoSpaceDN w:val="0"/>
              <w:adjustRightInd w:val="0"/>
              <w:spacing w:before="48"/>
              <w:ind w:right="-20"/>
              <w:jc w:val="center"/>
              <w:rPr>
                <w:rFonts w:ascii="仿宋" w:hAnsi="仿宋" w:eastAsia="仿宋" w:cs="Microsoft JhengHei"/>
              </w:rPr>
            </w:pPr>
            <w:r>
              <w:rPr>
                <w:rFonts w:hint="eastAsia" w:ascii="仿宋" w:hAnsi="仿宋" w:eastAsia="仿宋" w:cs="Microsoft JhengHei"/>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55" w:type="dxa"/>
            <w:vMerge w:val="continue"/>
            <w:vAlign w:val="center"/>
          </w:tcPr>
          <w:p>
            <w:pPr>
              <w:autoSpaceDE w:val="0"/>
              <w:autoSpaceDN w:val="0"/>
              <w:adjustRightInd w:val="0"/>
              <w:spacing w:line="181" w:lineRule="auto"/>
              <w:ind w:left="422" w:right="102" w:hanging="240"/>
              <w:rPr>
                <w:rFonts w:ascii="仿宋" w:hAnsi="仿宋" w:eastAsia="仿宋"/>
              </w:rPr>
            </w:pPr>
          </w:p>
        </w:tc>
        <w:tc>
          <w:tcPr>
            <w:tcW w:w="1550" w:type="dxa"/>
            <w:vAlign w:val="center"/>
          </w:tcPr>
          <w:p>
            <w:pPr>
              <w:autoSpaceDE w:val="0"/>
              <w:autoSpaceDN w:val="0"/>
              <w:adjustRightInd w:val="0"/>
              <w:spacing w:before="48"/>
              <w:ind w:right="-20"/>
              <w:jc w:val="center"/>
              <w:rPr>
                <w:rFonts w:ascii="仿宋" w:hAnsi="仿宋" w:eastAsia="仿宋"/>
              </w:rPr>
            </w:pPr>
            <w:r>
              <w:rPr>
                <w:rFonts w:ascii="仿宋" w:hAnsi="仿宋" w:eastAsia="仿宋"/>
              </w:rPr>
              <w:t>15</w:t>
            </w:r>
            <w:r>
              <w:rPr>
                <w:rFonts w:hint="eastAsia" w:ascii="仿宋" w:hAnsi="仿宋" w:eastAsia="仿宋"/>
              </w:rPr>
              <w:t>:</w:t>
            </w:r>
            <w:r>
              <w:rPr>
                <w:rFonts w:ascii="仿宋" w:hAnsi="仿宋" w:eastAsia="仿宋"/>
              </w:rPr>
              <w:t>20</w:t>
            </w:r>
          </w:p>
        </w:tc>
        <w:tc>
          <w:tcPr>
            <w:tcW w:w="2977" w:type="dxa"/>
            <w:vAlign w:val="center"/>
          </w:tcPr>
          <w:p>
            <w:pPr>
              <w:autoSpaceDE w:val="0"/>
              <w:autoSpaceDN w:val="0"/>
              <w:adjustRightInd w:val="0"/>
              <w:spacing w:line="300" w:lineRule="exact"/>
              <w:ind w:right="-23"/>
              <w:jc w:val="center"/>
              <w:rPr>
                <w:rFonts w:ascii="仿宋" w:hAnsi="仿宋" w:eastAsia="仿宋" w:cs="Microsoft JhengHei"/>
              </w:rPr>
            </w:pPr>
            <w:r>
              <w:rPr>
                <w:rFonts w:hint="eastAsia" w:ascii="仿宋" w:hAnsi="仿宋" w:eastAsia="仿宋" w:cs="Microsoft JhengHei"/>
              </w:rPr>
              <w:t>各参赛队返回住宿酒店</w:t>
            </w:r>
          </w:p>
        </w:tc>
        <w:tc>
          <w:tcPr>
            <w:tcW w:w="2571" w:type="dxa"/>
            <w:vAlign w:val="center"/>
          </w:tcPr>
          <w:p>
            <w:pPr>
              <w:autoSpaceDE w:val="0"/>
              <w:autoSpaceDN w:val="0"/>
              <w:adjustRightInd w:val="0"/>
              <w:spacing w:line="300" w:lineRule="exact"/>
              <w:jc w:val="center"/>
              <w:rPr>
                <w:rFonts w:ascii="仿宋" w:hAnsi="仿宋" w:eastAsia="仿宋" w:cs="Microsoft JhengHei"/>
              </w:rPr>
            </w:pPr>
            <w:r>
              <w:rPr>
                <w:rFonts w:hint="eastAsia" w:ascii="仿宋" w:hAnsi="仿宋" w:eastAsia="仿宋" w:cs="Microsoft JhengHei"/>
              </w:rPr>
              <w:t>各参赛队</w:t>
            </w:r>
          </w:p>
        </w:tc>
        <w:tc>
          <w:tcPr>
            <w:tcW w:w="1089" w:type="dxa"/>
            <w:vAlign w:val="center"/>
          </w:tcPr>
          <w:p>
            <w:pPr>
              <w:autoSpaceDE w:val="0"/>
              <w:autoSpaceDN w:val="0"/>
              <w:adjustRightInd w:val="0"/>
              <w:spacing w:before="48"/>
              <w:ind w:right="-20"/>
              <w:jc w:val="center"/>
              <w:rPr>
                <w:rFonts w:ascii="仿宋" w:hAnsi="仿宋" w:eastAsia="仿宋" w:cs="Microsoft JhengHei"/>
              </w:rPr>
            </w:pPr>
            <w:r>
              <w:rPr>
                <w:rFonts w:hint="eastAsia" w:ascii="仿宋" w:hAnsi="仿宋" w:eastAsia="仿宋" w:cs="Microsoft JhengHei"/>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55" w:type="dxa"/>
            <w:vMerge w:val="restart"/>
            <w:vAlign w:val="center"/>
          </w:tcPr>
          <w:p>
            <w:pPr>
              <w:autoSpaceDE w:val="0"/>
              <w:autoSpaceDN w:val="0"/>
              <w:adjustRightInd w:val="0"/>
              <w:spacing w:line="181" w:lineRule="auto"/>
              <w:ind w:right="22"/>
              <w:jc w:val="center"/>
              <w:rPr>
                <w:rFonts w:ascii="仿宋" w:hAnsi="仿宋" w:eastAsia="仿宋"/>
              </w:rPr>
            </w:pPr>
            <w:r>
              <w:rPr>
                <w:rFonts w:hint="eastAsia" w:ascii="仿宋" w:hAnsi="仿宋" w:eastAsia="仿宋"/>
              </w:rPr>
              <w:t>竞赛</w:t>
            </w:r>
          </w:p>
          <w:p>
            <w:pPr>
              <w:autoSpaceDE w:val="0"/>
              <w:autoSpaceDN w:val="0"/>
              <w:adjustRightInd w:val="0"/>
              <w:spacing w:line="181" w:lineRule="auto"/>
              <w:ind w:right="22"/>
              <w:jc w:val="center"/>
              <w:rPr>
                <w:rFonts w:ascii="仿宋" w:hAnsi="仿宋" w:eastAsia="仿宋"/>
              </w:rPr>
            </w:pPr>
            <w:r>
              <w:rPr>
                <w:rFonts w:hint="eastAsia" w:ascii="仿宋" w:hAnsi="仿宋" w:eastAsia="仿宋"/>
              </w:rPr>
              <w:t>第2日</w:t>
            </w:r>
          </w:p>
        </w:tc>
        <w:tc>
          <w:tcPr>
            <w:tcW w:w="1550" w:type="dxa"/>
            <w:vAlign w:val="center"/>
          </w:tcPr>
          <w:p>
            <w:pPr>
              <w:autoSpaceDE w:val="0"/>
              <w:autoSpaceDN w:val="0"/>
              <w:adjustRightInd w:val="0"/>
              <w:spacing w:before="48"/>
              <w:ind w:right="-20"/>
              <w:jc w:val="center"/>
              <w:rPr>
                <w:rFonts w:ascii="仿宋" w:hAnsi="仿宋" w:eastAsia="仿宋"/>
              </w:rPr>
            </w:pPr>
            <w:r>
              <w:rPr>
                <w:rFonts w:ascii="仿宋" w:hAnsi="仿宋" w:eastAsia="仿宋"/>
              </w:rPr>
              <w:t>8:00</w:t>
            </w:r>
          </w:p>
        </w:tc>
        <w:tc>
          <w:tcPr>
            <w:tcW w:w="2977" w:type="dxa"/>
            <w:vAlign w:val="center"/>
          </w:tcPr>
          <w:p>
            <w:pPr>
              <w:autoSpaceDE w:val="0"/>
              <w:autoSpaceDN w:val="0"/>
              <w:adjustRightInd w:val="0"/>
              <w:spacing w:before="48"/>
              <w:ind w:right="-20"/>
              <w:jc w:val="center"/>
              <w:rPr>
                <w:rFonts w:ascii="仿宋" w:hAnsi="仿宋" w:eastAsia="仿宋" w:cs="Microsoft JhengHei"/>
              </w:rPr>
            </w:pPr>
            <w:r>
              <w:rPr>
                <w:rFonts w:hint="eastAsia" w:ascii="仿宋" w:hAnsi="仿宋" w:eastAsia="仿宋" w:cs="Microsoft JhengHei"/>
              </w:rPr>
              <w:t>参赛队到达赛场集合</w:t>
            </w:r>
          </w:p>
        </w:tc>
        <w:tc>
          <w:tcPr>
            <w:tcW w:w="2571" w:type="dxa"/>
            <w:vAlign w:val="center"/>
          </w:tcPr>
          <w:p>
            <w:pPr>
              <w:autoSpaceDE w:val="0"/>
              <w:autoSpaceDN w:val="0"/>
              <w:adjustRightInd w:val="0"/>
              <w:spacing w:line="304" w:lineRule="exact"/>
              <w:ind w:right="122"/>
              <w:jc w:val="center"/>
              <w:rPr>
                <w:rFonts w:ascii="仿宋" w:hAnsi="仿宋" w:eastAsia="仿宋" w:cs="Microsoft JhengHei"/>
              </w:rPr>
            </w:pPr>
            <w:r>
              <w:rPr>
                <w:rFonts w:hint="eastAsia" w:ascii="仿宋" w:hAnsi="仿宋" w:eastAsia="仿宋" w:cs="Microsoft JhengHei"/>
              </w:rPr>
              <w:t>参赛队、工作人员</w:t>
            </w:r>
          </w:p>
        </w:tc>
        <w:tc>
          <w:tcPr>
            <w:tcW w:w="1089" w:type="dxa"/>
            <w:vAlign w:val="center"/>
          </w:tcPr>
          <w:p>
            <w:pPr>
              <w:autoSpaceDE w:val="0"/>
              <w:autoSpaceDN w:val="0"/>
              <w:adjustRightInd w:val="0"/>
              <w:spacing w:before="48"/>
              <w:ind w:right="-20"/>
              <w:jc w:val="center"/>
              <w:rPr>
                <w:rFonts w:ascii="仿宋" w:hAnsi="仿宋" w:eastAsia="仿宋" w:cs="Microsoft JhengHei"/>
              </w:rPr>
            </w:pPr>
            <w:r>
              <w:rPr>
                <w:rFonts w:hint="eastAsia" w:ascii="仿宋" w:hAnsi="仿宋" w:eastAsia="仿宋" w:cs="Microsoft JhengHei"/>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55" w:type="dxa"/>
            <w:vMerge w:val="continue"/>
            <w:vAlign w:val="center"/>
          </w:tcPr>
          <w:p>
            <w:pPr>
              <w:autoSpaceDE w:val="0"/>
              <w:autoSpaceDN w:val="0"/>
              <w:adjustRightInd w:val="0"/>
              <w:spacing w:line="181" w:lineRule="auto"/>
              <w:ind w:right="22"/>
              <w:jc w:val="center"/>
              <w:rPr>
                <w:rFonts w:ascii="仿宋" w:hAnsi="仿宋" w:eastAsia="仿宋"/>
              </w:rPr>
            </w:pPr>
          </w:p>
        </w:tc>
        <w:tc>
          <w:tcPr>
            <w:tcW w:w="1550" w:type="dxa"/>
            <w:vAlign w:val="center"/>
          </w:tcPr>
          <w:p>
            <w:pPr>
              <w:autoSpaceDE w:val="0"/>
              <w:autoSpaceDN w:val="0"/>
              <w:adjustRightInd w:val="0"/>
              <w:spacing w:before="48"/>
              <w:ind w:right="-20"/>
              <w:jc w:val="center"/>
              <w:rPr>
                <w:rFonts w:ascii="仿宋" w:hAnsi="仿宋" w:eastAsia="仿宋"/>
              </w:rPr>
            </w:pPr>
            <w:r>
              <w:rPr>
                <w:rFonts w:ascii="仿宋" w:hAnsi="仿宋" w:eastAsia="仿宋"/>
              </w:rPr>
              <w:t>8:00-8</w:t>
            </w:r>
            <w:r>
              <w:rPr>
                <w:rFonts w:hint="eastAsia" w:ascii="仿宋" w:hAnsi="仿宋" w:eastAsia="仿宋"/>
              </w:rPr>
              <w:t>:</w:t>
            </w:r>
            <w:r>
              <w:rPr>
                <w:rFonts w:ascii="仿宋" w:hAnsi="仿宋" w:eastAsia="仿宋"/>
              </w:rPr>
              <w:t>30</w:t>
            </w:r>
          </w:p>
        </w:tc>
        <w:tc>
          <w:tcPr>
            <w:tcW w:w="2977" w:type="dxa"/>
            <w:vAlign w:val="center"/>
          </w:tcPr>
          <w:p>
            <w:pPr>
              <w:autoSpaceDE w:val="0"/>
              <w:autoSpaceDN w:val="0"/>
              <w:adjustRightInd w:val="0"/>
              <w:spacing w:before="47"/>
              <w:ind w:right="-20"/>
              <w:jc w:val="center"/>
              <w:rPr>
                <w:rFonts w:ascii="仿宋" w:hAnsi="仿宋" w:eastAsia="仿宋"/>
              </w:rPr>
            </w:pPr>
            <w:r>
              <w:rPr>
                <w:rFonts w:hint="eastAsia" w:ascii="仿宋" w:hAnsi="仿宋" w:eastAsia="仿宋" w:cs="Microsoft JhengHei"/>
              </w:rPr>
              <w:t>检录进场，</w:t>
            </w:r>
            <w:r>
              <w:rPr>
                <w:rFonts w:hint="eastAsia" w:ascii="仿宋" w:hAnsi="仿宋" w:eastAsia="仿宋"/>
              </w:rPr>
              <w:t>第一次加密</w:t>
            </w:r>
          </w:p>
          <w:p>
            <w:pPr>
              <w:autoSpaceDE w:val="0"/>
              <w:autoSpaceDN w:val="0"/>
              <w:adjustRightInd w:val="0"/>
              <w:spacing w:before="47"/>
              <w:ind w:right="-20"/>
              <w:jc w:val="center"/>
              <w:rPr>
                <w:rFonts w:ascii="仿宋" w:hAnsi="仿宋" w:eastAsia="仿宋"/>
              </w:rPr>
            </w:pPr>
            <w:r>
              <w:rPr>
                <w:rFonts w:hint="eastAsia" w:ascii="仿宋" w:hAnsi="仿宋" w:eastAsia="仿宋"/>
              </w:rPr>
              <w:t>（抽顺序号）</w:t>
            </w:r>
          </w:p>
        </w:tc>
        <w:tc>
          <w:tcPr>
            <w:tcW w:w="2571" w:type="dxa"/>
            <w:vAlign w:val="center"/>
          </w:tcPr>
          <w:p>
            <w:pPr>
              <w:autoSpaceDE w:val="0"/>
              <w:autoSpaceDN w:val="0"/>
              <w:adjustRightInd w:val="0"/>
              <w:spacing w:before="47" w:line="304" w:lineRule="exact"/>
              <w:ind w:right="122"/>
              <w:jc w:val="center"/>
              <w:rPr>
                <w:rFonts w:ascii="仿宋" w:hAnsi="仿宋" w:eastAsia="仿宋"/>
              </w:rPr>
            </w:pPr>
            <w:r>
              <w:rPr>
                <w:rFonts w:hint="eastAsia" w:ascii="仿宋" w:hAnsi="仿宋" w:eastAsia="仿宋" w:cs="Microsoft JhengHei"/>
              </w:rPr>
              <w:t>参赛选手、裁判</w:t>
            </w:r>
          </w:p>
        </w:tc>
        <w:tc>
          <w:tcPr>
            <w:tcW w:w="1089" w:type="dxa"/>
            <w:vAlign w:val="center"/>
          </w:tcPr>
          <w:p>
            <w:pPr>
              <w:autoSpaceDE w:val="0"/>
              <w:autoSpaceDN w:val="0"/>
              <w:adjustRightInd w:val="0"/>
              <w:spacing w:line="304" w:lineRule="exact"/>
              <w:ind w:right="114"/>
              <w:jc w:val="center"/>
              <w:rPr>
                <w:rFonts w:ascii="仿宋" w:hAnsi="仿宋" w:eastAsia="仿宋"/>
              </w:rPr>
            </w:pPr>
            <w:r>
              <w:rPr>
                <w:rFonts w:hint="eastAsia" w:ascii="仿宋" w:hAnsi="仿宋" w:eastAsia="仿宋"/>
              </w:rPr>
              <w:t>第一次</w:t>
            </w:r>
          </w:p>
          <w:p>
            <w:pPr>
              <w:autoSpaceDE w:val="0"/>
              <w:autoSpaceDN w:val="0"/>
              <w:adjustRightInd w:val="0"/>
              <w:spacing w:before="47"/>
              <w:ind w:right="-20"/>
              <w:jc w:val="center"/>
              <w:rPr>
                <w:rFonts w:ascii="仿宋" w:hAnsi="仿宋" w:eastAsia="仿宋"/>
              </w:rPr>
            </w:pPr>
            <w:r>
              <w:rPr>
                <w:rFonts w:hint="eastAsia" w:ascii="仿宋" w:hAnsi="仿宋" w:eastAsia="仿宋"/>
              </w:rPr>
              <w:t>加密区域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55" w:type="dxa"/>
            <w:vMerge w:val="continue"/>
            <w:vAlign w:val="center"/>
          </w:tcPr>
          <w:p>
            <w:pPr>
              <w:autoSpaceDE w:val="0"/>
              <w:autoSpaceDN w:val="0"/>
              <w:adjustRightInd w:val="0"/>
              <w:spacing w:line="181" w:lineRule="auto"/>
              <w:ind w:right="22"/>
              <w:jc w:val="center"/>
              <w:rPr>
                <w:rFonts w:ascii="仿宋" w:hAnsi="仿宋" w:eastAsia="仿宋"/>
              </w:rPr>
            </w:pPr>
          </w:p>
        </w:tc>
        <w:tc>
          <w:tcPr>
            <w:tcW w:w="1550" w:type="dxa"/>
            <w:vAlign w:val="center"/>
          </w:tcPr>
          <w:p>
            <w:pPr>
              <w:autoSpaceDE w:val="0"/>
              <w:autoSpaceDN w:val="0"/>
              <w:adjustRightInd w:val="0"/>
              <w:spacing w:before="48"/>
              <w:ind w:right="-20"/>
              <w:jc w:val="center"/>
              <w:rPr>
                <w:rFonts w:ascii="仿宋" w:hAnsi="仿宋" w:eastAsia="仿宋"/>
              </w:rPr>
            </w:pPr>
            <w:r>
              <w:rPr>
                <w:rFonts w:ascii="仿宋" w:hAnsi="仿宋" w:eastAsia="仿宋"/>
              </w:rPr>
              <w:t>8:30-8:50</w:t>
            </w:r>
          </w:p>
        </w:tc>
        <w:tc>
          <w:tcPr>
            <w:tcW w:w="2977" w:type="dxa"/>
            <w:vAlign w:val="center"/>
          </w:tcPr>
          <w:p>
            <w:pPr>
              <w:autoSpaceDE w:val="0"/>
              <w:autoSpaceDN w:val="0"/>
              <w:adjustRightInd w:val="0"/>
              <w:spacing w:line="312" w:lineRule="exact"/>
              <w:ind w:right="242"/>
              <w:jc w:val="right"/>
              <w:rPr>
                <w:rFonts w:ascii="仿宋" w:hAnsi="仿宋" w:eastAsia="仿宋" w:cs="Microsoft JhengHei"/>
              </w:rPr>
            </w:pPr>
            <w:r>
              <w:rPr>
                <w:rFonts w:hint="eastAsia" w:ascii="仿宋" w:hAnsi="仿宋" w:eastAsia="仿宋" w:cs="Microsoft JhengHei"/>
              </w:rPr>
              <w:t>第二次加密（抽工位号）</w:t>
            </w:r>
          </w:p>
        </w:tc>
        <w:tc>
          <w:tcPr>
            <w:tcW w:w="2571" w:type="dxa"/>
            <w:vAlign w:val="center"/>
          </w:tcPr>
          <w:p>
            <w:pPr>
              <w:autoSpaceDE w:val="0"/>
              <w:autoSpaceDN w:val="0"/>
              <w:adjustRightInd w:val="0"/>
              <w:spacing w:line="304" w:lineRule="exact"/>
              <w:ind w:right="122"/>
              <w:jc w:val="center"/>
              <w:rPr>
                <w:rFonts w:ascii="仿宋" w:hAnsi="仿宋" w:eastAsia="仿宋" w:cs="Microsoft JhengHei"/>
              </w:rPr>
            </w:pPr>
            <w:r>
              <w:rPr>
                <w:rFonts w:hint="eastAsia" w:ascii="仿宋" w:hAnsi="仿宋" w:eastAsia="仿宋" w:cs="Microsoft JhengHei"/>
              </w:rPr>
              <w:t>参赛选手、裁判</w:t>
            </w:r>
          </w:p>
        </w:tc>
        <w:tc>
          <w:tcPr>
            <w:tcW w:w="1089" w:type="dxa"/>
            <w:vAlign w:val="center"/>
          </w:tcPr>
          <w:p>
            <w:pPr>
              <w:autoSpaceDE w:val="0"/>
              <w:autoSpaceDN w:val="0"/>
              <w:adjustRightInd w:val="0"/>
              <w:spacing w:line="304" w:lineRule="exact"/>
              <w:ind w:right="114"/>
              <w:jc w:val="center"/>
              <w:rPr>
                <w:rFonts w:ascii="仿宋" w:hAnsi="仿宋" w:eastAsia="仿宋" w:cs="Microsoft JhengHei"/>
              </w:rPr>
            </w:pPr>
            <w:r>
              <w:rPr>
                <w:rFonts w:hint="eastAsia" w:ascii="仿宋" w:hAnsi="仿宋" w:eastAsia="仿宋" w:cs="Microsoft JhengHei"/>
              </w:rPr>
              <w:t>第二次</w:t>
            </w:r>
          </w:p>
          <w:p>
            <w:pPr>
              <w:autoSpaceDE w:val="0"/>
              <w:autoSpaceDN w:val="0"/>
              <w:adjustRightInd w:val="0"/>
              <w:spacing w:before="48"/>
              <w:ind w:right="-20"/>
              <w:jc w:val="center"/>
              <w:rPr>
                <w:rFonts w:ascii="仿宋" w:hAnsi="仿宋" w:eastAsia="仿宋" w:cs="Microsoft JhengHei"/>
              </w:rPr>
            </w:pPr>
            <w:r>
              <w:rPr>
                <w:rFonts w:hint="eastAsia" w:ascii="仿宋" w:hAnsi="仿宋" w:eastAsia="仿宋" w:cs="Microsoft JhengHei"/>
              </w:rPr>
              <w:t>加密区域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55" w:type="dxa"/>
            <w:vMerge w:val="continue"/>
            <w:vAlign w:val="center"/>
          </w:tcPr>
          <w:p>
            <w:pPr>
              <w:autoSpaceDE w:val="0"/>
              <w:autoSpaceDN w:val="0"/>
              <w:adjustRightInd w:val="0"/>
              <w:spacing w:line="181" w:lineRule="auto"/>
              <w:ind w:right="22"/>
              <w:jc w:val="center"/>
              <w:rPr>
                <w:rFonts w:ascii="仿宋" w:hAnsi="仿宋" w:eastAsia="仿宋"/>
              </w:rPr>
            </w:pPr>
          </w:p>
        </w:tc>
        <w:tc>
          <w:tcPr>
            <w:tcW w:w="1550" w:type="dxa"/>
            <w:vAlign w:val="center"/>
          </w:tcPr>
          <w:p>
            <w:pPr>
              <w:autoSpaceDE w:val="0"/>
              <w:autoSpaceDN w:val="0"/>
              <w:adjustRightInd w:val="0"/>
              <w:spacing w:before="48"/>
              <w:ind w:right="-20"/>
              <w:jc w:val="center"/>
              <w:rPr>
                <w:rFonts w:ascii="仿宋" w:hAnsi="仿宋" w:eastAsia="仿宋"/>
              </w:rPr>
            </w:pPr>
            <w:r>
              <w:rPr>
                <w:rFonts w:ascii="仿宋" w:hAnsi="仿宋" w:eastAsia="仿宋"/>
              </w:rPr>
              <w:t>8:50-9:00</w:t>
            </w:r>
          </w:p>
        </w:tc>
        <w:tc>
          <w:tcPr>
            <w:tcW w:w="2977" w:type="dxa"/>
            <w:vAlign w:val="center"/>
          </w:tcPr>
          <w:p>
            <w:pPr>
              <w:autoSpaceDE w:val="0"/>
              <w:autoSpaceDN w:val="0"/>
              <w:adjustRightInd w:val="0"/>
              <w:spacing w:before="48"/>
              <w:ind w:right="-20"/>
              <w:jc w:val="center"/>
              <w:rPr>
                <w:rFonts w:ascii="仿宋" w:hAnsi="仿宋" w:eastAsia="仿宋" w:cs="Microsoft JhengHei"/>
              </w:rPr>
            </w:pPr>
            <w:r>
              <w:rPr>
                <w:rFonts w:hint="eastAsia" w:ascii="仿宋" w:hAnsi="仿宋" w:eastAsia="仿宋" w:cs="Microsoft JhengHei"/>
              </w:rPr>
              <w:t>选手就位，宣读竞赛须知</w:t>
            </w:r>
          </w:p>
        </w:tc>
        <w:tc>
          <w:tcPr>
            <w:tcW w:w="2571" w:type="dxa"/>
            <w:vAlign w:val="center"/>
          </w:tcPr>
          <w:p>
            <w:pPr>
              <w:autoSpaceDE w:val="0"/>
              <w:autoSpaceDN w:val="0"/>
              <w:adjustRightInd w:val="0"/>
              <w:spacing w:line="304" w:lineRule="exact"/>
              <w:ind w:right="122"/>
              <w:jc w:val="center"/>
              <w:rPr>
                <w:rFonts w:ascii="仿宋" w:hAnsi="仿宋" w:eastAsia="仿宋" w:cs="Microsoft JhengHei"/>
              </w:rPr>
            </w:pPr>
            <w:r>
              <w:rPr>
                <w:rFonts w:hint="eastAsia" w:ascii="仿宋" w:hAnsi="仿宋" w:eastAsia="仿宋" w:cs="Microsoft JhengHei"/>
              </w:rPr>
              <w:t>参赛选手、裁判</w:t>
            </w:r>
          </w:p>
        </w:tc>
        <w:tc>
          <w:tcPr>
            <w:tcW w:w="1089" w:type="dxa"/>
            <w:vAlign w:val="center"/>
          </w:tcPr>
          <w:p>
            <w:pPr>
              <w:autoSpaceDE w:val="0"/>
              <w:autoSpaceDN w:val="0"/>
              <w:adjustRightInd w:val="0"/>
              <w:spacing w:before="48"/>
              <w:ind w:right="-20"/>
              <w:jc w:val="center"/>
              <w:rPr>
                <w:rFonts w:ascii="仿宋" w:hAnsi="仿宋" w:eastAsia="仿宋" w:cs="Microsoft JhengHei"/>
              </w:rPr>
            </w:pPr>
            <w:r>
              <w:rPr>
                <w:rFonts w:hint="eastAsia" w:ascii="仿宋" w:hAnsi="仿宋" w:eastAsia="仿宋" w:cs="Microsoft JhengHei"/>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55" w:type="dxa"/>
            <w:vMerge w:val="continue"/>
            <w:vAlign w:val="center"/>
          </w:tcPr>
          <w:p>
            <w:pPr>
              <w:autoSpaceDE w:val="0"/>
              <w:autoSpaceDN w:val="0"/>
              <w:adjustRightInd w:val="0"/>
              <w:spacing w:line="181" w:lineRule="auto"/>
              <w:ind w:right="22"/>
              <w:jc w:val="center"/>
              <w:rPr>
                <w:rFonts w:ascii="仿宋" w:hAnsi="仿宋" w:eastAsia="仿宋"/>
              </w:rPr>
            </w:pPr>
          </w:p>
        </w:tc>
        <w:tc>
          <w:tcPr>
            <w:tcW w:w="1550" w:type="dxa"/>
            <w:vAlign w:val="center"/>
          </w:tcPr>
          <w:p>
            <w:pPr>
              <w:autoSpaceDE w:val="0"/>
              <w:autoSpaceDN w:val="0"/>
              <w:adjustRightInd w:val="0"/>
              <w:spacing w:before="48"/>
              <w:ind w:right="-20"/>
              <w:jc w:val="center"/>
              <w:rPr>
                <w:rFonts w:ascii="仿宋" w:hAnsi="仿宋" w:eastAsia="仿宋"/>
              </w:rPr>
            </w:pPr>
            <w:r>
              <w:rPr>
                <w:rFonts w:ascii="仿宋" w:hAnsi="仿宋" w:eastAsia="仿宋"/>
              </w:rPr>
              <w:t>9:00-12:30</w:t>
            </w:r>
          </w:p>
        </w:tc>
        <w:tc>
          <w:tcPr>
            <w:tcW w:w="2977" w:type="dxa"/>
            <w:vAlign w:val="center"/>
          </w:tcPr>
          <w:p>
            <w:pPr>
              <w:autoSpaceDE w:val="0"/>
              <w:autoSpaceDN w:val="0"/>
              <w:adjustRightInd w:val="0"/>
              <w:spacing w:line="312" w:lineRule="exact"/>
              <w:ind w:left="264" w:right="242"/>
              <w:jc w:val="both"/>
              <w:rPr>
                <w:rFonts w:ascii="仿宋" w:hAnsi="仿宋" w:eastAsia="仿宋" w:cs="Microsoft JhengHei"/>
              </w:rPr>
            </w:pPr>
            <w:r>
              <w:rPr>
                <w:rFonts w:hint="eastAsia" w:ascii="仿宋" w:hAnsi="仿宋" w:eastAsia="仿宋"/>
              </w:rPr>
              <w:t>跨境电子商务数据化运营与推广</w:t>
            </w:r>
          </w:p>
        </w:tc>
        <w:tc>
          <w:tcPr>
            <w:tcW w:w="2571" w:type="dxa"/>
            <w:vAlign w:val="center"/>
          </w:tcPr>
          <w:p>
            <w:pPr>
              <w:autoSpaceDE w:val="0"/>
              <w:autoSpaceDN w:val="0"/>
              <w:adjustRightInd w:val="0"/>
              <w:spacing w:line="304" w:lineRule="exact"/>
              <w:ind w:right="122"/>
              <w:jc w:val="center"/>
              <w:rPr>
                <w:rFonts w:ascii="仿宋" w:hAnsi="仿宋" w:eastAsia="仿宋" w:cs="Microsoft JhengHei"/>
              </w:rPr>
            </w:pPr>
            <w:r>
              <w:rPr>
                <w:rFonts w:hint="eastAsia" w:ascii="仿宋" w:hAnsi="仿宋" w:eastAsia="仿宋" w:cs="Microsoft JhengHei"/>
              </w:rPr>
              <w:t>参赛选手、裁判、监督</w:t>
            </w:r>
          </w:p>
        </w:tc>
        <w:tc>
          <w:tcPr>
            <w:tcW w:w="1089" w:type="dxa"/>
            <w:vAlign w:val="center"/>
          </w:tcPr>
          <w:p>
            <w:pPr>
              <w:autoSpaceDE w:val="0"/>
              <w:autoSpaceDN w:val="0"/>
              <w:adjustRightInd w:val="0"/>
              <w:spacing w:before="48"/>
              <w:ind w:right="-20"/>
              <w:jc w:val="center"/>
              <w:rPr>
                <w:rFonts w:ascii="仿宋" w:hAnsi="仿宋" w:eastAsia="仿宋" w:cs="Microsoft JhengHei"/>
              </w:rPr>
            </w:pPr>
            <w:r>
              <w:rPr>
                <w:rFonts w:hint="eastAsia" w:ascii="仿宋" w:hAnsi="仿宋" w:eastAsia="仿宋" w:cs="Microsoft JhengHei"/>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55" w:type="dxa"/>
            <w:vMerge w:val="continue"/>
            <w:vAlign w:val="center"/>
          </w:tcPr>
          <w:p>
            <w:pPr>
              <w:autoSpaceDE w:val="0"/>
              <w:autoSpaceDN w:val="0"/>
              <w:adjustRightInd w:val="0"/>
              <w:spacing w:line="181" w:lineRule="auto"/>
              <w:ind w:right="22"/>
              <w:jc w:val="center"/>
              <w:rPr>
                <w:rFonts w:ascii="仿宋" w:hAnsi="仿宋" w:eastAsia="仿宋"/>
              </w:rPr>
            </w:pPr>
          </w:p>
        </w:tc>
        <w:tc>
          <w:tcPr>
            <w:tcW w:w="1550" w:type="dxa"/>
            <w:vAlign w:val="center"/>
          </w:tcPr>
          <w:p>
            <w:pPr>
              <w:autoSpaceDE w:val="0"/>
              <w:autoSpaceDN w:val="0"/>
              <w:adjustRightInd w:val="0"/>
              <w:spacing w:before="48"/>
              <w:ind w:right="-20"/>
              <w:jc w:val="center"/>
              <w:rPr>
                <w:rFonts w:ascii="仿宋" w:hAnsi="仿宋" w:eastAsia="仿宋"/>
              </w:rPr>
            </w:pPr>
            <w:r>
              <w:rPr>
                <w:rFonts w:hint="eastAsia" w:ascii="仿宋" w:hAnsi="仿宋" w:eastAsia="仿宋"/>
              </w:rPr>
              <w:t>1</w:t>
            </w:r>
            <w:r>
              <w:rPr>
                <w:rFonts w:ascii="仿宋" w:hAnsi="仿宋" w:eastAsia="仿宋"/>
              </w:rPr>
              <w:t>2</w:t>
            </w:r>
            <w:r>
              <w:rPr>
                <w:rFonts w:hint="eastAsia" w:ascii="仿宋" w:hAnsi="仿宋" w:eastAsia="仿宋"/>
              </w:rPr>
              <w:t>:</w:t>
            </w:r>
            <w:r>
              <w:rPr>
                <w:rFonts w:ascii="仿宋" w:hAnsi="仿宋" w:eastAsia="仿宋"/>
              </w:rPr>
              <w:t>30</w:t>
            </w:r>
          </w:p>
        </w:tc>
        <w:tc>
          <w:tcPr>
            <w:tcW w:w="2977" w:type="dxa"/>
            <w:vAlign w:val="center"/>
          </w:tcPr>
          <w:p>
            <w:pPr>
              <w:autoSpaceDE w:val="0"/>
              <w:autoSpaceDN w:val="0"/>
              <w:adjustRightInd w:val="0"/>
              <w:spacing w:before="48"/>
              <w:ind w:right="-20"/>
              <w:jc w:val="center"/>
              <w:rPr>
                <w:rFonts w:ascii="仿宋" w:hAnsi="仿宋" w:eastAsia="仿宋" w:cs="Microsoft JhengHei"/>
              </w:rPr>
            </w:pPr>
            <w:r>
              <w:rPr>
                <w:rFonts w:hint="eastAsia" w:ascii="仿宋" w:hAnsi="仿宋" w:eastAsia="仿宋" w:cs="Microsoft JhengHei"/>
              </w:rPr>
              <w:t>比赛结束，各参赛队返回</w:t>
            </w:r>
          </w:p>
        </w:tc>
        <w:tc>
          <w:tcPr>
            <w:tcW w:w="2571" w:type="dxa"/>
            <w:vAlign w:val="center"/>
          </w:tcPr>
          <w:p>
            <w:pPr>
              <w:autoSpaceDE w:val="0"/>
              <w:autoSpaceDN w:val="0"/>
              <w:adjustRightInd w:val="0"/>
              <w:spacing w:line="304" w:lineRule="exact"/>
              <w:ind w:right="122"/>
              <w:jc w:val="center"/>
              <w:rPr>
                <w:rFonts w:ascii="仿宋" w:hAnsi="仿宋" w:eastAsia="仿宋" w:cs="Microsoft JhengHei"/>
              </w:rPr>
            </w:pPr>
            <w:r>
              <w:rPr>
                <w:rFonts w:hint="eastAsia" w:ascii="仿宋" w:hAnsi="仿宋" w:eastAsia="仿宋" w:cs="Microsoft JhengHei"/>
              </w:rPr>
              <w:t>各参赛队</w:t>
            </w:r>
          </w:p>
        </w:tc>
        <w:tc>
          <w:tcPr>
            <w:tcW w:w="1089" w:type="dxa"/>
            <w:vAlign w:val="center"/>
          </w:tcPr>
          <w:p>
            <w:pPr>
              <w:autoSpaceDE w:val="0"/>
              <w:autoSpaceDN w:val="0"/>
              <w:adjustRightInd w:val="0"/>
              <w:spacing w:before="48"/>
              <w:ind w:right="-20"/>
              <w:jc w:val="center"/>
              <w:rPr>
                <w:rFonts w:ascii="仿宋" w:hAnsi="仿宋" w:eastAsia="仿宋" w:cs="Microsoft JhengHe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55" w:type="dxa"/>
            <w:vMerge w:val="continue"/>
            <w:vAlign w:val="center"/>
          </w:tcPr>
          <w:p>
            <w:pPr>
              <w:autoSpaceDE w:val="0"/>
              <w:autoSpaceDN w:val="0"/>
              <w:adjustRightInd w:val="0"/>
              <w:spacing w:line="181" w:lineRule="auto"/>
              <w:ind w:right="22"/>
              <w:jc w:val="center"/>
              <w:rPr>
                <w:rFonts w:ascii="仿宋" w:hAnsi="仿宋" w:eastAsia="仿宋"/>
              </w:rPr>
            </w:pPr>
          </w:p>
        </w:tc>
        <w:tc>
          <w:tcPr>
            <w:tcW w:w="1550" w:type="dxa"/>
            <w:vAlign w:val="center"/>
          </w:tcPr>
          <w:p>
            <w:pPr>
              <w:autoSpaceDE w:val="0"/>
              <w:autoSpaceDN w:val="0"/>
              <w:adjustRightInd w:val="0"/>
              <w:spacing w:before="48"/>
              <w:ind w:right="-20"/>
              <w:jc w:val="center"/>
              <w:rPr>
                <w:rFonts w:ascii="仿宋" w:hAnsi="仿宋" w:eastAsia="仿宋"/>
              </w:rPr>
            </w:pPr>
            <w:r>
              <w:rPr>
                <w:rFonts w:hint="eastAsia" w:ascii="仿宋" w:hAnsi="仿宋" w:eastAsia="仿宋"/>
              </w:rPr>
              <w:t>1</w:t>
            </w:r>
            <w:r>
              <w:rPr>
                <w:rFonts w:ascii="仿宋" w:hAnsi="仿宋" w:eastAsia="仿宋"/>
              </w:rPr>
              <w:t>2</w:t>
            </w:r>
            <w:r>
              <w:rPr>
                <w:rFonts w:hint="eastAsia" w:ascii="仿宋" w:hAnsi="仿宋" w:eastAsia="仿宋"/>
              </w:rPr>
              <w:t>:</w:t>
            </w:r>
            <w:r>
              <w:rPr>
                <w:rFonts w:ascii="仿宋" w:hAnsi="仿宋" w:eastAsia="仿宋"/>
              </w:rPr>
              <w:t>30-20:00</w:t>
            </w:r>
          </w:p>
        </w:tc>
        <w:tc>
          <w:tcPr>
            <w:tcW w:w="2977" w:type="dxa"/>
            <w:vAlign w:val="center"/>
          </w:tcPr>
          <w:p>
            <w:pPr>
              <w:autoSpaceDE w:val="0"/>
              <w:autoSpaceDN w:val="0"/>
              <w:adjustRightInd w:val="0"/>
              <w:spacing w:before="48"/>
              <w:ind w:right="-20"/>
              <w:jc w:val="center"/>
              <w:rPr>
                <w:rFonts w:ascii="仿宋" w:hAnsi="仿宋" w:eastAsia="仿宋" w:cs="Microsoft JhengHei"/>
              </w:rPr>
            </w:pPr>
            <w:r>
              <w:rPr>
                <w:rFonts w:hint="eastAsia" w:ascii="仿宋" w:hAnsi="仿宋" w:eastAsia="仿宋" w:cs="Microsoft JhengHei"/>
              </w:rPr>
              <w:t>成绩评定，成绩公示</w:t>
            </w:r>
          </w:p>
        </w:tc>
        <w:tc>
          <w:tcPr>
            <w:tcW w:w="2571" w:type="dxa"/>
            <w:vAlign w:val="center"/>
          </w:tcPr>
          <w:p>
            <w:pPr>
              <w:autoSpaceDE w:val="0"/>
              <w:autoSpaceDN w:val="0"/>
              <w:adjustRightInd w:val="0"/>
              <w:spacing w:line="304" w:lineRule="exact"/>
              <w:ind w:right="122"/>
              <w:jc w:val="center"/>
              <w:rPr>
                <w:rFonts w:ascii="仿宋" w:hAnsi="仿宋" w:eastAsia="仿宋" w:cs="Microsoft JhengHei"/>
              </w:rPr>
            </w:pPr>
            <w:r>
              <w:rPr>
                <w:rFonts w:hint="eastAsia" w:ascii="仿宋" w:hAnsi="仿宋" w:eastAsia="仿宋" w:cs="Microsoft JhengHei"/>
              </w:rPr>
              <w:t>裁判、监督仲裁组</w:t>
            </w:r>
          </w:p>
        </w:tc>
        <w:tc>
          <w:tcPr>
            <w:tcW w:w="1089" w:type="dxa"/>
            <w:vAlign w:val="center"/>
          </w:tcPr>
          <w:p>
            <w:pPr>
              <w:autoSpaceDE w:val="0"/>
              <w:autoSpaceDN w:val="0"/>
              <w:adjustRightInd w:val="0"/>
              <w:spacing w:before="48"/>
              <w:ind w:right="-20"/>
              <w:jc w:val="center"/>
              <w:rPr>
                <w:rFonts w:ascii="仿宋" w:hAnsi="仿宋" w:eastAsia="仿宋" w:cs="Microsoft JhengHei"/>
              </w:rPr>
            </w:pPr>
            <w:r>
              <w:rPr>
                <w:rFonts w:hint="eastAsia" w:ascii="仿宋" w:hAnsi="仿宋" w:eastAsia="仿宋" w:cs="Microsoft JhengHei"/>
              </w:rPr>
              <w:t>会议室</w:t>
            </w:r>
          </w:p>
        </w:tc>
      </w:tr>
    </w:tbl>
    <w:p>
      <w:pPr>
        <w:pStyle w:val="4"/>
        <w:rPr>
          <w:rFonts w:hint="eastAsia"/>
        </w:rPr>
      </w:pPr>
    </w:p>
    <w:p>
      <w:pPr>
        <w:widowControl w:val="0"/>
        <w:spacing w:line="360" w:lineRule="auto"/>
        <w:ind w:firstLine="602" w:firstLineChars="200"/>
        <w:outlineLvl w:val="0"/>
        <w:rPr>
          <w:rFonts w:ascii="仿宋" w:hAnsi="仿宋" w:eastAsia="仿宋"/>
          <w:b/>
          <w:sz w:val="30"/>
          <w:szCs w:val="30"/>
        </w:rPr>
      </w:pPr>
      <w:r>
        <w:rPr>
          <w:rFonts w:hint="eastAsia" w:ascii="仿宋" w:hAnsi="仿宋" w:eastAsia="仿宋"/>
          <w:b/>
          <w:sz w:val="30"/>
          <w:szCs w:val="30"/>
        </w:rPr>
        <w:t>六、竞赛规则</w:t>
      </w:r>
    </w:p>
    <w:p>
      <w:pPr>
        <w:widowControl w:val="0"/>
        <w:spacing w:line="360" w:lineRule="auto"/>
        <w:ind w:firstLine="560" w:firstLineChars="200"/>
        <w:outlineLvl w:val="1"/>
        <w:rPr>
          <w:rFonts w:ascii="仿宋" w:hAnsi="仿宋" w:eastAsia="仿宋"/>
          <w:bCs/>
          <w:sz w:val="28"/>
          <w:szCs w:val="28"/>
        </w:rPr>
      </w:pPr>
      <w:r>
        <w:rPr>
          <w:rFonts w:hint="eastAsia" w:ascii="仿宋" w:hAnsi="仿宋" w:eastAsia="仿宋"/>
          <w:bCs/>
          <w:sz w:val="28"/>
          <w:szCs w:val="28"/>
        </w:rPr>
        <w:t>（一）选手报名</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参赛选手和指导教师报名获得确认后不得随意更换。如比赛前参赛选手和指导教师因故无法参赛，须由</w:t>
      </w:r>
      <w:r>
        <w:rPr>
          <w:rFonts w:hint="eastAsia" w:ascii="仿宋" w:hAnsi="仿宋" w:eastAsia="仿宋"/>
          <w:bCs/>
          <w:sz w:val="28"/>
          <w:szCs w:val="28"/>
          <w:lang w:val="en-US" w:eastAsia="zh-CN"/>
        </w:rPr>
        <w:t>参赛院校</w:t>
      </w:r>
      <w:r>
        <w:rPr>
          <w:rFonts w:hint="eastAsia" w:ascii="仿宋" w:hAnsi="仿宋" w:eastAsia="仿宋"/>
          <w:bCs/>
          <w:sz w:val="28"/>
          <w:szCs w:val="28"/>
        </w:rPr>
        <w:t>于开赛 10 个工作日之前出具书面说明，经大赛执委会办公室核实后予以更换。团体赛选手因特殊原因不能参加比赛时，团队可缺员比赛，但需提前上报大赛执委会备案。如未经报备，发现实际参赛选手与报名信息不符的情况，均不得入场。</w:t>
      </w:r>
    </w:p>
    <w:p>
      <w:pPr>
        <w:widowControl w:val="0"/>
        <w:spacing w:line="360" w:lineRule="auto"/>
        <w:ind w:firstLine="560" w:firstLineChars="200"/>
        <w:outlineLvl w:val="1"/>
        <w:rPr>
          <w:rFonts w:ascii="仿宋" w:hAnsi="仿宋" w:eastAsia="仿宋"/>
          <w:bCs/>
          <w:sz w:val="28"/>
          <w:szCs w:val="28"/>
        </w:rPr>
      </w:pPr>
      <w:r>
        <w:rPr>
          <w:rFonts w:hint="eastAsia" w:ascii="仿宋" w:hAnsi="仿宋" w:eastAsia="仿宋"/>
          <w:bCs/>
          <w:sz w:val="28"/>
          <w:szCs w:val="28"/>
        </w:rPr>
        <w:t>（二）熟悉场地</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赛项执委会比赛日前一天统一安排参赛队熟悉场地和竞赛环境。</w:t>
      </w:r>
    </w:p>
    <w:p>
      <w:pPr>
        <w:widowControl w:val="0"/>
        <w:spacing w:line="360" w:lineRule="auto"/>
        <w:ind w:firstLine="560" w:firstLineChars="200"/>
        <w:outlineLvl w:val="1"/>
        <w:rPr>
          <w:rFonts w:ascii="仿宋" w:hAnsi="仿宋" w:eastAsia="仿宋"/>
          <w:bCs/>
          <w:sz w:val="28"/>
          <w:szCs w:val="28"/>
        </w:rPr>
      </w:pPr>
      <w:r>
        <w:rPr>
          <w:rFonts w:hint="eastAsia" w:ascii="仿宋" w:hAnsi="仿宋" w:eastAsia="仿宋"/>
          <w:bCs/>
          <w:sz w:val="28"/>
          <w:szCs w:val="28"/>
        </w:rPr>
        <w:t>（三）入场规则</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比赛工位通过抽签决定，参赛选手须在赛前 30 分钟凭赛位号提前进入赛场。入场前须携带参赛凭证和有效身份证件（身份证和学生证），选手入场时，逐个核查竞赛选手参赛证。实际参赛选手与报名信息不符的情况，团队成员不得入场。比赛期间参赛选手原则上不得离开比赛场地。</w:t>
      </w:r>
    </w:p>
    <w:p>
      <w:pPr>
        <w:widowControl w:val="0"/>
        <w:spacing w:line="360" w:lineRule="auto"/>
        <w:ind w:firstLine="560" w:firstLineChars="200"/>
        <w:outlineLvl w:val="1"/>
        <w:rPr>
          <w:rFonts w:ascii="仿宋" w:hAnsi="仿宋" w:eastAsia="仿宋"/>
          <w:bCs/>
          <w:sz w:val="28"/>
          <w:szCs w:val="28"/>
        </w:rPr>
      </w:pPr>
      <w:r>
        <w:rPr>
          <w:rFonts w:hint="eastAsia" w:ascii="仿宋" w:hAnsi="仿宋" w:eastAsia="仿宋"/>
          <w:bCs/>
          <w:sz w:val="28"/>
          <w:szCs w:val="28"/>
        </w:rPr>
        <w:t>（四）赛场规则</w:t>
      </w:r>
    </w:p>
    <w:p>
      <w:pPr>
        <w:widowControl w:val="0"/>
        <w:spacing w:line="360" w:lineRule="auto"/>
        <w:ind w:firstLine="560" w:firstLineChars="200"/>
        <w:rPr>
          <w:rFonts w:hint="eastAsia" w:ascii="仿宋" w:hAnsi="仿宋" w:eastAsia="仿宋" w:cs="宋体"/>
          <w:bCs/>
          <w:sz w:val="28"/>
          <w:szCs w:val="28"/>
        </w:rPr>
      </w:pPr>
      <w:r>
        <w:rPr>
          <w:rFonts w:hint="eastAsia" w:ascii="仿宋" w:hAnsi="仿宋" w:eastAsia="仿宋" w:cs="宋体"/>
          <w:bCs/>
          <w:sz w:val="28"/>
          <w:szCs w:val="28"/>
        </w:rPr>
        <w:t>1.检录。由检录工作人员依照检录表进行点名核对。</w:t>
      </w:r>
    </w:p>
    <w:p>
      <w:pPr>
        <w:widowControl w:val="0"/>
        <w:spacing w:line="360" w:lineRule="auto"/>
        <w:ind w:firstLine="560" w:firstLineChars="200"/>
        <w:rPr>
          <w:rFonts w:hint="eastAsia" w:ascii="仿宋" w:hAnsi="仿宋" w:eastAsia="仿宋" w:cs="宋体"/>
          <w:bCs/>
          <w:sz w:val="28"/>
          <w:szCs w:val="28"/>
        </w:rPr>
      </w:pPr>
      <w:r>
        <w:rPr>
          <w:rFonts w:hint="eastAsia" w:ascii="仿宋" w:hAnsi="仿宋" w:eastAsia="仿宋" w:cs="宋体"/>
          <w:bCs/>
          <w:sz w:val="28"/>
          <w:szCs w:val="28"/>
        </w:rPr>
        <w:t>2.加密。竞赛当日进行二次加密，分别由二个加密裁判组织实施加密工作，管理加密结果。监督员全程监督加密过程。</w:t>
      </w:r>
    </w:p>
    <w:p>
      <w:pPr>
        <w:widowControl w:val="0"/>
        <w:spacing w:line="360" w:lineRule="auto"/>
        <w:ind w:firstLine="560" w:firstLineChars="200"/>
        <w:rPr>
          <w:rFonts w:hint="eastAsia" w:ascii="仿宋" w:hAnsi="仿宋" w:eastAsia="仿宋" w:cs="宋体"/>
          <w:bCs/>
          <w:sz w:val="28"/>
          <w:szCs w:val="28"/>
        </w:rPr>
      </w:pPr>
      <w:r>
        <w:rPr>
          <w:rFonts w:hint="eastAsia" w:ascii="仿宋" w:hAnsi="仿宋" w:eastAsia="仿宋" w:cs="宋体"/>
          <w:bCs/>
          <w:sz w:val="28"/>
          <w:szCs w:val="28"/>
        </w:rPr>
        <w:t>3.引导。现场裁判负责引导参赛选手至赛位前等待竞赛指令。比赛正式开始后方可进行比赛任务相关操作。如出现较严重的违规、违纪、舞弊等现象，经裁判组裁定取消比赛成绩。</w:t>
      </w:r>
    </w:p>
    <w:p>
      <w:pPr>
        <w:widowControl w:val="0"/>
        <w:spacing w:line="360" w:lineRule="auto"/>
        <w:ind w:firstLine="560" w:firstLineChars="200"/>
        <w:rPr>
          <w:rFonts w:hint="eastAsia" w:ascii="仿宋" w:hAnsi="仿宋" w:eastAsia="仿宋" w:cs="宋体"/>
          <w:bCs/>
          <w:sz w:val="28"/>
          <w:szCs w:val="28"/>
        </w:rPr>
      </w:pPr>
      <w:r>
        <w:rPr>
          <w:rFonts w:hint="eastAsia" w:ascii="仿宋" w:hAnsi="仿宋" w:eastAsia="仿宋" w:cs="宋体"/>
          <w:bCs/>
          <w:sz w:val="28"/>
          <w:szCs w:val="28"/>
        </w:rPr>
        <w:t>4.由裁判长宣布比赛开始，各参赛队开始竞赛。</w:t>
      </w:r>
    </w:p>
    <w:p>
      <w:pPr>
        <w:widowControl w:val="0"/>
        <w:spacing w:line="360" w:lineRule="auto"/>
        <w:ind w:firstLine="560" w:firstLineChars="200"/>
        <w:rPr>
          <w:rFonts w:hint="eastAsia" w:ascii="仿宋" w:hAnsi="仿宋" w:eastAsia="仿宋" w:cs="宋体"/>
          <w:bCs/>
          <w:sz w:val="28"/>
          <w:szCs w:val="28"/>
        </w:rPr>
      </w:pPr>
      <w:r>
        <w:rPr>
          <w:rFonts w:hint="eastAsia" w:ascii="仿宋" w:hAnsi="仿宋" w:eastAsia="仿宋" w:cs="宋体"/>
          <w:bCs/>
          <w:sz w:val="28"/>
          <w:szCs w:val="28"/>
        </w:rPr>
        <w:t>5.在比赛过程中，参赛选手如有疑问，应举手示意，现场裁判应按要求及时予以答疑。竞赛过程中，如遇设备故障，参赛选手应举手示意。裁判、技术人员等应及时予以解决。确因计算机软件或硬件故障致使操作无法继续，经赛场裁判长确认，予以启用备用设备。如遇身体不适，参赛选手应举手示意，现场医务人员按应急预案救治。</w:t>
      </w:r>
    </w:p>
    <w:p>
      <w:pPr>
        <w:widowControl w:val="0"/>
        <w:spacing w:line="360" w:lineRule="auto"/>
        <w:ind w:firstLine="560" w:firstLineChars="200"/>
        <w:rPr>
          <w:rFonts w:hint="eastAsia" w:ascii="仿宋" w:hAnsi="仿宋" w:eastAsia="仿宋" w:cs="宋体"/>
          <w:bCs/>
          <w:sz w:val="28"/>
          <w:szCs w:val="28"/>
        </w:rPr>
      </w:pPr>
      <w:r>
        <w:rPr>
          <w:rFonts w:hint="eastAsia" w:ascii="仿宋" w:hAnsi="仿宋" w:eastAsia="仿宋" w:cs="宋体"/>
          <w:bCs/>
          <w:sz w:val="28"/>
          <w:szCs w:val="28"/>
        </w:rPr>
        <w:t>6.竞赛所需的硬件、软件和辅助工具会统一提供，参赛队不得使用自带的任何具有存储和通信功能的设备，如硬盘、光盘、U盘、随身听、智能手表</w:t>
      </w:r>
      <w:r>
        <w:rPr>
          <w:rFonts w:hint="eastAsia" w:ascii="仿宋" w:hAnsi="仿宋" w:eastAsia="仿宋" w:cs="宋体"/>
          <w:bCs/>
          <w:sz w:val="28"/>
          <w:szCs w:val="28"/>
          <w:lang w:val="en-US" w:eastAsia="zh-CN"/>
        </w:rPr>
        <w:t>、</w:t>
      </w:r>
      <w:r>
        <w:rPr>
          <w:rFonts w:hint="eastAsia" w:ascii="仿宋" w:hAnsi="仿宋" w:eastAsia="仿宋" w:cs="宋体"/>
          <w:bCs/>
          <w:sz w:val="28"/>
          <w:szCs w:val="28"/>
        </w:rPr>
        <w:t>PDA等。</w:t>
      </w:r>
    </w:p>
    <w:p>
      <w:pPr>
        <w:widowControl w:val="0"/>
        <w:spacing w:line="360" w:lineRule="auto"/>
        <w:ind w:firstLine="560" w:firstLineChars="200"/>
        <w:rPr>
          <w:rFonts w:hint="eastAsia" w:ascii="仿宋" w:hAnsi="仿宋" w:eastAsia="仿宋" w:cs="宋体"/>
          <w:bCs/>
          <w:sz w:val="28"/>
          <w:szCs w:val="28"/>
        </w:rPr>
      </w:pPr>
      <w:r>
        <w:rPr>
          <w:rFonts w:hint="eastAsia" w:ascii="仿宋" w:hAnsi="仿宋" w:eastAsia="仿宋" w:cs="宋体"/>
          <w:bCs/>
          <w:sz w:val="28"/>
          <w:szCs w:val="28"/>
        </w:rPr>
        <w:t>7.参赛选手进入赛位，赛事裁判及工作人员进入竞赛场所，严禁携带通讯、照相摄录设备，禁止携带记录用具。如确有需要，由赛场统一配置、统一管理。赛项可根据需要配置安检设备对进入赛场重要部位的人员进行安检。</w:t>
      </w:r>
    </w:p>
    <w:p>
      <w:pPr>
        <w:widowControl w:val="0"/>
        <w:spacing w:line="360" w:lineRule="auto"/>
        <w:ind w:firstLine="560" w:firstLineChars="200"/>
        <w:rPr>
          <w:rFonts w:hint="eastAsia" w:ascii="仿宋" w:hAnsi="仿宋" w:eastAsia="仿宋" w:cs="宋体"/>
          <w:bCs/>
          <w:sz w:val="28"/>
          <w:szCs w:val="28"/>
        </w:rPr>
      </w:pPr>
      <w:r>
        <w:rPr>
          <w:rFonts w:hint="eastAsia" w:ascii="仿宋" w:hAnsi="仿宋" w:eastAsia="仿宋" w:cs="宋体"/>
          <w:bCs/>
          <w:sz w:val="28"/>
          <w:szCs w:val="28"/>
        </w:rPr>
        <w:t>8.比赛时间结束，选手应全体起立，结束操作。经裁判组查收清点所有文档后方可离开赛场，离开赛场时不得带走任何资料。</w:t>
      </w:r>
    </w:p>
    <w:p>
      <w:pPr>
        <w:widowControl w:val="0"/>
        <w:spacing w:line="360" w:lineRule="auto"/>
        <w:ind w:firstLine="560" w:firstLineChars="200"/>
        <w:outlineLvl w:val="1"/>
        <w:rPr>
          <w:rFonts w:ascii="仿宋" w:hAnsi="仿宋" w:eastAsia="仿宋"/>
          <w:bCs/>
          <w:sz w:val="28"/>
          <w:szCs w:val="28"/>
        </w:rPr>
      </w:pPr>
      <w:r>
        <w:rPr>
          <w:rFonts w:hint="eastAsia" w:ascii="仿宋" w:hAnsi="仿宋" w:eastAsia="仿宋"/>
          <w:bCs/>
          <w:sz w:val="28"/>
          <w:szCs w:val="28"/>
        </w:rPr>
        <w:t>（五）离场规则</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参赛选手比赛中途不得擅自离开赛场；竞赛内容完成后经裁判长同意方可离开赛场。</w:t>
      </w:r>
    </w:p>
    <w:p>
      <w:pPr>
        <w:widowControl w:val="0"/>
        <w:spacing w:line="360" w:lineRule="auto"/>
        <w:ind w:firstLine="560" w:firstLineChars="200"/>
        <w:outlineLvl w:val="1"/>
        <w:rPr>
          <w:rFonts w:ascii="仿宋" w:hAnsi="仿宋" w:eastAsia="仿宋"/>
          <w:bCs/>
          <w:sz w:val="28"/>
          <w:szCs w:val="28"/>
        </w:rPr>
      </w:pPr>
      <w:r>
        <w:rPr>
          <w:rFonts w:hint="eastAsia" w:ascii="仿宋" w:hAnsi="仿宋" w:eastAsia="仿宋"/>
          <w:bCs/>
          <w:sz w:val="28"/>
          <w:szCs w:val="28"/>
        </w:rPr>
        <w:t>（六）成绩评定与结果公布</w:t>
      </w:r>
    </w:p>
    <w:p>
      <w:pPr>
        <w:widowControl w:val="0"/>
        <w:spacing w:line="360" w:lineRule="auto"/>
        <w:ind w:firstLine="560" w:firstLineChars="200"/>
        <w:rPr>
          <w:rFonts w:hint="eastAsia" w:ascii="仿宋" w:hAnsi="仿宋" w:eastAsia="仿宋"/>
          <w:bCs/>
          <w:sz w:val="28"/>
          <w:szCs w:val="28"/>
        </w:rPr>
      </w:pPr>
      <w:r>
        <w:rPr>
          <w:rFonts w:hint="eastAsia" w:ascii="仿宋" w:hAnsi="仿宋" w:eastAsia="仿宋"/>
          <w:bCs/>
          <w:sz w:val="28"/>
          <w:szCs w:val="28"/>
        </w:rPr>
        <w:t>1.比赛当天入场前，赛项裁判应上交所有通信设备，由赛项执委会统一保管，并安排赛项裁判在指定区域休息或工作，直至赛项成绩评定结束。</w:t>
      </w:r>
    </w:p>
    <w:p>
      <w:pPr>
        <w:widowControl w:val="0"/>
        <w:spacing w:line="360" w:lineRule="auto"/>
        <w:ind w:firstLine="560" w:firstLineChars="200"/>
        <w:rPr>
          <w:rFonts w:hint="eastAsia" w:ascii="仿宋" w:hAnsi="仿宋" w:eastAsia="仿宋"/>
          <w:bCs/>
          <w:sz w:val="28"/>
          <w:szCs w:val="28"/>
        </w:rPr>
      </w:pPr>
      <w:r>
        <w:rPr>
          <w:rFonts w:hint="eastAsia" w:ascii="仿宋" w:hAnsi="仿宋" w:eastAsia="仿宋"/>
          <w:bCs/>
          <w:sz w:val="28"/>
          <w:szCs w:val="28"/>
          <w:lang w:val="en-US" w:eastAsia="zh-CN"/>
        </w:rPr>
        <w:t>2</w:t>
      </w:r>
      <w:r>
        <w:rPr>
          <w:rFonts w:hint="eastAsia" w:ascii="仿宋" w:hAnsi="仿宋" w:eastAsia="仿宋"/>
          <w:bCs/>
          <w:sz w:val="28"/>
          <w:szCs w:val="28"/>
        </w:rPr>
        <w:t>.成绩评定过程中的所有评分材料须由相应评分裁判签字确认，更正成绩需经裁判本人、裁判长及监督仲裁组长在更正处签字。</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lang w:val="en-US" w:eastAsia="zh-CN"/>
        </w:rPr>
        <w:t>3</w:t>
      </w:r>
      <w:r>
        <w:rPr>
          <w:rFonts w:hint="eastAsia" w:ascii="仿宋" w:hAnsi="仿宋" w:eastAsia="仿宋"/>
          <w:bCs/>
          <w:sz w:val="28"/>
          <w:szCs w:val="28"/>
        </w:rPr>
        <w:t>.解密后的各参赛队伍（选手）成绩汇总成比赛成绩，最终竞赛成绩经复核无误，由裁判长、监督仲裁长签字确认后向全体参赛队进行公示。成绩公示2小时且无异议后，公布比赛结果。</w:t>
      </w:r>
    </w:p>
    <w:p>
      <w:pPr>
        <w:widowControl w:val="0"/>
        <w:spacing w:line="360" w:lineRule="auto"/>
        <w:ind w:firstLine="602" w:firstLineChars="200"/>
        <w:outlineLvl w:val="0"/>
        <w:rPr>
          <w:rFonts w:ascii="仿宋" w:hAnsi="仿宋" w:eastAsia="仿宋"/>
          <w:b/>
          <w:sz w:val="30"/>
          <w:szCs w:val="30"/>
        </w:rPr>
      </w:pPr>
      <w:r>
        <w:rPr>
          <w:rFonts w:hint="eastAsia" w:ascii="仿宋" w:hAnsi="仿宋" w:eastAsia="仿宋"/>
          <w:b/>
          <w:sz w:val="30"/>
          <w:szCs w:val="30"/>
        </w:rPr>
        <w:t>七、技术规范</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本赛项的技术规范、专业知识和技术技能等包括：电子商务与经济贸易类相关专业的教育教学要求、行业、职业技术标准，以及根据高职目录修订后的电子商务与经济贸易类相关专业人才培养教学标准和规范，适时地修订本赛项遵循的技术规范。</w:t>
      </w:r>
    </w:p>
    <w:p>
      <w:pPr>
        <w:widowControl w:val="0"/>
        <w:spacing w:line="360" w:lineRule="auto"/>
        <w:ind w:firstLine="560" w:firstLineChars="200"/>
        <w:jc w:val="both"/>
        <w:outlineLvl w:val="1"/>
        <w:rPr>
          <w:rFonts w:ascii="仿宋" w:hAnsi="仿宋" w:eastAsia="仿宋" w:cs="Times New Roman"/>
          <w:bCs/>
          <w:kern w:val="2"/>
          <w:sz w:val="28"/>
          <w:szCs w:val="28"/>
        </w:rPr>
      </w:pPr>
      <w:r>
        <w:rPr>
          <w:rFonts w:hint="eastAsia" w:ascii="仿宋" w:hAnsi="仿宋" w:eastAsia="仿宋"/>
          <w:bCs/>
          <w:sz w:val="28"/>
          <w:szCs w:val="28"/>
        </w:rPr>
        <w:t>（一）</w:t>
      </w:r>
      <w:r>
        <w:rPr>
          <w:rFonts w:hint="eastAsia" w:ascii="仿宋" w:hAnsi="仿宋" w:eastAsia="仿宋" w:cs="Times New Roman"/>
          <w:bCs/>
          <w:kern w:val="2"/>
          <w:sz w:val="28"/>
          <w:szCs w:val="28"/>
        </w:rPr>
        <w:t>教学标准</w:t>
      </w:r>
    </w:p>
    <w:tbl>
      <w:tblPr>
        <w:tblStyle w:val="10"/>
        <w:tblW w:w="8500" w:type="dxa"/>
        <w:tblInd w:w="0" w:type="dxa"/>
        <w:shd w:val="clear" w:color="auto" w:fill="FFFFFF"/>
        <w:tblLayout w:type="autofit"/>
        <w:tblCellMar>
          <w:top w:w="15" w:type="dxa"/>
          <w:left w:w="15" w:type="dxa"/>
          <w:bottom w:w="15" w:type="dxa"/>
          <w:right w:w="15" w:type="dxa"/>
        </w:tblCellMar>
      </w:tblPr>
      <w:tblGrid>
        <w:gridCol w:w="846"/>
        <w:gridCol w:w="1701"/>
        <w:gridCol w:w="5953"/>
      </w:tblGrid>
      <w:tr>
        <w:tblPrEx>
          <w:shd w:val="clear" w:color="auto" w:fill="FFFFFF"/>
          <w:tblCellMar>
            <w:top w:w="15" w:type="dxa"/>
            <w:left w:w="15" w:type="dxa"/>
            <w:bottom w:w="15" w:type="dxa"/>
            <w:right w:w="15" w:type="dxa"/>
          </w:tblCellMar>
        </w:tblPrEx>
        <w:trPr>
          <w:trHeight w:val="441"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序号</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标准单位</w:t>
            </w:r>
          </w:p>
        </w:tc>
        <w:tc>
          <w:tcPr>
            <w:tcW w:w="5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中文标准名称</w:t>
            </w:r>
          </w:p>
        </w:tc>
      </w:tr>
      <w:tr>
        <w:tblPrEx>
          <w:shd w:val="clear" w:color="auto" w:fill="FFFFFF"/>
          <w:tblCellMar>
            <w:top w:w="15" w:type="dxa"/>
            <w:left w:w="15" w:type="dxa"/>
            <w:bottom w:w="15" w:type="dxa"/>
            <w:right w:w="15" w:type="dxa"/>
          </w:tblCellMar>
        </w:tblPrEx>
        <w:trPr>
          <w:trHeight w:val="441"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教育部</w:t>
            </w:r>
          </w:p>
        </w:tc>
        <w:tc>
          <w:tcPr>
            <w:tcW w:w="5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rPr>
            </w:pPr>
            <w:r>
              <w:rPr>
                <w:rFonts w:hint="eastAsia" w:ascii="仿宋" w:hAnsi="仿宋" w:eastAsia="仿宋"/>
              </w:rPr>
              <w:t>高等职业学校跨境电子商务专业教学标准</w:t>
            </w:r>
          </w:p>
          <w:p>
            <w:pPr>
              <w:jc w:val="center"/>
              <w:rPr>
                <w:rFonts w:ascii="仿宋" w:hAnsi="仿宋" w:eastAsia="仿宋"/>
              </w:rPr>
            </w:pPr>
          </w:p>
        </w:tc>
      </w:tr>
      <w:tr>
        <w:tblPrEx>
          <w:shd w:val="clear" w:color="auto" w:fill="FFFFFF"/>
          <w:tblCellMar>
            <w:top w:w="15" w:type="dxa"/>
            <w:left w:w="15" w:type="dxa"/>
            <w:bottom w:w="15" w:type="dxa"/>
            <w:right w:w="15" w:type="dxa"/>
          </w:tblCellMar>
        </w:tblPrEx>
        <w:trPr>
          <w:trHeight w:val="441"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教育部</w:t>
            </w:r>
          </w:p>
        </w:tc>
        <w:tc>
          <w:tcPr>
            <w:tcW w:w="5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rPr>
            </w:pPr>
            <w:r>
              <w:rPr>
                <w:rFonts w:hint="eastAsia" w:ascii="仿宋" w:hAnsi="仿宋" w:eastAsia="仿宋"/>
              </w:rPr>
              <w:t>高等职业学校电子商务专业教学标准</w:t>
            </w:r>
          </w:p>
          <w:p>
            <w:pPr>
              <w:jc w:val="center"/>
              <w:rPr>
                <w:rFonts w:ascii="仿宋" w:hAnsi="仿宋" w:eastAsia="仿宋"/>
              </w:rPr>
            </w:pPr>
          </w:p>
        </w:tc>
      </w:tr>
      <w:tr>
        <w:tblPrEx>
          <w:tblCellMar>
            <w:top w:w="15" w:type="dxa"/>
            <w:left w:w="15" w:type="dxa"/>
            <w:bottom w:w="15" w:type="dxa"/>
            <w:right w:w="15" w:type="dxa"/>
          </w:tblCellMar>
        </w:tblPrEx>
        <w:trPr>
          <w:trHeight w:val="441"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教育部</w:t>
            </w:r>
          </w:p>
        </w:tc>
        <w:tc>
          <w:tcPr>
            <w:tcW w:w="5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rPr>
            </w:pPr>
            <w:r>
              <w:rPr>
                <w:rFonts w:hint="eastAsia" w:ascii="仿宋" w:hAnsi="仿宋" w:eastAsia="仿宋"/>
              </w:rPr>
              <w:t>高等职业学校国际经济与贸易专业教学标准</w:t>
            </w:r>
          </w:p>
          <w:p>
            <w:pPr>
              <w:jc w:val="center"/>
              <w:rPr>
                <w:rFonts w:ascii="仿宋" w:hAnsi="仿宋" w:eastAsia="仿宋"/>
              </w:rPr>
            </w:pPr>
          </w:p>
        </w:tc>
      </w:tr>
      <w:tr>
        <w:tblPrEx>
          <w:shd w:val="clear" w:color="auto" w:fill="FFFFFF"/>
          <w:tblCellMar>
            <w:top w:w="15" w:type="dxa"/>
            <w:left w:w="15" w:type="dxa"/>
            <w:bottom w:w="15" w:type="dxa"/>
            <w:right w:w="15" w:type="dxa"/>
          </w:tblCellMar>
        </w:tblPrEx>
        <w:trPr>
          <w:trHeight w:val="441"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教育部</w:t>
            </w:r>
          </w:p>
        </w:tc>
        <w:tc>
          <w:tcPr>
            <w:tcW w:w="5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rPr>
            </w:pPr>
            <w:r>
              <w:rPr>
                <w:rFonts w:hint="eastAsia" w:ascii="仿宋" w:hAnsi="仿宋" w:eastAsia="仿宋"/>
              </w:rPr>
              <w:t>高等职业学校国际商务专业教学标准</w:t>
            </w:r>
          </w:p>
          <w:p>
            <w:pPr>
              <w:jc w:val="center"/>
              <w:rPr>
                <w:rFonts w:ascii="仿宋" w:hAnsi="仿宋" w:eastAsia="仿宋"/>
              </w:rPr>
            </w:pPr>
          </w:p>
        </w:tc>
      </w:tr>
      <w:tr>
        <w:tblPrEx>
          <w:shd w:val="clear" w:color="auto" w:fill="FFFFFF"/>
          <w:tblCellMar>
            <w:top w:w="15" w:type="dxa"/>
            <w:left w:w="15" w:type="dxa"/>
            <w:bottom w:w="15" w:type="dxa"/>
            <w:right w:w="15" w:type="dxa"/>
          </w:tblCellMar>
        </w:tblPrEx>
        <w:trPr>
          <w:trHeight w:val="441"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教育部</w:t>
            </w:r>
          </w:p>
        </w:tc>
        <w:tc>
          <w:tcPr>
            <w:tcW w:w="5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rPr>
            </w:pPr>
            <w:r>
              <w:rPr>
                <w:rFonts w:hint="eastAsia" w:ascii="仿宋" w:hAnsi="仿宋" w:eastAsia="仿宋"/>
              </w:rPr>
              <w:t>高等职业学校关务与外贸服务专业教学标准</w:t>
            </w:r>
          </w:p>
          <w:p>
            <w:pPr>
              <w:jc w:val="center"/>
              <w:rPr>
                <w:rFonts w:ascii="仿宋" w:hAnsi="仿宋" w:eastAsia="仿宋"/>
              </w:rPr>
            </w:pPr>
          </w:p>
        </w:tc>
      </w:tr>
      <w:tr>
        <w:tblPrEx>
          <w:shd w:val="clear" w:color="auto" w:fill="FFFFFF"/>
          <w:tblCellMar>
            <w:top w:w="15" w:type="dxa"/>
            <w:left w:w="15" w:type="dxa"/>
            <w:bottom w:w="15" w:type="dxa"/>
            <w:right w:w="15" w:type="dxa"/>
          </w:tblCellMar>
        </w:tblPrEx>
        <w:trPr>
          <w:trHeight w:val="441"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教育部</w:t>
            </w:r>
          </w:p>
        </w:tc>
        <w:tc>
          <w:tcPr>
            <w:tcW w:w="5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rPr>
            </w:pPr>
            <w:r>
              <w:rPr>
                <w:rFonts w:hint="eastAsia" w:ascii="仿宋" w:hAnsi="仿宋" w:eastAsia="仿宋"/>
              </w:rPr>
              <w:t>高等职业学校商务英语专业教学标准</w:t>
            </w:r>
          </w:p>
          <w:p>
            <w:pPr>
              <w:jc w:val="center"/>
              <w:rPr>
                <w:rFonts w:ascii="仿宋" w:hAnsi="仿宋" w:eastAsia="仿宋"/>
              </w:rPr>
            </w:pPr>
          </w:p>
        </w:tc>
      </w:tr>
    </w:tbl>
    <w:p>
      <w:pPr>
        <w:widowControl w:val="0"/>
        <w:spacing w:line="360" w:lineRule="auto"/>
        <w:ind w:firstLine="560" w:firstLineChars="200"/>
        <w:jc w:val="both"/>
        <w:outlineLvl w:val="1"/>
        <w:rPr>
          <w:rFonts w:hint="eastAsia" w:ascii="仿宋" w:hAnsi="仿宋" w:eastAsia="仿宋" w:cs="宋体"/>
          <w:bCs/>
          <w:sz w:val="28"/>
          <w:szCs w:val="28"/>
        </w:rPr>
      </w:pPr>
      <w:r>
        <w:rPr>
          <w:rFonts w:hint="eastAsia" w:ascii="仿宋" w:hAnsi="仿宋" w:eastAsia="仿宋" w:cs="宋体"/>
          <w:bCs/>
          <w:sz w:val="28"/>
          <w:szCs w:val="28"/>
        </w:rPr>
        <w:t xml:space="preserve">（二）国际惯例（International Conventions) </w:t>
      </w:r>
    </w:p>
    <w:tbl>
      <w:tblPr>
        <w:tblStyle w:val="10"/>
        <w:tblW w:w="8500" w:type="dxa"/>
        <w:tblInd w:w="0" w:type="dxa"/>
        <w:shd w:val="clear" w:color="auto" w:fill="FFFFFF"/>
        <w:tblLayout w:type="autofit"/>
        <w:tblCellMar>
          <w:top w:w="15" w:type="dxa"/>
          <w:left w:w="15" w:type="dxa"/>
          <w:bottom w:w="15" w:type="dxa"/>
          <w:right w:w="15" w:type="dxa"/>
        </w:tblCellMar>
      </w:tblPr>
      <w:tblGrid>
        <w:gridCol w:w="846"/>
        <w:gridCol w:w="7654"/>
      </w:tblGrid>
      <w:tr>
        <w:tblPrEx>
          <w:tblCellMar>
            <w:top w:w="15" w:type="dxa"/>
            <w:left w:w="15" w:type="dxa"/>
            <w:bottom w:w="15" w:type="dxa"/>
            <w:right w:w="15" w:type="dxa"/>
          </w:tblCellMar>
        </w:tblPrEx>
        <w:trPr>
          <w:trHeight w:val="451"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序号</w:t>
            </w:r>
          </w:p>
        </w:tc>
        <w:tc>
          <w:tcPr>
            <w:tcW w:w="7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国际惯例名称</w:t>
            </w:r>
          </w:p>
        </w:tc>
      </w:tr>
      <w:tr>
        <w:tblPrEx>
          <w:tblCellMar>
            <w:top w:w="15" w:type="dxa"/>
            <w:left w:w="15" w:type="dxa"/>
            <w:bottom w:w="15" w:type="dxa"/>
            <w:right w:w="15"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1</w:t>
            </w:r>
          </w:p>
        </w:tc>
        <w:tc>
          <w:tcPr>
            <w:tcW w:w="7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仿宋" w:hAnsi="仿宋" w:eastAsia="仿宋"/>
              </w:rPr>
            </w:pPr>
            <w:r>
              <w:rPr>
                <w:rFonts w:hint="eastAsia" w:ascii="仿宋" w:hAnsi="仿宋" w:eastAsia="仿宋"/>
              </w:rPr>
              <w:t xml:space="preserve">联合国国际贸易法委员会《联合国国际货物销售合同公约》(the United Nations Convention on Contracts for the International Sale of Goods) </w:t>
            </w:r>
          </w:p>
        </w:tc>
      </w:tr>
      <w:tr>
        <w:tblPrEx>
          <w:tblCellMar>
            <w:top w:w="15" w:type="dxa"/>
            <w:left w:w="15" w:type="dxa"/>
            <w:bottom w:w="15" w:type="dxa"/>
            <w:right w:w="15"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2</w:t>
            </w:r>
          </w:p>
        </w:tc>
        <w:tc>
          <w:tcPr>
            <w:tcW w:w="7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仿宋" w:hAnsi="仿宋" w:eastAsia="仿宋"/>
              </w:rPr>
            </w:pPr>
            <w:r>
              <w:rPr>
                <w:rFonts w:hint="eastAsia" w:ascii="仿宋" w:hAnsi="仿宋" w:eastAsia="仿宋"/>
              </w:rPr>
              <w:t xml:space="preserve">国际商会《2020国际贸易术语解释通则》(IncotermsInternationalRules for the Interpretation of Trade Terms) </w:t>
            </w:r>
          </w:p>
        </w:tc>
      </w:tr>
      <w:tr>
        <w:tblPrEx>
          <w:tblCellMar>
            <w:top w:w="15" w:type="dxa"/>
            <w:left w:w="15" w:type="dxa"/>
            <w:bottom w:w="15" w:type="dxa"/>
            <w:right w:w="15"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3</w:t>
            </w:r>
          </w:p>
        </w:tc>
        <w:tc>
          <w:tcPr>
            <w:tcW w:w="7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shd w:val="clear" w:color="auto" w:fill="FFFFFF"/>
              <w:rPr>
                <w:rFonts w:ascii="仿宋" w:hAnsi="仿宋" w:eastAsia="仿宋"/>
              </w:rPr>
            </w:pPr>
            <w:r>
              <w:rPr>
                <w:rFonts w:hint="eastAsia" w:ascii="仿宋" w:hAnsi="仿宋" w:eastAsia="仿宋"/>
              </w:rPr>
              <w:t xml:space="preserve">国际商会《跟单信用证统一惯例（UCP600)》(Uniform Customs and Practice for Documentary Credits) </w:t>
            </w:r>
          </w:p>
        </w:tc>
      </w:tr>
      <w:tr>
        <w:tblPrEx>
          <w:tblCellMar>
            <w:top w:w="15" w:type="dxa"/>
            <w:left w:w="15" w:type="dxa"/>
            <w:bottom w:w="15" w:type="dxa"/>
            <w:right w:w="15" w:type="dxa"/>
          </w:tblCellMar>
        </w:tblPrEx>
        <w:trPr>
          <w:trHeight w:val="468"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4</w:t>
            </w:r>
          </w:p>
        </w:tc>
        <w:tc>
          <w:tcPr>
            <w:tcW w:w="7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shd w:val="clear" w:color="auto" w:fill="FFFFFF"/>
              <w:rPr>
                <w:rFonts w:ascii="仿宋" w:hAnsi="仿宋" w:eastAsia="仿宋"/>
              </w:rPr>
            </w:pPr>
            <w:r>
              <w:rPr>
                <w:rFonts w:hint="eastAsia" w:ascii="仿宋" w:hAnsi="仿宋" w:eastAsia="仿宋"/>
              </w:rPr>
              <w:t>国际商会《托收统一规则（URC522)》(Uniform Rules for Collections)</w:t>
            </w:r>
          </w:p>
        </w:tc>
      </w:tr>
      <w:tr>
        <w:tblPrEx>
          <w:tblCellMar>
            <w:top w:w="15" w:type="dxa"/>
            <w:left w:w="15" w:type="dxa"/>
            <w:bottom w:w="15" w:type="dxa"/>
            <w:right w:w="15"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5</w:t>
            </w:r>
          </w:p>
        </w:tc>
        <w:tc>
          <w:tcPr>
            <w:tcW w:w="7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shd w:val="clear" w:color="auto" w:fill="FFFFFF"/>
              <w:rPr>
                <w:rFonts w:ascii="仿宋" w:hAnsi="仿宋" w:eastAsia="仿宋"/>
              </w:rPr>
            </w:pPr>
            <w:r>
              <w:rPr>
                <w:rFonts w:hint="eastAsia" w:ascii="仿宋" w:hAnsi="仿宋" w:eastAsia="仿宋"/>
              </w:rPr>
              <w:t>世界海关组织《商品名称及编码协调制度》(The Harmonized Commodity Description and Coding System)</w:t>
            </w:r>
          </w:p>
        </w:tc>
      </w:tr>
    </w:tbl>
    <w:p>
      <w:pPr>
        <w:widowControl w:val="0"/>
        <w:spacing w:line="360" w:lineRule="auto"/>
        <w:ind w:firstLine="560" w:firstLineChars="200"/>
        <w:jc w:val="both"/>
        <w:outlineLvl w:val="1"/>
        <w:rPr>
          <w:rFonts w:hint="eastAsia" w:ascii="仿宋" w:hAnsi="仿宋" w:eastAsia="仿宋" w:cs="宋体"/>
          <w:bCs/>
          <w:sz w:val="28"/>
          <w:szCs w:val="28"/>
        </w:rPr>
      </w:pPr>
      <w:r>
        <w:rPr>
          <w:rFonts w:hint="eastAsia" w:ascii="仿宋" w:hAnsi="仿宋" w:eastAsia="仿宋" w:cs="宋体"/>
          <w:bCs/>
          <w:sz w:val="28"/>
          <w:szCs w:val="28"/>
        </w:rPr>
        <w:t>（三）国家及行业标准（National and Industrial Standards)</w:t>
      </w:r>
    </w:p>
    <w:tbl>
      <w:tblPr>
        <w:tblStyle w:val="10"/>
        <w:tblW w:w="8500" w:type="dxa"/>
        <w:tblInd w:w="0" w:type="dxa"/>
        <w:shd w:val="clear" w:color="auto" w:fill="FFFFFF"/>
        <w:tblLayout w:type="autofit"/>
        <w:tblCellMar>
          <w:top w:w="15" w:type="dxa"/>
          <w:left w:w="15" w:type="dxa"/>
          <w:bottom w:w="15" w:type="dxa"/>
          <w:right w:w="15" w:type="dxa"/>
        </w:tblCellMar>
      </w:tblPr>
      <w:tblGrid>
        <w:gridCol w:w="846"/>
        <w:gridCol w:w="2126"/>
        <w:gridCol w:w="5528"/>
      </w:tblGrid>
      <w:tr>
        <w:tblPrEx>
          <w:tblCellMar>
            <w:top w:w="15" w:type="dxa"/>
            <w:left w:w="15" w:type="dxa"/>
            <w:bottom w:w="15" w:type="dxa"/>
            <w:right w:w="15" w:type="dxa"/>
          </w:tblCellMar>
        </w:tblPrEx>
        <w:trPr>
          <w:trHeight w:val="494"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hint="eastAsia" w:ascii="仿宋" w:hAnsi="仿宋" w:eastAsia="仿宋"/>
              </w:rPr>
            </w:pPr>
            <w:r>
              <w:rPr>
                <w:rFonts w:hint="eastAsia" w:ascii="仿宋" w:hAnsi="仿宋" w:eastAsia="仿宋"/>
              </w:rPr>
              <w:t>序号</w:t>
            </w:r>
          </w:p>
        </w:tc>
        <w:tc>
          <w:tcPr>
            <w:tcW w:w="2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hint="eastAsia" w:ascii="仿宋" w:hAnsi="仿宋" w:eastAsia="仿宋"/>
              </w:rPr>
            </w:pPr>
            <w:r>
              <w:rPr>
                <w:rFonts w:hint="eastAsia" w:ascii="仿宋" w:hAnsi="仿宋" w:eastAsia="仿宋"/>
              </w:rPr>
              <w:t>标准号</w:t>
            </w:r>
          </w:p>
        </w:tc>
        <w:tc>
          <w:tcPr>
            <w:tcW w:w="5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pPr>
            <w:r>
              <w:rPr>
                <w:rFonts w:hint="eastAsia" w:ascii="仿宋" w:hAnsi="仿宋" w:eastAsia="仿宋"/>
              </w:rPr>
              <w:t>标准名称</w:t>
            </w:r>
          </w:p>
        </w:tc>
      </w:tr>
      <w:tr>
        <w:tblPrEx>
          <w:tblCellMar>
            <w:top w:w="15" w:type="dxa"/>
            <w:left w:w="15" w:type="dxa"/>
            <w:bottom w:w="15" w:type="dxa"/>
            <w:right w:w="15"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rPr>
            </w:pPr>
            <w:r>
              <w:rPr>
                <w:rFonts w:hint="eastAsia" w:ascii="仿宋" w:hAnsi="仿宋" w:eastAsia="仿宋"/>
              </w:rPr>
              <w:t>GB/T 41126-2021</w:t>
            </w:r>
          </w:p>
          <w:p>
            <w:pPr>
              <w:jc w:val="center"/>
              <w:rPr>
                <w:rFonts w:ascii="仿宋" w:hAnsi="仿宋" w:eastAsia="仿宋"/>
              </w:rPr>
            </w:pPr>
          </w:p>
        </w:tc>
        <w:tc>
          <w:tcPr>
            <w:tcW w:w="5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仿宋" w:hAnsi="仿宋" w:eastAsia="仿宋"/>
              </w:rPr>
            </w:pPr>
            <w:r>
              <w:rPr>
                <w:rFonts w:hint="eastAsia" w:ascii="仿宋" w:hAnsi="仿宋" w:eastAsia="仿宋"/>
              </w:rPr>
              <w:t xml:space="preserve">跨境电子商务出口经营主体信息描述规范 (Cross-border E-commerce Specificationfor Information Description of Export Business Entities) </w:t>
            </w:r>
          </w:p>
        </w:tc>
      </w:tr>
      <w:tr>
        <w:tblPrEx>
          <w:tblCellMar>
            <w:top w:w="15" w:type="dxa"/>
            <w:left w:w="15" w:type="dxa"/>
            <w:bottom w:w="15" w:type="dxa"/>
            <w:right w:w="15"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2</w:t>
            </w:r>
          </w:p>
        </w:tc>
        <w:tc>
          <w:tcPr>
            <w:tcW w:w="2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rPr>
            </w:pPr>
            <w:r>
              <w:rPr>
                <w:rFonts w:hint="eastAsia" w:ascii="仿宋" w:hAnsi="仿宋" w:eastAsia="仿宋"/>
              </w:rPr>
              <w:t>GB/T 41128-2021</w:t>
            </w:r>
          </w:p>
          <w:p>
            <w:pPr>
              <w:jc w:val="center"/>
              <w:rPr>
                <w:rFonts w:ascii="仿宋" w:hAnsi="仿宋" w:eastAsia="仿宋"/>
              </w:rPr>
            </w:pPr>
          </w:p>
        </w:tc>
        <w:tc>
          <w:tcPr>
            <w:tcW w:w="5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仿宋" w:hAnsi="仿宋" w:eastAsia="仿宋"/>
              </w:rPr>
            </w:pPr>
            <w:r>
              <w:rPr>
                <w:rFonts w:hint="eastAsia" w:ascii="仿宋" w:hAnsi="仿宋" w:eastAsia="仿宋"/>
              </w:rPr>
              <w:t xml:space="preserve">跨境电子商务出口商品信息描述规范（Cross-border E-commerce Specification for Information Description of Export Commodities) </w:t>
            </w:r>
          </w:p>
        </w:tc>
      </w:tr>
      <w:tr>
        <w:tblPrEx>
          <w:tblCellMar>
            <w:top w:w="15" w:type="dxa"/>
            <w:left w:w="15" w:type="dxa"/>
            <w:bottom w:w="15" w:type="dxa"/>
            <w:right w:w="15"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3</w:t>
            </w:r>
          </w:p>
        </w:tc>
        <w:tc>
          <w:tcPr>
            <w:tcW w:w="2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rPr>
            </w:pPr>
            <w:r>
              <w:rPr>
                <w:rFonts w:hint="eastAsia" w:ascii="仿宋" w:hAnsi="仿宋" w:eastAsia="仿宋"/>
              </w:rPr>
              <w:t>GB/T 40105-2021</w:t>
            </w:r>
          </w:p>
          <w:p>
            <w:pPr>
              <w:jc w:val="center"/>
              <w:rPr>
                <w:rFonts w:ascii="仿宋" w:hAnsi="仿宋" w:eastAsia="仿宋"/>
              </w:rPr>
            </w:pPr>
          </w:p>
        </w:tc>
        <w:tc>
          <w:tcPr>
            <w:tcW w:w="5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仿宋" w:hAnsi="仿宋" w:eastAsia="仿宋"/>
              </w:rPr>
            </w:pPr>
            <w:r>
              <w:rPr>
                <w:rFonts w:hint="eastAsia" w:ascii="仿宋" w:hAnsi="仿宋" w:eastAsia="仿宋"/>
              </w:rPr>
              <w:t xml:space="preserve">跨境电子商务交易要求（Cross-border E-commerce Transaction Requirements) </w:t>
            </w:r>
          </w:p>
        </w:tc>
      </w:tr>
      <w:tr>
        <w:tblPrEx>
          <w:tblCellMar>
            <w:top w:w="15" w:type="dxa"/>
            <w:left w:w="15" w:type="dxa"/>
            <w:bottom w:w="15" w:type="dxa"/>
            <w:right w:w="15"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4</w:t>
            </w:r>
          </w:p>
        </w:tc>
        <w:tc>
          <w:tcPr>
            <w:tcW w:w="2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rPr>
            </w:pPr>
            <w:r>
              <w:rPr>
                <w:rFonts w:hint="eastAsia" w:ascii="仿宋" w:hAnsi="仿宋" w:eastAsia="仿宋"/>
              </w:rPr>
              <w:t>GB/T 40290-2021</w:t>
            </w:r>
          </w:p>
          <w:p>
            <w:pPr>
              <w:jc w:val="center"/>
              <w:rPr>
                <w:rFonts w:ascii="仿宋" w:hAnsi="仿宋" w:eastAsia="仿宋"/>
              </w:rPr>
            </w:pPr>
          </w:p>
        </w:tc>
        <w:tc>
          <w:tcPr>
            <w:tcW w:w="5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仿宋" w:hAnsi="仿宋" w:eastAsia="仿宋"/>
              </w:rPr>
            </w:pPr>
            <w:r>
              <w:rPr>
                <w:rFonts w:hint="eastAsia" w:ascii="仿宋" w:hAnsi="仿宋" w:eastAsia="仿宋"/>
              </w:rPr>
              <w:t xml:space="preserve">跨境电子商务进口商品信息发布规范（Cross-border E-commerce Specification for Information Release of Imported Goods) </w:t>
            </w:r>
          </w:p>
        </w:tc>
      </w:tr>
      <w:tr>
        <w:tblPrEx>
          <w:tblCellMar>
            <w:top w:w="15" w:type="dxa"/>
            <w:left w:w="15" w:type="dxa"/>
            <w:bottom w:w="15" w:type="dxa"/>
            <w:right w:w="15"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5</w:t>
            </w:r>
          </w:p>
        </w:tc>
        <w:tc>
          <w:tcPr>
            <w:tcW w:w="2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rPr>
            </w:pPr>
            <w:r>
              <w:rPr>
                <w:rFonts w:hint="eastAsia" w:ascii="仿宋" w:hAnsi="仿宋" w:eastAsia="仿宋"/>
              </w:rPr>
              <w:t>GB/T 40292-2021</w:t>
            </w:r>
          </w:p>
          <w:p>
            <w:pPr>
              <w:jc w:val="center"/>
              <w:rPr>
                <w:rFonts w:ascii="仿宋" w:hAnsi="仿宋" w:eastAsia="仿宋"/>
              </w:rPr>
            </w:pPr>
          </w:p>
        </w:tc>
        <w:tc>
          <w:tcPr>
            <w:tcW w:w="5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hint="eastAsia" w:ascii="仿宋" w:hAnsi="仿宋" w:eastAsia="仿宋"/>
                <w:lang w:eastAsia="zh-CN"/>
              </w:rPr>
            </w:pPr>
            <w:r>
              <w:rPr>
                <w:rFonts w:hint="eastAsia" w:ascii="仿宋" w:hAnsi="仿宋" w:eastAsia="仿宋"/>
              </w:rPr>
              <w:t>跨境电子商务电子运单规范</w:t>
            </w:r>
          </w:p>
          <w:p>
            <w:pPr>
              <w:spacing w:before="100" w:beforeAutospacing="1" w:after="100" w:afterAutospacing="1"/>
              <w:rPr>
                <w:rFonts w:ascii="仿宋" w:hAnsi="仿宋" w:eastAsia="仿宋"/>
              </w:rPr>
            </w:pPr>
            <w:r>
              <w:rPr>
                <w:rFonts w:hint="eastAsia" w:ascii="仿宋" w:hAnsi="仿宋" w:eastAsia="仿宋"/>
              </w:rPr>
              <w:t xml:space="preserve">(Cross-border E-commerce Electronic Waybill Specifications) </w:t>
            </w:r>
          </w:p>
        </w:tc>
      </w:tr>
      <w:tr>
        <w:tblPrEx>
          <w:tblCellMar>
            <w:top w:w="15" w:type="dxa"/>
            <w:left w:w="15" w:type="dxa"/>
            <w:bottom w:w="15" w:type="dxa"/>
            <w:right w:w="15"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6</w:t>
            </w:r>
          </w:p>
        </w:tc>
        <w:tc>
          <w:tcPr>
            <w:tcW w:w="2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rPr>
            </w:pPr>
            <w:r>
              <w:rPr>
                <w:rFonts w:hint="eastAsia" w:ascii="仿宋" w:hAnsi="仿宋" w:eastAsia="仿宋"/>
              </w:rPr>
              <w:t>GB/T 39676-2020</w:t>
            </w:r>
          </w:p>
          <w:p>
            <w:pPr>
              <w:jc w:val="center"/>
              <w:rPr>
                <w:rFonts w:ascii="仿宋" w:hAnsi="仿宋" w:eastAsia="仿宋"/>
              </w:rPr>
            </w:pPr>
          </w:p>
        </w:tc>
        <w:tc>
          <w:tcPr>
            <w:tcW w:w="5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仿宋" w:hAnsi="仿宋" w:eastAsia="仿宋"/>
              </w:rPr>
            </w:pPr>
            <w:r>
              <w:rPr>
                <w:rFonts w:hint="eastAsia" w:ascii="仿宋" w:hAnsi="仿宋" w:eastAsia="仿宋"/>
              </w:rPr>
              <w:t xml:space="preserve">跨境电子商务物流信息申报和支付信息申报电子单 证（Cross-border E-commerce Electronic Documents for Logistics Information Declaration and Payment Information Declaration) </w:t>
            </w:r>
          </w:p>
        </w:tc>
      </w:tr>
      <w:tr>
        <w:tblPrEx>
          <w:tblCellMar>
            <w:top w:w="15" w:type="dxa"/>
            <w:left w:w="15" w:type="dxa"/>
            <w:bottom w:w="15" w:type="dxa"/>
            <w:right w:w="15"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7</w:t>
            </w:r>
          </w:p>
        </w:tc>
        <w:tc>
          <w:tcPr>
            <w:tcW w:w="2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rPr>
            </w:pPr>
            <w:r>
              <w:rPr>
                <w:rFonts w:hint="eastAsia" w:ascii="仿宋" w:hAnsi="仿宋" w:eastAsia="仿宋"/>
              </w:rPr>
              <w:t>GB/T 37146-2018</w:t>
            </w:r>
          </w:p>
          <w:p>
            <w:pPr>
              <w:jc w:val="center"/>
              <w:rPr>
                <w:rFonts w:ascii="仿宋" w:hAnsi="仿宋" w:eastAsia="仿宋"/>
              </w:rPr>
            </w:pPr>
          </w:p>
        </w:tc>
        <w:tc>
          <w:tcPr>
            <w:tcW w:w="5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仿宋" w:hAnsi="仿宋" w:eastAsia="仿宋"/>
              </w:rPr>
            </w:pPr>
            <w:r>
              <w:rPr>
                <w:rFonts w:hint="eastAsia" w:ascii="仿宋" w:hAnsi="仿宋" w:eastAsia="仿宋"/>
              </w:rPr>
              <w:t xml:space="preserve">跨境电子商务电子舱单基础信息描述（Cross-border E-commerce Basic Information Description of Electronic Manifest) </w:t>
            </w:r>
          </w:p>
        </w:tc>
      </w:tr>
      <w:tr>
        <w:tblPrEx>
          <w:tblCellMar>
            <w:top w:w="15" w:type="dxa"/>
            <w:left w:w="15" w:type="dxa"/>
            <w:bottom w:w="15" w:type="dxa"/>
            <w:right w:w="15"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8</w:t>
            </w:r>
          </w:p>
        </w:tc>
        <w:tc>
          <w:tcPr>
            <w:tcW w:w="2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rPr>
            </w:pPr>
            <w:r>
              <w:rPr>
                <w:rFonts w:hint="eastAsia" w:ascii="仿宋" w:hAnsi="仿宋" w:eastAsia="仿宋"/>
              </w:rPr>
              <w:t>GB/T 37147-2018</w:t>
            </w:r>
          </w:p>
          <w:p>
            <w:pPr>
              <w:jc w:val="center"/>
              <w:rPr>
                <w:rFonts w:ascii="仿宋" w:hAnsi="仿宋" w:eastAsia="仿宋"/>
              </w:rPr>
            </w:pPr>
          </w:p>
        </w:tc>
        <w:tc>
          <w:tcPr>
            <w:tcW w:w="5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仿宋" w:hAnsi="仿宋" w:eastAsia="仿宋"/>
              </w:rPr>
            </w:pPr>
            <w:r>
              <w:rPr>
                <w:rFonts w:hint="eastAsia" w:ascii="仿宋" w:hAnsi="仿宋" w:eastAsia="仿宋"/>
              </w:rPr>
              <w:t xml:space="preserve">跨境电子商务电子订单基础信息描述（Cross-border E-commerce Basic Information Description of </w:t>
            </w:r>
          </w:p>
        </w:tc>
      </w:tr>
      <w:tr>
        <w:tblPrEx>
          <w:tblCellMar>
            <w:top w:w="15" w:type="dxa"/>
            <w:left w:w="15" w:type="dxa"/>
            <w:bottom w:w="15" w:type="dxa"/>
            <w:right w:w="15"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 xml:space="preserve">9 </w:t>
            </w:r>
          </w:p>
        </w:tc>
        <w:tc>
          <w:tcPr>
            <w:tcW w:w="2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8"/>
              <w:jc w:val="center"/>
              <w:rPr>
                <w:rFonts w:ascii="仿宋" w:hAnsi="仿宋" w:eastAsia="仿宋"/>
              </w:rPr>
            </w:pPr>
            <w:r>
              <w:rPr>
                <w:rFonts w:hint="eastAsia" w:ascii="仿宋" w:hAnsi="仿宋" w:eastAsia="仿宋"/>
              </w:rPr>
              <w:t>GB/T 37148-2018</w:t>
            </w:r>
          </w:p>
        </w:tc>
        <w:tc>
          <w:tcPr>
            <w:tcW w:w="5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仿宋" w:hAnsi="仿宋" w:eastAsia="仿宋"/>
              </w:rPr>
            </w:pPr>
            <w:r>
              <w:rPr>
                <w:rFonts w:hint="eastAsia" w:ascii="仿宋" w:hAnsi="仿宋" w:eastAsia="仿宋"/>
              </w:rPr>
              <w:t xml:space="preserve">跨境电子商务电子报关单基础信息描述 (Cross-border E-commerce Basic Information Description of Electronic Customs Declaration) </w:t>
            </w:r>
          </w:p>
        </w:tc>
      </w:tr>
      <w:tr>
        <w:tblPrEx>
          <w:tblCellMar>
            <w:top w:w="15" w:type="dxa"/>
            <w:left w:w="15" w:type="dxa"/>
            <w:bottom w:w="15" w:type="dxa"/>
            <w:right w:w="15"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 xml:space="preserve">10 </w:t>
            </w:r>
          </w:p>
        </w:tc>
        <w:tc>
          <w:tcPr>
            <w:tcW w:w="2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8"/>
              <w:jc w:val="center"/>
              <w:rPr>
                <w:rFonts w:ascii="仿宋" w:hAnsi="仿宋" w:eastAsia="仿宋"/>
              </w:rPr>
            </w:pPr>
            <w:r>
              <w:rPr>
                <w:rFonts w:hint="eastAsia" w:ascii="仿宋" w:hAnsi="仿宋" w:eastAsia="仿宋"/>
              </w:rPr>
              <w:t>GB/T 30055-2013</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rPr>
            </w:pPr>
          </w:p>
        </w:tc>
        <w:tc>
          <w:tcPr>
            <w:tcW w:w="5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仿宋" w:hAnsi="仿宋" w:eastAsia="仿宋"/>
              </w:rPr>
            </w:pPr>
            <w:r>
              <w:rPr>
                <w:rFonts w:hint="eastAsia" w:ascii="仿宋" w:hAnsi="仿宋" w:eastAsia="仿宋"/>
              </w:rPr>
              <w:t xml:space="preserve">国际货运代理报关服务质量要求（Quality Requirements for Customs Declaration Service of International Freight Forwarders) </w:t>
            </w:r>
          </w:p>
        </w:tc>
      </w:tr>
      <w:tr>
        <w:tblPrEx>
          <w:tblCellMar>
            <w:top w:w="15" w:type="dxa"/>
            <w:left w:w="15" w:type="dxa"/>
            <w:bottom w:w="15" w:type="dxa"/>
            <w:right w:w="15"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 xml:space="preserve">11 </w:t>
            </w:r>
          </w:p>
        </w:tc>
        <w:tc>
          <w:tcPr>
            <w:tcW w:w="2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8"/>
              <w:jc w:val="center"/>
              <w:rPr>
                <w:rFonts w:ascii="仿宋" w:hAnsi="仿宋" w:eastAsia="仿宋"/>
              </w:rPr>
            </w:pPr>
            <w:r>
              <w:rPr>
                <w:rFonts w:hint="eastAsia" w:ascii="仿宋" w:hAnsi="仿宋" w:eastAsia="仿宋"/>
              </w:rPr>
              <w:t>GB/T 39456-2020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rPr>
            </w:pPr>
          </w:p>
        </w:tc>
        <w:tc>
          <w:tcPr>
            <w:tcW w:w="5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仿宋" w:hAnsi="仿宋" w:eastAsia="仿宋"/>
              </w:rPr>
            </w:pPr>
            <w:r>
              <w:rPr>
                <w:rFonts w:hint="eastAsia" w:ascii="仿宋" w:hAnsi="仿宋" w:eastAsia="仿宋"/>
              </w:rPr>
              <w:t xml:space="preserve">国际贸易业务流程规范订单处理（International Trade Business Process Specification Order Processing) </w:t>
            </w:r>
          </w:p>
        </w:tc>
      </w:tr>
      <w:tr>
        <w:tblPrEx>
          <w:tblCellMar>
            <w:top w:w="15" w:type="dxa"/>
            <w:left w:w="15" w:type="dxa"/>
            <w:bottom w:w="15" w:type="dxa"/>
            <w:right w:w="15"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 xml:space="preserve">12 </w:t>
            </w:r>
          </w:p>
        </w:tc>
        <w:tc>
          <w:tcPr>
            <w:tcW w:w="2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8"/>
              <w:jc w:val="center"/>
              <w:rPr>
                <w:rFonts w:ascii="仿宋" w:hAnsi="仿宋" w:eastAsia="仿宋"/>
              </w:rPr>
            </w:pPr>
            <w:r>
              <w:rPr>
                <w:rFonts w:hint="eastAsia" w:ascii="仿宋" w:hAnsi="仿宋" w:eastAsia="仿宋"/>
              </w:rPr>
              <w:t>GB/T 39455-2020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rPr>
            </w:pPr>
          </w:p>
        </w:tc>
        <w:tc>
          <w:tcPr>
            <w:tcW w:w="5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仿宋" w:hAnsi="仿宋" w:eastAsia="仿宋"/>
              </w:rPr>
            </w:pPr>
            <w:r>
              <w:rPr>
                <w:rFonts w:hint="eastAsia" w:ascii="仿宋" w:hAnsi="仿宋" w:eastAsia="仿宋"/>
              </w:rPr>
              <w:t xml:space="preserve">国际贸易业务流程规范货运代理（International Trade Business Process Specification Freight Forwarding) </w:t>
            </w:r>
          </w:p>
        </w:tc>
      </w:tr>
      <w:tr>
        <w:tblPrEx>
          <w:tblCellMar>
            <w:top w:w="15" w:type="dxa"/>
            <w:left w:w="15" w:type="dxa"/>
            <w:bottom w:w="15" w:type="dxa"/>
            <w:right w:w="15"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 xml:space="preserve">13 </w:t>
            </w:r>
          </w:p>
        </w:tc>
        <w:tc>
          <w:tcPr>
            <w:tcW w:w="2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rPr>
            </w:pPr>
            <w:r>
              <w:rPr>
                <w:rFonts w:hint="eastAsia" w:ascii="仿宋" w:hAnsi="仿宋" w:eastAsia="仿宋"/>
              </w:rPr>
              <w:t>HS/T 32-2010</w:t>
            </w:r>
          </w:p>
        </w:tc>
        <w:tc>
          <w:tcPr>
            <w:tcW w:w="5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仿宋" w:hAnsi="仿宋" w:eastAsia="仿宋"/>
              </w:rPr>
            </w:pPr>
            <w:r>
              <w:rPr>
                <w:rFonts w:hint="eastAsia" w:ascii="仿宋" w:hAnsi="仿宋" w:eastAsia="仿宋"/>
              </w:rPr>
              <w:t xml:space="preserve">报关服务作业规范（Operation Specification for Customs Declaration Service) </w:t>
            </w:r>
          </w:p>
        </w:tc>
      </w:tr>
      <w:tr>
        <w:tblPrEx>
          <w:shd w:val="clear" w:color="auto" w:fill="FFFFFF"/>
          <w:tblCellMar>
            <w:top w:w="15" w:type="dxa"/>
            <w:left w:w="15" w:type="dxa"/>
            <w:bottom w:w="15" w:type="dxa"/>
            <w:right w:w="15" w:type="dxa"/>
          </w:tblCellMar>
        </w:tblPrEx>
        <w:trPr>
          <w:trHeight w:val="408"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1</w:t>
            </w:r>
            <w:r>
              <w:rPr>
                <w:rFonts w:ascii="仿宋" w:hAnsi="仿宋" w:eastAsia="仿宋"/>
              </w:rPr>
              <w:t>4</w:t>
            </w:r>
          </w:p>
        </w:tc>
        <w:tc>
          <w:tcPr>
            <w:tcW w:w="2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rPr>
            </w:pPr>
            <w:r>
              <w:rPr>
                <w:rFonts w:ascii="仿宋" w:hAnsi="仿宋" w:eastAsia="仿宋"/>
              </w:rPr>
              <w:t>HS/T 38-2013</w:t>
            </w:r>
          </w:p>
        </w:tc>
        <w:tc>
          <w:tcPr>
            <w:tcW w:w="5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仿宋" w:hAnsi="仿宋" w:eastAsia="仿宋"/>
              </w:rPr>
            </w:pPr>
            <w:r>
              <w:rPr>
                <w:rFonts w:hint="eastAsia" w:ascii="仿宋" w:hAnsi="仿宋" w:eastAsia="仿宋"/>
              </w:rPr>
              <w:t>报关服务质量要求（Quality Requirements for Customs Declaration Service)</w:t>
            </w:r>
          </w:p>
        </w:tc>
      </w:tr>
    </w:tbl>
    <w:p>
      <w:pPr>
        <w:widowControl w:val="0"/>
        <w:spacing w:line="360" w:lineRule="auto"/>
        <w:ind w:firstLine="560" w:firstLineChars="200"/>
        <w:jc w:val="both"/>
        <w:outlineLvl w:val="1"/>
        <w:rPr>
          <w:rFonts w:hint="eastAsia" w:ascii="仿宋" w:hAnsi="仿宋" w:eastAsia="仿宋" w:cs="宋体"/>
          <w:bCs/>
          <w:sz w:val="28"/>
          <w:szCs w:val="28"/>
        </w:rPr>
      </w:pPr>
      <w:r>
        <w:rPr>
          <w:rFonts w:hint="eastAsia" w:ascii="仿宋" w:hAnsi="仿宋" w:eastAsia="仿宋" w:cs="宋体"/>
          <w:bCs/>
          <w:sz w:val="28"/>
          <w:szCs w:val="28"/>
        </w:rPr>
        <w:t>（四）国家法规（National Regulations)</w:t>
      </w:r>
    </w:p>
    <w:tbl>
      <w:tblPr>
        <w:tblStyle w:val="10"/>
        <w:tblW w:w="8500" w:type="dxa"/>
        <w:tblInd w:w="0" w:type="dxa"/>
        <w:shd w:val="clear" w:color="auto" w:fill="FFFFFF"/>
        <w:tblLayout w:type="autofit"/>
        <w:tblCellMar>
          <w:top w:w="15" w:type="dxa"/>
          <w:left w:w="15" w:type="dxa"/>
          <w:bottom w:w="15" w:type="dxa"/>
          <w:right w:w="15" w:type="dxa"/>
        </w:tblCellMar>
      </w:tblPr>
      <w:tblGrid>
        <w:gridCol w:w="846"/>
        <w:gridCol w:w="7654"/>
      </w:tblGrid>
      <w:tr>
        <w:tblPrEx>
          <w:shd w:val="clear" w:color="auto" w:fill="FFFFFF"/>
          <w:tblCellMar>
            <w:top w:w="15" w:type="dxa"/>
            <w:left w:w="15" w:type="dxa"/>
            <w:bottom w:w="15" w:type="dxa"/>
            <w:right w:w="15" w:type="dxa"/>
          </w:tblCellMar>
        </w:tblPrEx>
        <w:trPr>
          <w:trHeight w:val="506"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序号</w:t>
            </w:r>
          </w:p>
        </w:tc>
        <w:tc>
          <w:tcPr>
            <w:tcW w:w="7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法规名称</w:t>
            </w:r>
          </w:p>
        </w:tc>
      </w:tr>
      <w:tr>
        <w:tblPrEx>
          <w:tblCellMar>
            <w:top w:w="15" w:type="dxa"/>
            <w:left w:w="15" w:type="dxa"/>
            <w:bottom w:w="15" w:type="dxa"/>
            <w:right w:w="15"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1</w:t>
            </w:r>
          </w:p>
        </w:tc>
        <w:tc>
          <w:tcPr>
            <w:tcW w:w="7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仿宋" w:hAnsi="仿宋" w:eastAsia="仿宋"/>
              </w:rPr>
            </w:pPr>
            <w:r>
              <w:rPr>
                <w:rFonts w:hint="eastAsia" w:ascii="仿宋" w:hAnsi="仿宋" w:eastAsia="仿宋"/>
              </w:rPr>
              <w:t xml:space="preserve">《中华人民共和国进出口关税条例》(Regulations of the People's Republic of China on Import and Export Tariffs) </w:t>
            </w:r>
          </w:p>
        </w:tc>
      </w:tr>
      <w:tr>
        <w:tblPrEx>
          <w:tblCellMar>
            <w:top w:w="15" w:type="dxa"/>
            <w:left w:w="15" w:type="dxa"/>
            <w:bottom w:w="15" w:type="dxa"/>
            <w:right w:w="15"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2</w:t>
            </w:r>
          </w:p>
        </w:tc>
        <w:tc>
          <w:tcPr>
            <w:tcW w:w="7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仿宋" w:hAnsi="仿宋" w:eastAsia="仿宋"/>
              </w:rPr>
            </w:pPr>
            <w:r>
              <w:rPr>
                <w:rFonts w:hint="eastAsia" w:ascii="仿宋" w:hAnsi="仿宋" w:eastAsia="仿宋"/>
              </w:rPr>
              <w:t xml:space="preserve">《中华人民共和国进出口货物原产地条例》(Regulations of the People's Republic of China on the Origin of Imported and Exported Goods) </w:t>
            </w:r>
          </w:p>
        </w:tc>
      </w:tr>
      <w:tr>
        <w:tblPrEx>
          <w:tblCellMar>
            <w:top w:w="15" w:type="dxa"/>
            <w:left w:w="15" w:type="dxa"/>
            <w:bottom w:w="15" w:type="dxa"/>
            <w:right w:w="15"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3</w:t>
            </w:r>
          </w:p>
        </w:tc>
        <w:tc>
          <w:tcPr>
            <w:tcW w:w="7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仿宋" w:hAnsi="仿宋" w:eastAsia="仿宋"/>
              </w:rPr>
            </w:pPr>
            <w:r>
              <w:rPr>
                <w:rFonts w:hint="eastAsia" w:ascii="仿宋" w:hAnsi="仿宋" w:eastAsia="仿宋"/>
              </w:rPr>
              <w:t xml:space="preserve">《中华人民共和国海关进出口货物查验管理办法》(Administrative Measures for the Inspection of Imported and Exported Goods by the Customs of the People's Republic of China) </w:t>
            </w:r>
          </w:p>
        </w:tc>
      </w:tr>
      <w:tr>
        <w:tblPrEx>
          <w:tblCellMar>
            <w:top w:w="15" w:type="dxa"/>
            <w:left w:w="15" w:type="dxa"/>
            <w:bottom w:w="15" w:type="dxa"/>
            <w:right w:w="15"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4</w:t>
            </w:r>
          </w:p>
        </w:tc>
        <w:tc>
          <w:tcPr>
            <w:tcW w:w="7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仿宋" w:hAnsi="仿宋" w:eastAsia="仿宋"/>
              </w:rPr>
            </w:pPr>
            <w:r>
              <w:rPr>
                <w:rFonts w:hint="eastAsia" w:ascii="仿宋" w:hAnsi="仿宋" w:eastAsia="仿宋"/>
              </w:rPr>
              <w:t xml:space="preserve">《中华人民共和国海关进出口货物报关单填制规范》(Specification for Filling in Import and Export Goods Declaration Form of the Customs of the People's Republic of China) </w:t>
            </w:r>
          </w:p>
        </w:tc>
      </w:tr>
      <w:tr>
        <w:tblPrEx>
          <w:tblCellMar>
            <w:top w:w="15" w:type="dxa"/>
            <w:left w:w="15" w:type="dxa"/>
            <w:bottom w:w="15" w:type="dxa"/>
            <w:right w:w="15"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5</w:t>
            </w:r>
          </w:p>
        </w:tc>
        <w:tc>
          <w:tcPr>
            <w:tcW w:w="7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仿宋" w:hAnsi="仿宋" w:eastAsia="仿宋"/>
              </w:rPr>
            </w:pPr>
            <w:r>
              <w:rPr>
                <w:rFonts w:hint="eastAsia" w:ascii="仿宋" w:hAnsi="仿宋" w:eastAsia="仿宋"/>
              </w:rPr>
              <w:t xml:space="preserve">《关于跨境电子商务零售进出口商品有关监管事宜的公告》(Announcement on the Supervision of Cross-border E-commerce Retail Import and Export Commodities) </w:t>
            </w:r>
          </w:p>
        </w:tc>
      </w:tr>
    </w:tbl>
    <w:p>
      <w:pPr>
        <w:widowControl w:val="0"/>
        <w:spacing w:line="360" w:lineRule="auto"/>
        <w:ind w:firstLine="602" w:firstLineChars="200"/>
        <w:outlineLvl w:val="0"/>
        <w:rPr>
          <w:rFonts w:ascii="仿宋" w:hAnsi="仿宋" w:eastAsia="仿宋"/>
          <w:b/>
          <w:sz w:val="30"/>
          <w:szCs w:val="30"/>
        </w:rPr>
      </w:pPr>
      <w:r>
        <w:rPr>
          <w:rFonts w:hint="eastAsia" w:ascii="仿宋" w:hAnsi="仿宋" w:eastAsia="仿宋"/>
          <w:b/>
          <w:sz w:val="30"/>
          <w:szCs w:val="30"/>
        </w:rPr>
        <w:t>八、技术环境</w:t>
      </w:r>
    </w:p>
    <w:p>
      <w:pPr>
        <w:widowControl w:val="0"/>
        <w:spacing w:line="360" w:lineRule="auto"/>
        <w:ind w:firstLine="560" w:firstLineChars="200"/>
        <w:outlineLvl w:val="1"/>
        <w:rPr>
          <w:rFonts w:ascii="仿宋" w:hAnsi="仿宋" w:eastAsia="仿宋"/>
          <w:bCs/>
          <w:sz w:val="28"/>
          <w:szCs w:val="28"/>
        </w:rPr>
      </w:pPr>
      <w:r>
        <w:rPr>
          <w:rFonts w:hint="eastAsia" w:ascii="仿宋" w:hAnsi="仿宋" w:eastAsia="仿宋"/>
          <w:bCs/>
          <w:sz w:val="28"/>
          <w:szCs w:val="28"/>
        </w:rPr>
        <w:t>（一）</w:t>
      </w:r>
      <w:r>
        <w:rPr>
          <w:rFonts w:hint="eastAsia" w:ascii="仿宋" w:hAnsi="仿宋" w:eastAsia="仿宋"/>
          <w:bCs/>
          <w:sz w:val="28"/>
          <w:szCs w:val="28"/>
          <w:lang w:val="en-US" w:eastAsia="zh-CN"/>
        </w:rPr>
        <w:t>场地</w:t>
      </w:r>
      <w:r>
        <w:rPr>
          <w:rFonts w:hint="eastAsia" w:ascii="仿宋" w:hAnsi="仿宋" w:eastAsia="仿宋"/>
          <w:bCs/>
          <w:sz w:val="28"/>
          <w:szCs w:val="28"/>
        </w:rPr>
        <w:t>环境要求</w:t>
      </w:r>
    </w:p>
    <w:p>
      <w:pPr>
        <w:widowControl w:val="0"/>
        <w:spacing w:line="360" w:lineRule="auto"/>
        <w:ind w:firstLine="560" w:firstLineChars="200"/>
        <w:rPr>
          <w:rFonts w:ascii="仿宋" w:hAnsi="仿宋" w:eastAsia="仿宋"/>
          <w:bCs/>
          <w:sz w:val="28"/>
          <w:szCs w:val="28"/>
        </w:rPr>
      </w:pPr>
      <w:r>
        <w:rPr>
          <w:rFonts w:ascii="仿宋" w:hAnsi="仿宋" w:eastAsia="仿宋"/>
          <w:bCs/>
          <w:sz w:val="28"/>
          <w:szCs w:val="28"/>
        </w:rPr>
        <w:t>1.</w:t>
      </w:r>
      <w:r>
        <w:rPr>
          <w:rFonts w:hint="eastAsia" w:ascii="仿宋" w:hAnsi="仿宋" w:eastAsia="仿宋"/>
          <w:bCs/>
          <w:sz w:val="28"/>
          <w:szCs w:val="28"/>
        </w:rPr>
        <w:t>竞赛场地设在体育馆内或电脑机房，场地满足所有团队的竞赛环境。</w:t>
      </w:r>
    </w:p>
    <w:p>
      <w:pPr>
        <w:widowControl w:val="0"/>
        <w:spacing w:line="360" w:lineRule="auto"/>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赛场各赛位统一使用清晰的工位标识，一个参赛队一个工位，每个工位</w:t>
      </w:r>
      <w:r>
        <w:rPr>
          <w:rFonts w:hint="eastAsia" w:ascii="仿宋" w:hAnsi="仿宋" w:eastAsia="仿宋"/>
          <w:bCs/>
          <w:color w:val="000000" w:themeColor="text1"/>
          <w:sz w:val="28"/>
          <w:szCs w:val="28"/>
          <w:lang w:val="en-US" w:eastAsia="zh-CN"/>
          <w14:textFill>
            <w14:solidFill>
              <w14:schemeClr w14:val="tx1"/>
            </w14:solidFill>
          </w14:textFill>
        </w:rPr>
        <w:t>四</w:t>
      </w:r>
      <w:bookmarkStart w:id="0" w:name="_GoBack"/>
      <w:bookmarkEnd w:id="0"/>
      <w:r>
        <w:rPr>
          <w:rFonts w:hint="eastAsia" w:ascii="仿宋" w:hAnsi="仿宋" w:eastAsia="仿宋"/>
          <w:bCs/>
          <w:color w:val="000000" w:themeColor="text1"/>
          <w:sz w:val="28"/>
          <w:szCs w:val="28"/>
          <w14:textFill>
            <w14:solidFill>
              <w14:schemeClr w14:val="tx1"/>
            </w14:solidFill>
          </w14:textFill>
        </w:rPr>
        <w:t>台电脑，其中一台备用，两张桌子，四把椅子。</w:t>
      </w:r>
    </w:p>
    <w:p>
      <w:pPr>
        <w:widowControl w:val="0"/>
        <w:spacing w:line="360" w:lineRule="auto"/>
        <w:ind w:firstLine="560" w:firstLineChars="200"/>
        <w:rPr>
          <w:rFonts w:ascii="仿宋" w:hAnsi="仿宋" w:eastAsia="仿宋" w:cs="宋体"/>
          <w:bCs/>
          <w:sz w:val="28"/>
          <w:szCs w:val="28"/>
        </w:rPr>
      </w:pPr>
      <w:r>
        <w:rPr>
          <w:rFonts w:ascii="仿宋" w:hAnsi="仿宋" w:eastAsia="仿宋" w:cs="宋体"/>
          <w:bCs/>
          <w:sz w:val="28"/>
          <w:szCs w:val="28"/>
        </w:rPr>
        <w:t>3.</w:t>
      </w:r>
      <w:r>
        <w:rPr>
          <w:rFonts w:hint="eastAsia" w:ascii="仿宋" w:hAnsi="仿宋" w:eastAsia="仿宋" w:cs="宋体"/>
          <w:bCs/>
          <w:sz w:val="28"/>
          <w:szCs w:val="28"/>
        </w:rPr>
        <w:t>竞赛场地内设置背景板、宣传横幅及壁挂图，营造竞赛氛围。</w:t>
      </w:r>
    </w:p>
    <w:p>
      <w:pPr>
        <w:widowControl w:val="0"/>
        <w:spacing w:line="360" w:lineRule="auto"/>
        <w:ind w:firstLine="560" w:firstLineChars="200"/>
        <w:rPr>
          <w:rFonts w:ascii="仿宋" w:hAnsi="仿宋" w:eastAsia="仿宋" w:cs="宋体"/>
          <w:bCs/>
          <w:sz w:val="28"/>
          <w:szCs w:val="28"/>
        </w:rPr>
      </w:pPr>
      <w:r>
        <w:rPr>
          <w:rFonts w:ascii="仿宋" w:hAnsi="仿宋" w:eastAsia="仿宋" w:cs="宋体"/>
          <w:bCs/>
          <w:sz w:val="28"/>
          <w:szCs w:val="28"/>
        </w:rPr>
        <w:t>4.</w:t>
      </w:r>
      <w:r>
        <w:rPr>
          <w:rFonts w:hint="eastAsia" w:ascii="仿宋" w:hAnsi="仿宋" w:eastAsia="仿宋" w:cs="宋体"/>
          <w:bCs/>
          <w:sz w:val="28"/>
          <w:szCs w:val="28"/>
        </w:rPr>
        <w:t>局域网络，不连接Internet或其他公共网络。采用星形网络拓扑结构，安装千兆交换机，网线与电源线隐蔽铺设。</w:t>
      </w:r>
    </w:p>
    <w:p>
      <w:pPr>
        <w:widowControl w:val="0"/>
        <w:spacing w:line="360" w:lineRule="auto"/>
        <w:ind w:firstLine="560" w:firstLineChars="200"/>
        <w:rPr>
          <w:rFonts w:ascii="仿宋" w:hAnsi="仿宋" w:eastAsia="仿宋" w:cs="宋体"/>
          <w:bCs/>
          <w:sz w:val="28"/>
          <w:szCs w:val="28"/>
        </w:rPr>
      </w:pPr>
      <w:r>
        <w:rPr>
          <w:rFonts w:ascii="仿宋" w:hAnsi="仿宋" w:eastAsia="仿宋" w:cs="宋体"/>
          <w:bCs/>
          <w:sz w:val="28"/>
          <w:szCs w:val="28"/>
        </w:rPr>
        <w:t>5.</w:t>
      </w:r>
      <w:r>
        <w:rPr>
          <w:rFonts w:hint="eastAsia" w:ascii="仿宋" w:hAnsi="仿宋" w:eastAsia="仿宋" w:cs="宋体"/>
          <w:bCs/>
          <w:sz w:val="28"/>
          <w:szCs w:val="28"/>
        </w:rPr>
        <w:t>利用UPS防止现场因突然断电导致的系统数据丢失，额定功率：3kW，后备时间：2小时，电池类型：输出电压：230V±5%。</w:t>
      </w:r>
    </w:p>
    <w:p>
      <w:pPr>
        <w:widowControl w:val="0"/>
        <w:spacing w:line="360" w:lineRule="auto"/>
        <w:ind w:firstLine="560" w:firstLineChars="200"/>
        <w:outlineLvl w:val="1"/>
        <w:rPr>
          <w:rFonts w:ascii="仿宋" w:hAnsi="仿宋" w:eastAsia="仿宋"/>
          <w:bCs/>
          <w:sz w:val="28"/>
          <w:szCs w:val="28"/>
          <w:highlight w:val="none"/>
        </w:rPr>
      </w:pPr>
      <w:r>
        <w:rPr>
          <w:rFonts w:hint="eastAsia" w:ascii="仿宋" w:hAnsi="仿宋" w:eastAsia="仿宋"/>
          <w:bCs/>
          <w:sz w:val="28"/>
          <w:szCs w:val="28"/>
          <w:highlight w:val="none"/>
        </w:rPr>
        <w:t>（二）技术平台</w:t>
      </w:r>
    </w:p>
    <w:p>
      <w:pPr>
        <w:widowControl w:val="0"/>
        <w:spacing w:line="360" w:lineRule="auto"/>
        <w:jc w:val="center"/>
        <w:rPr>
          <w:rFonts w:ascii="黑体" w:hAnsi="黑体" w:eastAsia="黑体"/>
          <w:bCs/>
          <w:sz w:val="28"/>
          <w:szCs w:val="28"/>
        </w:rPr>
      </w:pPr>
      <w:r>
        <w:rPr>
          <w:rFonts w:hint="eastAsia" w:ascii="黑体" w:hAnsi="黑体" w:eastAsia="黑体"/>
          <w:bCs/>
          <w:sz w:val="28"/>
          <w:szCs w:val="28"/>
        </w:rPr>
        <w:t>设备名称及技术参数表</w:t>
      </w:r>
    </w:p>
    <w:tbl>
      <w:tblPr>
        <w:tblStyle w:val="10"/>
        <w:tblW w:w="8500" w:type="dxa"/>
        <w:tblInd w:w="0" w:type="dxa"/>
        <w:shd w:val="clear" w:color="auto" w:fill="FFFFFF"/>
        <w:tblLayout w:type="autofit"/>
        <w:tblCellMar>
          <w:top w:w="15" w:type="dxa"/>
          <w:left w:w="15" w:type="dxa"/>
          <w:bottom w:w="15" w:type="dxa"/>
          <w:right w:w="15" w:type="dxa"/>
        </w:tblCellMar>
      </w:tblPr>
      <w:tblGrid>
        <w:gridCol w:w="2689"/>
        <w:gridCol w:w="5811"/>
      </w:tblGrid>
      <w:tr>
        <w:tblPrEx>
          <w:shd w:val="clear" w:color="auto" w:fill="FFFFFF"/>
          <w:tblCellMar>
            <w:top w:w="15" w:type="dxa"/>
            <w:left w:w="15" w:type="dxa"/>
            <w:bottom w:w="15" w:type="dxa"/>
            <w:right w:w="15" w:type="dxa"/>
          </w:tblCellMar>
        </w:tblPrEx>
        <w:trPr>
          <w:trHeight w:val="506" w:hRule="atLeast"/>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品名</w:t>
            </w:r>
          </w:p>
        </w:tc>
        <w:tc>
          <w:tcPr>
            <w:tcW w:w="5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仿宋" w:hAnsi="仿宋" w:eastAsia="仿宋"/>
              </w:rPr>
            </w:pPr>
            <w:r>
              <w:rPr>
                <w:rFonts w:hint="eastAsia" w:ascii="仿宋" w:hAnsi="仿宋" w:eastAsia="仿宋"/>
              </w:rPr>
              <w:t>规格要求说明</w:t>
            </w:r>
          </w:p>
        </w:tc>
      </w:tr>
      <w:tr>
        <w:tblPrEx>
          <w:tblCellMar>
            <w:top w:w="15" w:type="dxa"/>
            <w:left w:w="15" w:type="dxa"/>
            <w:bottom w:w="15" w:type="dxa"/>
            <w:right w:w="15" w:type="dxa"/>
          </w:tblCellMar>
        </w:tblPrEx>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88" w:lineRule="auto"/>
              <w:jc w:val="center"/>
              <w:rPr>
                <w:rFonts w:ascii="仿宋" w:hAnsi="仿宋" w:eastAsia="仿宋"/>
              </w:rPr>
            </w:pPr>
            <w:r>
              <w:rPr>
                <w:rFonts w:hint="eastAsia" w:ascii="仿宋" w:hAnsi="仿宋" w:eastAsia="仿宋"/>
              </w:rPr>
              <w:t>参赛选手计算机</w:t>
            </w:r>
          </w:p>
        </w:tc>
        <w:tc>
          <w:tcPr>
            <w:tcW w:w="5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88" w:lineRule="auto"/>
              <w:jc w:val="both"/>
              <w:rPr>
                <w:rFonts w:ascii="仿宋" w:hAnsi="仿宋" w:eastAsia="仿宋"/>
              </w:rPr>
            </w:pPr>
            <w:r>
              <w:rPr>
                <w:rFonts w:hint="eastAsia" w:ascii="仿宋" w:hAnsi="仿宋" w:eastAsia="仿宋"/>
              </w:rPr>
              <w:t>配置要求：酷睿i5及以上CPU；8G以上内存；100G以上硬盘；千兆网卡；具有声卡；屏蔽USB等外接存储设备接口。预装 Windows7及以上操作系统；预装火狐、谷歌浏览器；预装解压缩软件；预装微软五笔、微软拼音搜狗拼音等中文输入法和英文输入法；预装 Adobe Photoshop CS6 版本；预装</w:t>
            </w:r>
            <w:r>
              <w:rPr>
                <w:rFonts w:hint="eastAsia" w:ascii="仿宋" w:hAnsi="仿宋" w:eastAsia="仿宋"/>
                <w:lang w:val="en-US" w:eastAsia="zh-CN"/>
              </w:rPr>
              <w:t>office</w:t>
            </w:r>
            <w:r>
              <w:rPr>
                <w:rFonts w:ascii="仿宋" w:hAnsi="仿宋" w:eastAsia="仿宋"/>
              </w:rPr>
              <w:t xml:space="preserve"> 201</w:t>
            </w:r>
            <w:r>
              <w:rPr>
                <w:rFonts w:hint="eastAsia" w:ascii="仿宋" w:hAnsi="仿宋" w:eastAsia="仿宋"/>
                <w:lang w:val="en-US" w:eastAsia="zh-CN"/>
              </w:rPr>
              <w:t>0或office2016</w:t>
            </w:r>
            <w:r>
              <w:rPr>
                <w:rFonts w:hint="eastAsia" w:ascii="仿宋" w:hAnsi="仿宋" w:eastAsia="仿宋"/>
              </w:rPr>
              <w:t>；预装录屏软件。</w:t>
            </w:r>
          </w:p>
        </w:tc>
      </w:tr>
      <w:tr>
        <w:tblPrEx>
          <w:tblCellMar>
            <w:top w:w="15" w:type="dxa"/>
            <w:left w:w="15" w:type="dxa"/>
            <w:bottom w:w="15" w:type="dxa"/>
            <w:right w:w="15" w:type="dxa"/>
          </w:tblCellMar>
        </w:tblPrEx>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88" w:lineRule="auto"/>
              <w:jc w:val="center"/>
              <w:rPr>
                <w:rFonts w:ascii="仿宋" w:hAnsi="仿宋" w:eastAsia="仿宋"/>
              </w:rPr>
            </w:pPr>
            <w:r>
              <w:rPr>
                <w:rFonts w:hint="eastAsia" w:ascii="仿宋" w:hAnsi="仿宋" w:eastAsia="仿宋"/>
              </w:rPr>
              <w:t>竞赛服务器</w:t>
            </w:r>
          </w:p>
        </w:tc>
        <w:tc>
          <w:tcPr>
            <w:tcW w:w="5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88" w:lineRule="auto"/>
              <w:jc w:val="both"/>
              <w:rPr>
                <w:rFonts w:ascii="仿宋" w:hAnsi="仿宋" w:eastAsia="仿宋"/>
              </w:rPr>
            </w:pPr>
            <w:r>
              <w:rPr>
                <w:rFonts w:hint="eastAsia" w:ascii="仿宋" w:hAnsi="仿宋" w:eastAsia="仿宋"/>
              </w:rPr>
              <w:t>配置要求：英特尔至强</w:t>
            </w:r>
            <w:r>
              <w:rPr>
                <w:rFonts w:ascii="仿宋" w:hAnsi="仿宋" w:eastAsia="仿宋"/>
              </w:rPr>
              <w:t>E5系列 E5-2683 v4 十六核以上CPU；16GB以上内存；硬盘：500G以上；转速：10000 RPM或固态P4510；千兆网卡。预装Windows Server 2008 R2操作系统及IIS 7.5；预装Microsoft SQL Server 2008数据库</w:t>
            </w:r>
            <w:r>
              <w:rPr>
                <w:rFonts w:hint="eastAsia" w:ascii="仿宋" w:hAnsi="仿宋" w:eastAsia="仿宋"/>
              </w:rPr>
              <w:t>。</w:t>
            </w:r>
          </w:p>
        </w:tc>
      </w:tr>
      <w:tr>
        <w:tblPrEx>
          <w:shd w:val="clear" w:color="auto" w:fill="FFFFFF"/>
          <w:tblCellMar>
            <w:top w:w="15" w:type="dxa"/>
            <w:left w:w="15" w:type="dxa"/>
            <w:bottom w:w="15" w:type="dxa"/>
            <w:right w:w="15" w:type="dxa"/>
          </w:tblCellMar>
        </w:tblPrEx>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88" w:lineRule="auto"/>
              <w:jc w:val="center"/>
              <w:rPr>
                <w:rFonts w:hint="default" w:ascii="仿宋" w:hAnsi="仿宋" w:eastAsia="仿宋"/>
                <w:lang w:val="en-US" w:eastAsia="zh-CN"/>
              </w:rPr>
            </w:pPr>
            <w:r>
              <w:rPr>
                <w:rFonts w:hint="eastAsia" w:ascii="仿宋" w:hAnsi="仿宋" w:eastAsia="仿宋"/>
                <w:lang w:val="en-US" w:eastAsia="zh-CN"/>
              </w:rPr>
              <w:t>网络连接设备</w:t>
            </w:r>
          </w:p>
        </w:tc>
        <w:tc>
          <w:tcPr>
            <w:tcW w:w="5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rPr>
                <w:rFonts w:hint="default" w:ascii="仿宋" w:hAnsi="仿宋" w:eastAsia="仿宋"/>
                <w:color w:val="000000" w:themeColor="text1"/>
                <w:lang w:val="en-US"/>
                <w14:textFill>
                  <w14:solidFill>
                    <w14:schemeClr w14:val="tx1"/>
                  </w14:solidFill>
                </w14:textFill>
              </w:rPr>
            </w:pPr>
            <w:r>
              <w:rPr>
                <w:rFonts w:ascii="仿宋_GB2312" w:hAnsi="仿宋_GB2312" w:eastAsia="仿宋_GB2312" w:cs="仿宋_GB2312"/>
                <w:color w:val="000000"/>
                <w:kern w:val="0"/>
                <w:sz w:val="24"/>
                <w:szCs w:val="24"/>
                <w:lang w:val="en-US" w:eastAsia="zh-CN" w:bidi="ar"/>
              </w:rPr>
              <w:t>提供网络布线、千兆交换机、无线</w:t>
            </w:r>
            <w:r>
              <w:rPr>
                <w:rFonts w:hint="eastAsia" w:ascii="仿宋_GB2312" w:hAnsi="仿宋_GB2312" w:eastAsia="仿宋_GB2312" w:cs="仿宋_GB2312"/>
                <w:color w:val="000000"/>
                <w:kern w:val="0"/>
                <w:sz w:val="24"/>
                <w:szCs w:val="24"/>
                <w:lang w:val="en-US" w:eastAsia="zh-CN" w:bidi="ar"/>
              </w:rPr>
              <w:t>路由器或无线AP</w:t>
            </w:r>
          </w:p>
        </w:tc>
      </w:tr>
      <w:tr>
        <w:tblPrEx>
          <w:tblCellMar>
            <w:top w:w="15" w:type="dxa"/>
            <w:left w:w="15" w:type="dxa"/>
            <w:bottom w:w="15" w:type="dxa"/>
            <w:right w:w="15" w:type="dxa"/>
          </w:tblCellMar>
        </w:tblPrEx>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88" w:lineRule="auto"/>
              <w:jc w:val="center"/>
              <w:rPr>
                <w:rFonts w:ascii="仿宋" w:hAnsi="仿宋" w:eastAsia="仿宋"/>
              </w:rPr>
            </w:pPr>
            <w:r>
              <w:rPr>
                <w:rFonts w:hint="eastAsia" w:ascii="仿宋" w:hAnsi="仿宋" w:eastAsia="仿宋"/>
              </w:rPr>
              <w:t>竞赛设备与耗材</w:t>
            </w:r>
          </w:p>
        </w:tc>
        <w:tc>
          <w:tcPr>
            <w:tcW w:w="5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88" w:lineRule="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由承办方提供三脚架、补光灯、直播商品，并提供充足的备用设备。由参赛选手自带安卓（</w:t>
            </w:r>
            <w:r>
              <w:rPr>
                <w:rFonts w:ascii="仿宋" w:hAnsi="仿宋" w:eastAsia="仿宋"/>
                <w:color w:val="000000" w:themeColor="text1"/>
                <w14:textFill>
                  <w14:solidFill>
                    <w14:schemeClr w14:val="tx1"/>
                  </w14:solidFill>
                </w14:textFill>
              </w:rPr>
              <w:t>Android）手机（比赛软件仅支持安卓系统），满足前摄主摄像素500万或以上，3GB+32GB或以上；</w:t>
            </w:r>
            <w:r>
              <w:rPr>
                <w:rFonts w:hint="eastAsia" w:ascii="仿宋" w:hAnsi="仿宋" w:eastAsia="仿宋"/>
                <w:color w:val="000000" w:themeColor="text1"/>
                <w14:textFill>
                  <w14:solidFill>
                    <w14:schemeClr w14:val="tx1"/>
                  </w14:solidFill>
                </w14:textFill>
              </w:rPr>
              <w:t>由选手自带圆孔（直径</w:t>
            </w:r>
            <w:r>
              <w:rPr>
                <w:rFonts w:ascii="仿宋" w:hAnsi="仿宋" w:eastAsia="仿宋"/>
                <w:color w:val="000000" w:themeColor="text1"/>
                <w14:textFill>
                  <w14:solidFill>
                    <w14:schemeClr w14:val="tx1"/>
                  </w14:solidFill>
                </w14:textFill>
              </w:rPr>
              <w:t>3.5mm）、直插型、入耳式有线耳机，线长不低于1.5m（耳机需同时适配直播手机与竞赛电脑）</w:t>
            </w:r>
          </w:p>
        </w:tc>
      </w:tr>
      <w:tr>
        <w:tblPrEx>
          <w:tblCellMar>
            <w:top w:w="15" w:type="dxa"/>
            <w:left w:w="15" w:type="dxa"/>
            <w:bottom w:w="15" w:type="dxa"/>
            <w:right w:w="15" w:type="dxa"/>
          </w:tblCellMar>
        </w:tblPrEx>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88" w:lineRule="auto"/>
              <w:jc w:val="center"/>
              <w:rPr>
                <w:rFonts w:ascii="仿宋" w:hAnsi="仿宋" w:eastAsia="仿宋"/>
              </w:rPr>
            </w:pPr>
            <w:r>
              <w:rPr>
                <w:rFonts w:hint="eastAsia" w:ascii="仿宋" w:hAnsi="仿宋" w:eastAsia="仿宋"/>
              </w:rPr>
              <w:t>现场布置</w:t>
            </w:r>
          </w:p>
        </w:tc>
        <w:tc>
          <w:tcPr>
            <w:tcW w:w="5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88" w:lineRule="auto"/>
              <w:rPr>
                <w:rFonts w:ascii="仿宋" w:hAnsi="仿宋" w:eastAsia="仿宋"/>
              </w:rPr>
            </w:pPr>
            <w:r>
              <w:rPr>
                <w:rFonts w:hint="eastAsia" w:ascii="仿宋" w:hAnsi="仿宋" w:eastAsia="仿宋"/>
              </w:rPr>
              <w:t>工位隔断、环境布置、桌椅等；提供网络布线、千兆交换机、无线网络。</w:t>
            </w:r>
          </w:p>
        </w:tc>
      </w:tr>
    </w:tbl>
    <w:p>
      <w:pPr>
        <w:widowControl w:val="0"/>
        <w:spacing w:line="360" w:lineRule="auto"/>
        <w:ind w:firstLine="602" w:firstLineChars="200"/>
        <w:outlineLvl w:val="0"/>
        <w:rPr>
          <w:rFonts w:ascii="仿宋" w:hAnsi="仿宋" w:eastAsia="仿宋"/>
          <w:b/>
          <w:sz w:val="30"/>
          <w:szCs w:val="30"/>
        </w:rPr>
      </w:pPr>
      <w:r>
        <w:rPr>
          <w:rFonts w:hint="eastAsia" w:ascii="仿宋" w:hAnsi="仿宋" w:eastAsia="仿宋"/>
          <w:b/>
          <w:sz w:val="30"/>
          <w:szCs w:val="30"/>
        </w:rPr>
        <w:t>九、竞赛样题</w:t>
      </w:r>
    </w:p>
    <w:p>
      <w:pPr>
        <w:widowControl w:val="0"/>
        <w:spacing w:line="360" w:lineRule="auto"/>
        <w:jc w:val="center"/>
        <w:outlineLvl w:val="1"/>
        <w:rPr>
          <w:rFonts w:ascii="仿宋" w:hAnsi="仿宋" w:eastAsia="仿宋"/>
          <w:b/>
          <w:sz w:val="28"/>
          <w:szCs w:val="28"/>
        </w:rPr>
      </w:pPr>
      <w:r>
        <w:rPr>
          <w:rFonts w:hint="eastAsia" w:ascii="仿宋" w:hAnsi="仿宋" w:eastAsia="仿宋"/>
          <w:b/>
          <w:sz w:val="28"/>
          <w:szCs w:val="28"/>
        </w:rPr>
        <w:t>模块一 跨境电子商务数据化选品与发布</w:t>
      </w:r>
    </w:p>
    <w:p>
      <w:pPr>
        <w:widowControl w:val="0"/>
        <w:spacing w:line="360" w:lineRule="auto"/>
        <w:ind w:firstLine="560"/>
        <w:jc w:val="both"/>
        <w:rPr>
          <w:rFonts w:ascii="仿宋" w:hAnsi="仿宋" w:eastAsia="仿宋"/>
          <w:bCs/>
          <w:sz w:val="28"/>
          <w:szCs w:val="28"/>
        </w:rPr>
      </w:pPr>
      <w:r>
        <w:rPr>
          <w:rFonts w:hint="eastAsia" w:ascii="仿宋" w:hAnsi="仿宋" w:eastAsia="仿宋"/>
          <w:b/>
          <w:sz w:val="28"/>
          <w:szCs w:val="28"/>
        </w:rPr>
        <w:t>任务背景：</w:t>
      </w:r>
      <w:r>
        <w:rPr>
          <w:rFonts w:hint="eastAsia" w:ascii="仿宋" w:hAnsi="仿宋" w:eastAsia="仿宋"/>
          <w:bCs/>
          <w:sz w:val="28"/>
          <w:szCs w:val="28"/>
        </w:rPr>
        <w:t>翔宇贸易有限公司是一家专注于宠物用品制造与出口的外贸企业，为海内外消费者提供高品质的产品，正积极向跨境电商方向转型。公司已拥有自己的线上购物平台，在前期市场调研的基础上，准备投入一笔专项资金，拟从宠物咀嚼玩具（Pet Chew toys)、宠物洗发露（Pet shampoo)、自动宠物饮水机（Automatic pet water dispenser)、宠物如厕训练垫（Pet Training Pads)、伸缩式狗绳（Retractable Dog Lease)、宠物粮（Pet food) 六种产品中选取4 种产品，在知名跨境电商平台开店。具体工作任务如下：</w:t>
      </w:r>
    </w:p>
    <w:p>
      <w:pPr>
        <w:widowControl w:val="0"/>
        <w:spacing w:line="360" w:lineRule="auto"/>
        <w:ind w:firstLine="560"/>
        <w:jc w:val="both"/>
        <w:rPr>
          <w:rFonts w:ascii="仿宋" w:hAnsi="仿宋" w:eastAsia="仿宋"/>
          <w:b/>
          <w:sz w:val="28"/>
          <w:szCs w:val="28"/>
        </w:rPr>
      </w:pPr>
      <w:r>
        <w:rPr>
          <w:rFonts w:hint="eastAsia" w:ascii="仿宋" w:hAnsi="仿宋" w:eastAsia="仿宋"/>
          <w:b/>
          <w:sz w:val="28"/>
          <w:szCs w:val="28"/>
        </w:rPr>
        <w:t xml:space="preserve">任务1：跨境电子商务数据化选品 </w:t>
      </w:r>
    </w:p>
    <w:p>
      <w:pPr>
        <w:widowControl w:val="0"/>
        <w:spacing w:line="360" w:lineRule="auto"/>
        <w:ind w:firstLine="560"/>
        <w:jc w:val="both"/>
        <w:rPr>
          <w:rFonts w:ascii="仿宋" w:hAnsi="仿宋" w:eastAsia="仿宋"/>
          <w:bCs/>
          <w:sz w:val="28"/>
          <w:szCs w:val="28"/>
        </w:rPr>
      </w:pPr>
      <w:r>
        <w:rPr>
          <w:rFonts w:hint="eastAsia" w:ascii="仿宋" w:hAnsi="仿宋" w:eastAsia="仿宋"/>
          <w:bCs/>
          <w:sz w:val="28"/>
          <w:szCs w:val="28"/>
        </w:rPr>
        <w:t>根据任务背景，结合提供的相关数据，运用BI数据分析工具，完成产品行业趋势分析、市场地域分布、竞争对手分析、用户画像分析、产品特征分析。</w:t>
      </w:r>
    </w:p>
    <w:p>
      <w:pPr>
        <w:widowControl w:val="0"/>
        <w:spacing w:line="360" w:lineRule="auto"/>
        <w:ind w:firstLine="560"/>
        <w:jc w:val="both"/>
        <w:rPr>
          <w:rFonts w:ascii="仿宋" w:hAnsi="仿宋" w:eastAsia="仿宋"/>
          <w:b/>
          <w:sz w:val="28"/>
          <w:szCs w:val="28"/>
        </w:rPr>
      </w:pPr>
      <w:r>
        <w:rPr>
          <w:rFonts w:hint="eastAsia" w:ascii="仿宋" w:hAnsi="仿宋" w:eastAsia="仿宋"/>
          <w:b/>
          <w:sz w:val="28"/>
          <w:szCs w:val="28"/>
        </w:rPr>
        <w:t>具体要求如下：</w:t>
      </w:r>
    </w:p>
    <w:p>
      <w:pPr>
        <w:widowControl w:val="0"/>
        <w:spacing w:line="360" w:lineRule="auto"/>
        <w:ind w:firstLine="560"/>
        <w:jc w:val="both"/>
        <w:rPr>
          <w:rFonts w:ascii="仿宋" w:hAnsi="仿宋" w:eastAsia="仿宋"/>
          <w:bCs/>
          <w:sz w:val="28"/>
          <w:szCs w:val="28"/>
        </w:rPr>
      </w:pPr>
      <w:r>
        <w:rPr>
          <w:rFonts w:hint="eastAsia" w:ascii="仿宋" w:hAnsi="仿宋" w:eastAsia="仿宋"/>
          <w:bCs/>
          <w:sz w:val="28"/>
          <w:szCs w:val="28"/>
        </w:rPr>
        <w:t>1.产品行业趋势分析：结合三年历史订单相关数据信息，运用BI数据分析工具，结合产品类型，对市场销售额等数据进行分析，从各订单类型销售额、销量、商品价格、利润率、海外仓和物流成本对比并结合商品价格区间等角度建立多维分析指标，建立宠物用品的Top50商品排行榜，了解近期跨境电商平台上热销的产品类别和趋势，分析行业发展情况，明确企业竞争优势和营销策略方向。</w:t>
      </w:r>
    </w:p>
    <w:p>
      <w:pPr>
        <w:widowControl w:val="0"/>
        <w:spacing w:line="360" w:lineRule="auto"/>
        <w:ind w:firstLine="560"/>
        <w:jc w:val="both"/>
        <w:rPr>
          <w:rFonts w:ascii="仿宋" w:hAnsi="仿宋" w:eastAsia="仿宋"/>
          <w:bCs/>
          <w:sz w:val="28"/>
          <w:szCs w:val="28"/>
        </w:rPr>
      </w:pPr>
      <w:r>
        <w:rPr>
          <w:rFonts w:hint="eastAsia" w:ascii="仿宋" w:hAnsi="仿宋" w:eastAsia="仿宋"/>
          <w:bCs/>
          <w:sz w:val="28"/>
          <w:szCs w:val="28"/>
        </w:rPr>
        <w:t>2.市场地域分布：结合三年历史订单相关数据信息，运用BI数据分析工具，结合产品类型，对不同国家或地区的市场销售额等数据进行分析，确定不同地区或国家对热销商品的需求程度，以及不同地域市场潜力和增长情况，确定产品的目标市场。</w:t>
      </w:r>
    </w:p>
    <w:p>
      <w:pPr>
        <w:widowControl w:val="0"/>
        <w:spacing w:line="360" w:lineRule="auto"/>
        <w:ind w:firstLine="560"/>
        <w:jc w:val="both"/>
        <w:rPr>
          <w:rFonts w:ascii="仿宋" w:hAnsi="仿宋" w:eastAsia="仿宋"/>
          <w:bCs/>
          <w:sz w:val="28"/>
          <w:szCs w:val="28"/>
        </w:rPr>
      </w:pPr>
      <w:r>
        <w:rPr>
          <w:rFonts w:hint="eastAsia" w:ascii="仿宋" w:hAnsi="仿宋" w:eastAsia="仿宋"/>
          <w:bCs/>
          <w:sz w:val="28"/>
          <w:szCs w:val="28"/>
        </w:rPr>
        <w:t>3.竞争对手分析：运用BI数据分析工具，结合三年竞争对手相关数据信息，从整体和商品类型等维度，对竞争对手的整体销售额和不同商品销售额等数据进行分析，从整体销售额市场占比、不同商品类型销售额竞争对比等角度建立多维分析指标，分析企业整体市场竞争潜力和不同商品竞争对手销售策略，最终确定行业领袖、实力相当的企业、实力略弱的企业，明确企业学习的标杆和真正的竞争对手。</w:t>
      </w:r>
    </w:p>
    <w:p>
      <w:pPr>
        <w:widowControl w:val="0"/>
        <w:spacing w:line="360" w:lineRule="auto"/>
        <w:ind w:firstLine="560" w:firstLineChars="200"/>
        <w:jc w:val="both"/>
        <w:rPr>
          <w:rFonts w:ascii="仿宋" w:hAnsi="仿宋" w:eastAsia="仿宋"/>
          <w:bCs/>
          <w:sz w:val="28"/>
          <w:szCs w:val="28"/>
        </w:rPr>
      </w:pPr>
      <w:r>
        <w:rPr>
          <w:rFonts w:hint="eastAsia" w:ascii="仿宋" w:hAnsi="仿宋" w:eastAsia="仿宋"/>
          <w:bCs/>
          <w:sz w:val="28"/>
          <w:szCs w:val="28"/>
        </w:rPr>
        <w:t>4.用户画像分析：结合三年客户数据信息，运用BI数据分析工具，从四类客户群体、购买频率、销售贡献等维度，对客户购买习惯进行分析，并利用图表进行呈现。</w:t>
      </w:r>
    </w:p>
    <w:p>
      <w:pPr>
        <w:widowControl w:val="0"/>
        <w:spacing w:line="360" w:lineRule="auto"/>
        <w:ind w:firstLine="560"/>
        <w:jc w:val="both"/>
        <w:rPr>
          <w:rFonts w:ascii="仿宋" w:hAnsi="仿宋" w:eastAsia="仿宋"/>
          <w:bCs/>
          <w:sz w:val="28"/>
          <w:szCs w:val="28"/>
        </w:rPr>
      </w:pPr>
      <w:r>
        <w:rPr>
          <w:rFonts w:hint="eastAsia" w:ascii="仿宋" w:hAnsi="仿宋" w:eastAsia="仿宋"/>
          <w:bCs/>
          <w:sz w:val="28"/>
          <w:szCs w:val="28"/>
        </w:rPr>
        <w:t>5.产品特征分析：结合三年历史订单数据，运用BI数据分析工具，结合销售额、销售地区等信息，分析产品特征对宠物用品销售的影响。</w:t>
      </w:r>
    </w:p>
    <w:p>
      <w:pPr>
        <w:widowControl w:val="0"/>
        <w:spacing w:line="360" w:lineRule="auto"/>
        <w:ind w:firstLine="562" w:firstLineChars="200"/>
        <w:jc w:val="both"/>
        <w:rPr>
          <w:rFonts w:ascii="仿宋" w:hAnsi="仿宋" w:eastAsia="仿宋"/>
          <w:b/>
          <w:sz w:val="28"/>
          <w:szCs w:val="28"/>
        </w:rPr>
      </w:pPr>
      <w:r>
        <w:rPr>
          <w:rFonts w:hint="eastAsia" w:ascii="仿宋" w:hAnsi="仿宋" w:eastAsia="仿宋"/>
          <w:b/>
          <w:sz w:val="28"/>
          <w:szCs w:val="28"/>
        </w:rPr>
        <w:t>任务2：跨境电子商务视觉营销设计</w:t>
      </w:r>
    </w:p>
    <w:p>
      <w:pPr>
        <w:widowControl w:val="0"/>
        <w:spacing w:line="360" w:lineRule="auto"/>
        <w:ind w:firstLine="560" w:firstLineChars="200"/>
        <w:jc w:val="both"/>
        <w:rPr>
          <w:rFonts w:ascii="仿宋" w:hAnsi="仿宋" w:eastAsia="仿宋"/>
          <w:bCs/>
          <w:sz w:val="28"/>
          <w:szCs w:val="28"/>
        </w:rPr>
      </w:pPr>
      <w:r>
        <w:rPr>
          <w:rFonts w:hint="eastAsia" w:ascii="仿宋" w:hAnsi="仿宋" w:eastAsia="仿宋"/>
          <w:bCs/>
          <w:sz w:val="28"/>
          <w:szCs w:val="28"/>
        </w:rPr>
        <w:t>根据任务背景，结合店铺定位和任务要求，利用提供的图片、音频、视频、文本等设计素材完成店铺LOGO、店招、Banner（轮播图）设计与制作以及伸缩式狗绳此款商品主图设计与制作、详情页视觉营销设计与制作、短视频视觉营销设计与制作。</w:t>
      </w:r>
    </w:p>
    <w:p>
      <w:pPr>
        <w:widowControl w:val="0"/>
        <w:spacing w:line="360" w:lineRule="auto"/>
        <w:ind w:firstLine="562" w:firstLineChars="200"/>
        <w:jc w:val="both"/>
        <w:rPr>
          <w:rFonts w:ascii="仿宋" w:hAnsi="仿宋" w:eastAsia="仿宋"/>
          <w:b/>
          <w:sz w:val="28"/>
          <w:szCs w:val="28"/>
        </w:rPr>
      </w:pPr>
      <w:r>
        <w:rPr>
          <w:rFonts w:hint="eastAsia" w:ascii="仿宋" w:hAnsi="仿宋" w:eastAsia="仿宋"/>
          <w:b/>
          <w:sz w:val="28"/>
          <w:szCs w:val="28"/>
        </w:rPr>
        <w:t>具体要求如下：</w:t>
      </w:r>
    </w:p>
    <w:p>
      <w:pPr>
        <w:widowControl w:val="0"/>
        <w:spacing w:line="360" w:lineRule="auto"/>
        <w:ind w:firstLine="560" w:firstLineChars="200"/>
        <w:jc w:val="both"/>
        <w:rPr>
          <w:rFonts w:ascii="仿宋" w:hAnsi="仿宋" w:eastAsia="仿宋"/>
          <w:bCs/>
          <w:sz w:val="28"/>
          <w:szCs w:val="28"/>
        </w:rPr>
      </w:pPr>
      <w:r>
        <w:rPr>
          <w:rFonts w:hint="eastAsia" w:ascii="仿宋" w:hAnsi="仿宋" w:eastAsia="仿宋"/>
          <w:bCs/>
          <w:sz w:val="28"/>
          <w:szCs w:val="28"/>
        </w:rPr>
        <w:t>1.店铺logo图片：尺寸为100px*100px，大小不超过200K；</w:t>
      </w:r>
    </w:p>
    <w:p>
      <w:pPr>
        <w:widowControl w:val="0"/>
        <w:spacing w:line="360" w:lineRule="auto"/>
        <w:ind w:firstLine="560" w:firstLineChars="200"/>
        <w:jc w:val="both"/>
        <w:rPr>
          <w:rFonts w:ascii="仿宋" w:hAnsi="仿宋" w:eastAsia="仿宋"/>
          <w:bCs/>
          <w:sz w:val="28"/>
          <w:szCs w:val="28"/>
        </w:rPr>
      </w:pPr>
      <w:r>
        <w:rPr>
          <w:rFonts w:hint="eastAsia" w:ascii="仿宋" w:hAnsi="仿宋" w:eastAsia="仿宋"/>
          <w:bCs/>
          <w:sz w:val="28"/>
          <w:szCs w:val="28"/>
        </w:rPr>
        <w:t>2.店招图片：尺寸为1920px*120px，采用JPG、PNG格式，大小不超过2M。</w:t>
      </w:r>
    </w:p>
    <w:p>
      <w:pPr>
        <w:widowControl w:val="0"/>
        <w:spacing w:line="360" w:lineRule="auto"/>
        <w:ind w:firstLine="560" w:firstLineChars="200"/>
        <w:jc w:val="both"/>
        <w:rPr>
          <w:rFonts w:ascii="仿宋" w:hAnsi="仿宋" w:eastAsia="仿宋"/>
          <w:bCs/>
          <w:sz w:val="28"/>
          <w:szCs w:val="28"/>
        </w:rPr>
      </w:pPr>
      <w:r>
        <w:rPr>
          <w:rFonts w:hint="eastAsia" w:ascii="仿宋" w:hAnsi="仿宋" w:eastAsia="仿宋"/>
          <w:bCs/>
          <w:sz w:val="28"/>
          <w:szCs w:val="28"/>
        </w:rPr>
        <w:t>3.Banner（轮播图）：设计2张轮播图，每张尺寸为1023像素*500像素，支持JPG、PNG图片格式，每张图大小不得超过3MB。要求一组内的图片宽度、高度必须完全一致。</w:t>
      </w:r>
    </w:p>
    <w:p>
      <w:pPr>
        <w:widowControl w:val="0"/>
        <w:spacing w:line="360" w:lineRule="auto"/>
        <w:ind w:firstLine="560" w:firstLineChars="200"/>
        <w:jc w:val="both"/>
        <w:rPr>
          <w:rFonts w:ascii="仿宋" w:hAnsi="仿宋" w:eastAsia="仿宋"/>
          <w:bCs/>
          <w:sz w:val="28"/>
          <w:szCs w:val="28"/>
        </w:rPr>
      </w:pPr>
      <w:r>
        <w:rPr>
          <w:rFonts w:hint="eastAsia" w:ascii="仿宋" w:hAnsi="仿宋" w:eastAsia="仿宋"/>
          <w:bCs/>
          <w:sz w:val="28"/>
          <w:szCs w:val="28"/>
        </w:rPr>
        <w:t>4.商品主图：设计5张商品主图，每张尺寸为800p*800像素，采用JPG、PNG格式，大小不超过1M。</w:t>
      </w:r>
    </w:p>
    <w:p>
      <w:pPr>
        <w:widowControl w:val="0"/>
        <w:spacing w:line="360" w:lineRule="auto"/>
        <w:ind w:firstLine="560" w:firstLineChars="200"/>
        <w:jc w:val="both"/>
        <w:rPr>
          <w:rFonts w:ascii="仿宋" w:hAnsi="仿宋" w:eastAsia="仿宋"/>
          <w:bCs/>
          <w:sz w:val="28"/>
          <w:szCs w:val="28"/>
        </w:rPr>
      </w:pPr>
      <w:r>
        <w:rPr>
          <w:rFonts w:hint="eastAsia" w:ascii="仿宋" w:hAnsi="仿宋" w:eastAsia="仿宋"/>
          <w:bCs/>
          <w:sz w:val="28"/>
          <w:szCs w:val="28"/>
        </w:rPr>
        <w:t>5.商品详情页：结合跨境电商店铺营销需求及产品定位，进行详情页设计与优化，包括以下内容：商品信息（图片、文本或图文混排）、商品展示（细节、包装、优点、色彩搭配及效果）、交易说明（购买、支付、收货及验货）、售后信息（退换货、保修、退款）、促销信息（促销活动及优惠方式）等。</w:t>
      </w:r>
    </w:p>
    <w:p>
      <w:pPr>
        <w:widowControl w:val="0"/>
        <w:spacing w:line="360" w:lineRule="auto"/>
        <w:ind w:firstLine="560" w:firstLineChars="200"/>
        <w:jc w:val="both"/>
        <w:rPr>
          <w:rFonts w:ascii="仿宋" w:hAnsi="仿宋" w:eastAsia="仿宋"/>
          <w:bCs/>
          <w:sz w:val="28"/>
          <w:szCs w:val="28"/>
        </w:rPr>
      </w:pPr>
      <w:r>
        <w:rPr>
          <w:rFonts w:hint="eastAsia" w:ascii="仿宋" w:hAnsi="仿宋" w:eastAsia="仿宋"/>
          <w:bCs/>
          <w:sz w:val="28"/>
          <w:szCs w:val="28"/>
        </w:rPr>
        <w:t>6.商品短视频：时长为30秒，采用mp4格式，大小在500MB内，清晰度≥480p。</w:t>
      </w:r>
    </w:p>
    <w:p>
      <w:pPr>
        <w:widowControl w:val="0"/>
        <w:spacing w:line="360" w:lineRule="auto"/>
        <w:ind w:firstLine="562" w:firstLineChars="200"/>
        <w:jc w:val="both"/>
        <w:rPr>
          <w:rFonts w:ascii="仿宋" w:hAnsi="仿宋" w:eastAsia="仿宋"/>
          <w:b/>
          <w:sz w:val="28"/>
          <w:szCs w:val="28"/>
        </w:rPr>
      </w:pPr>
      <w:r>
        <w:rPr>
          <w:rFonts w:hint="eastAsia" w:ascii="仿宋" w:hAnsi="仿宋" w:eastAsia="仿宋"/>
          <w:b/>
          <w:sz w:val="28"/>
          <w:szCs w:val="28"/>
        </w:rPr>
        <w:t>任务3：跨境电子商务商品发布</w:t>
      </w:r>
    </w:p>
    <w:p>
      <w:pPr>
        <w:widowControl w:val="0"/>
        <w:spacing w:line="360" w:lineRule="auto"/>
        <w:ind w:firstLine="560" w:firstLineChars="200"/>
        <w:jc w:val="both"/>
        <w:rPr>
          <w:rFonts w:ascii="仿宋" w:hAnsi="仿宋" w:eastAsia="仿宋"/>
          <w:bCs/>
          <w:sz w:val="28"/>
          <w:szCs w:val="28"/>
        </w:rPr>
      </w:pPr>
      <w:r>
        <w:rPr>
          <w:rFonts w:hint="eastAsia" w:ascii="仿宋" w:hAnsi="仿宋" w:eastAsia="仿宋"/>
          <w:bCs/>
          <w:sz w:val="28"/>
          <w:szCs w:val="28"/>
        </w:rPr>
        <w:t>根据任务背景，结合商品资料，选择合适的商品发布类目，撰写商品标题、进行商品定价和物流模板设置，完成伸缩式狗绳此款商品发布。</w:t>
      </w:r>
    </w:p>
    <w:p>
      <w:pPr>
        <w:widowControl w:val="0"/>
        <w:spacing w:line="360" w:lineRule="auto"/>
        <w:jc w:val="center"/>
        <w:outlineLvl w:val="1"/>
        <w:rPr>
          <w:rFonts w:hint="eastAsia" w:ascii="仿宋" w:hAnsi="仿宋" w:eastAsia="仿宋" w:cs="宋体"/>
          <w:b/>
          <w:sz w:val="28"/>
          <w:szCs w:val="28"/>
        </w:rPr>
      </w:pPr>
      <w:r>
        <w:rPr>
          <w:rFonts w:hint="eastAsia" w:ascii="仿宋" w:hAnsi="仿宋" w:eastAsia="仿宋" w:cs="宋体"/>
          <w:b/>
          <w:sz w:val="28"/>
          <w:szCs w:val="28"/>
        </w:rPr>
        <w:t>模块二 跨境电子商务数据化运营与推广</w:t>
      </w:r>
    </w:p>
    <w:p>
      <w:pPr>
        <w:widowControl w:val="0"/>
        <w:spacing w:line="360" w:lineRule="auto"/>
        <w:ind w:firstLine="562" w:firstLineChars="200"/>
        <w:jc w:val="both"/>
        <w:rPr>
          <w:rFonts w:ascii="仿宋" w:hAnsi="仿宋" w:eastAsia="仿宋"/>
          <w:b/>
          <w:sz w:val="28"/>
          <w:szCs w:val="28"/>
        </w:rPr>
      </w:pPr>
      <w:r>
        <w:rPr>
          <w:rFonts w:hint="eastAsia" w:ascii="仿宋" w:hAnsi="仿宋" w:eastAsia="仿宋"/>
          <w:b/>
          <w:sz w:val="28"/>
          <w:szCs w:val="28"/>
        </w:rPr>
        <w:t>任务1：跨境电商运营推广</w:t>
      </w:r>
    </w:p>
    <w:p>
      <w:pPr>
        <w:widowControl w:val="0"/>
        <w:spacing w:line="360" w:lineRule="auto"/>
        <w:ind w:firstLine="562" w:firstLineChars="200"/>
        <w:jc w:val="both"/>
        <w:rPr>
          <w:rFonts w:hint="default" w:ascii="仿宋" w:hAnsi="仿宋" w:eastAsia="仿宋"/>
          <w:b/>
          <w:bCs w:val="0"/>
          <w:sz w:val="28"/>
          <w:szCs w:val="28"/>
          <w:lang w:val="en-US" w:eastAsia="zh-CN"/>
        </w:rPr>
      </w:pPr>
      <w:r>
        <w:rPr>
          <w:rFonts w:hint="eastAsia" w:ascii="仿宋" w:hAnsi="仿宋" w:eastAsia="仿宋"/>
          <w:b/>
          <w:bCs w:val="0"/>
          <w:sz w:val="28"/>
          <w:szCs w:val="28"/>
          <w:lang w:val="en-US" w:eastAsia="zh-CN"/>
        </w:rPr>
        <w:t>任务背景</w:t>
      </w:r>
    </w:p>
    <w:p>
      <w:pPr>
        <w:widowControl w:val="0"/>
        <w:spacing w:line="360" w:lineRule="auto"/>
        <w:ind w:firstLine="560" w:firstLineChars="200"/>
        <w:jc w:val="both"/>
        <w:rPr>
          <w:rFonts w:ascii="仿宋" w:hAnsi="仿宋" w:eastAsia="仿宋"/>
          <w:bCs/>
          <w:sz w:val="28"/>
          <w:szCs w:val="28"/>
        </w:rPr>
      </w:pPr>
      <w:r>
        <w:rPr>
          <w:rFonts w:hint="eastAsia" w:ascii="仿宋" w:hAnsi="仿宋" w:eastAsia="仿宋"/>
          <w:bCs/>
          <w:sz w:val="28"/>
          <w:szCs w:val="28"/>
        </w:rPr>
        <w:t>考虑到店铺及产品的访客数都存在下降的情况，陈可计划先选出店铺表现数据较好的产品，然后利用站内推广帮助提升产品流量，进而提升店铺流量。请根据店铺商品核心数据和选词专家的关键词数据，结合店铺及产品信息，帮助陈可完成以下操作。</w:t>
      </w:r>
    </w:p>
    <w:p>
      <w:pPr>
        <w:widowControl w:val="0"/>
        <w:spacing w:line="360" w:lineRule="auto"/>
        <w:ind w:firstLine="562" w:firstLineChars="200"/>
        <w:jc w:val="both"/>
        <w:rPr>
          <w:rFonts w:hint="default" w:ascii="仿宋" w:hAnsi="仿宋" w:eastAsia="仿宋"/>
          <w:b/>
          <w:bCs w:val="0"/>
          <w:sz w:val="28"/>
          <w:szCs w:val="28"/>
          <w:lang w:val="en-US" w:eastAsia="zh-CN"/>
        </w:rPr>
      </w:pPr>
      <w:r>
        <w:rPr>
          <w:rFonts w:hint="eastAsia" w:ascii="仿宋" w:hAnsi="仿宋" w:eastAsia="仿宋"/>
          <w:b/>
          <w:bCs w:val="0"/>
          <w:sz w:val="28"/>
          <w:szCs w:val="28"/>
          <w:lang w:val="en-US" w:eastAsia="zh-CN"/>
        </w:rPr>
        <w:t>任务操作</w:t>
      </w:r>
    </w:p>
    <w:p>
      <w:pPr>
        <w:widowControl w:val="0"/>
        <w:spacing w:line="360" w:lineRule="auto"/>
        <w:ind w:firstLine="560" w:firstLineChars="200"/>
        <w:jc w:val="both"/>
        <w:rPr>
          <w:rFonts w:ascii="仿宋" w:hAnsi="仿宋" w:eastAsia="仿宋"/>
          <w:bCs/>
          <w:sz w:val="28"/>
          <w:szCs w:val="28"/>
        </w:rPr>
      </w:pPr>
      <w:r>
        <w:rPr>
          <w:rFonts w:hint="eastAsia" w:ascii="仿宋" w:hAnsi="仿宋" w:eastAsia="仿宋"/>
          <w:bCs/>
          <w:sz w:val="28"/>
          <w:szCs w:val="28"/>
        </w:rPr>
        <w:t>1.利用店铺商品的核心数据，通过合适的方式找出店铺销售额表现最好的10个商品。</w:t>
      </w:r>
    </w:p>
    <w:p>
      <w:pPr>
        <w:widowControl w:val="0"/>
        <w:spacing w:line="360" w:lineRule="auto"/>
        <w:ind w:firstLine="560" w:firstLineChars="200"/>
        <w:jc w:val="both"/>
        <w:rPr>
          <w:rFonts w:ascii="仿宋" w:hAnsi="仿宋" w:eastAsia="仿宋"/>
          <w:bCs/>
          <w:sz w:val="28"/>
          <w:szCs w:val="28"/>
        </w:rPr>
      </w:pPr>
      <w:r>
        <w:rPr>
          <w:rFonts w:hint="eastAsia" w:ascii="仿宋" w:hAnsi="仿宋" w:eastAsia="仿宋"/>
          <w:bCs/>
          <w:sz w:val="28"/>
          <w:szCs w:val="28"/>
        </w:rPr>
        <w:t>2.根据选词专家关键词表格选出符合该商品，同时搜索成交指数高、竞争指数相对较低的5个关键词，加入直通车。</w:t>
      </w:r>
    </w:p>
    <w:p>
      <w:pPr>
        <w:widowControl w:val="0"/>
        <w:spacing w:line="360" w:lineRule="auto"/>
        <w:ind w:firstLine="560" w:firstLineChars="200"/>
        <w:jc w:val="both"/>
        <w:rPr>
          <w:rFonts w:ascii="仿宋" w:hAnsi="仿宋" w:eastAsia="仿宋"/>
          <w:bCs/>
          <w:sz w:val="28"/>
          <w:szCs w:val="28"/>
        </w:rPr>
      </w:pPr>
      <w:r>
        <w:rPr>
          <w:rFonts w:hint="eastAsia" w:ascii="仿宋" w:hAnsi="仿宋" w:eastAsia="仿宋"/>
          <w:bCs/>
          <w:sz w:val="28"/>
          <w:szCs w:val="28"/>
        </w:rPr>
        <w:t>3.根据直通车关键词数据确定投入产出比最高的5个关键词，并写下这5个关键词。</w:t>
      </w:r>
    </w:p>
    <w:p>
      <w:pPr>
        <w:widowControl w:val="0"/>
        <w:spacing w:line="360" w:lineRule="auto"/>
        <w:ind w:firstLine="562" w:firstLineChars="200"/>
        <w:jc w:val="both"/>
        <w:rPr>
          <w:rFonts w:ascii="仿宋" w:hAnsi="仿宋" w:eastAsia="仿宋"/>
          <w:b/>
          <w:sz w:val="28"/>
          <w:szCs w:val="28"/>
        </w:rPr>
      </w:pPr>
      <w:r>
        <w:rPr>
          <w:rFonts w:hint="eastAsia" w:ascii="仿宋" w:hAnsi="仿宋" w:eastAsia="仿宋"/>
          <w:b/>
          <w:sz w:val="28"/>
          <w:szCs w:val="28"/>
        </w:rPr>
        <w:t>任务2：跨境电子商务海外直播推广</w:t>
      </w:r>
    </w:p>
    <w:p>
      <w:pPr>
        <w:widowControl w:val="0"/>
        <w:spacing w:line="360" w:lineRule="auto"/>
        <w:ind w:firstLine="562" w:firstLineChars="200"/>
        <w:jc w:val="both"/>
        <w:rPr>
          <w:rFonts w:hint="default" w:ascii="仿宋" w:hAnsi="仿宋" w:eastAsia="仿宋"/>
          <w:b/>
          <w:bCs w:val="0"/>
          <w:sz w:val="28"/>
          <w:szCs w:val="28"/>
          <w:lang w:val="en-US" w:eastAsia="zh-CN"/>
        </w:rPr>
      </w:pPr>
      <w:r>
        <w:rPr>
          <w:rFonts w:hint="eastAsia" w:ascii="仿宋" w:hAnsi="仿宋" w:eastAsia="仿宋"/>
          <w:b/>
          <w:bCs w:val="0"/>
          <w:sz w:val="28"/>
          <w:szCs w:val="28"/>
          <w:lang w:val="en-US" w:eastAsia="zh-CN"/>
        </w:rPr>
        <w:t>任务背景</w:t>
      </w:r>
    </w:p>
    <w:p>
      <w:pPr>
        <w:widowControl w:val="0"/>
        <w:spacing w:line="360" w:lineRule="auto"/>
        <w:ind w:firstLine="560" w:firstLineChars="200"/>
        <w:jc w:val="both"/>
        <w:rPr>
          <w:rFonts w:ascii="仿宋" w:hAnsi="仿宋" w:eastAsia="仿宋"/>
          <w:bCs/>
          <w:sz w:val="28"/>
          <w:szCs w:val="28"/>
        </w:rPr>
      </w:pPr>
      <w:r>
        <w:rPr>
          <w:rFonts w:hint="eastAsia" w:ascii="仿宋" w:hAnsi="仿宋" w:eastAsia="仿宋"/>
          <w:bCs/>
          <w:sz w:val="28"/>
          <w:szCs w:val="28"/>
        </w:rPr>
        <w:t>爱宠店铺（PET LOVE OFFICAL STORE）主要销售逗猫棒、猫抓板、狗粮等宠物用品类商品，网店的销量一直很可观，已经积累了很多忠实客户。恰逢店铺粉丝节活动，爱宠店铺为了回馈老客户和吸引新客户，选取逗猫棒作为直播商品，开展一次直播活动。</w:t>
      </w:r>
    </w:p>
    <w:p>
      <w:pPr>
        <w:widowControl w:val="0"/>
        <w:spacing w:line="360" w:lineRule="auto"/>
        <w:ind w:firstLine="560" w:firstLineChars="200"/>
        <w:jc w:val="both"/>
        <w:rPr>
          <w:rFonts w:ascii="仿宋" w:hAnsi="仿宋" w:eastAsia="仿宋"/>
          <w:bCs/>
          <w:sz w:val="28"/>
          <w:szCs w:val="28"/>
        </w:rPr>
      </w:pPr>
      <w:r>
        <w:rPr>
          <w:rFonts w:hint="eastAsia" w:ascii="仿宋" w:hAnsi="仿宋" w:eastAsia="仿宋"/>
          <w:bCs/>
          <w:sz w:val="28"/>
          <w:szCs w:val="28"/>
        </w:rPr>
        <w:t>请以爱宠店铺直播营销员肖涵的身份，根据商品资料和本次海外直播推广活动主题，撰写英文直播脚本，使用英文完成此款逗猫棒商品10分钟的跨境电商直播销售。</w:t>
      </w:r>
    </w:p>
    <w:p>
      <w:pPr>
        <w:widowControl w:val="0"/>
        <w:spacing w:line="360" w:lineRule="auto"/>
        <w:ind w:firstLine="562" w:firstLineChars="200"/>
        <w:jc w:val="both"/>
        <w:rPr>
          <w:rFonts w:ascii="仿宋" w:hAnsi="仿宋" w:eastAsia="仿宋"/>
          <w:b/>
          <w:sz w:val="28"/>
          <w:szCs w:val="28"/>
        </w:rPr>
      </w:pPr>
      <w:r>
        <w:rPr>
          <w:rFonts w:hint="eastAsia" w:ascii="仿宋" w:hAnsi="仿宋" w:eastAsia="仿宋"/>
          <w:b/>
          <w:sz w:val="28"/>
          <w:szCs w:val="28"/>
          <w:lang w:val="en-US" w:eastAsia="zh-CN"/>
        </w:rPr>
        <w:t>任务操作</w:t>
      </w:r>
      <w:r>
        <w:rPr>
          <w:rFonts w:hint="eastAsia" w:ascii="仿宋" w:hAnsi="仿宋" w:eastAsia="仿宋"/>
          <w:b/>
          <w:sz w:val="28"/>
          <w:szCs w:val="28"/>
        </w:rPr>
        <w:t>：</w:t>
      </w:r>
    </w:p>
    <w:p>
      <w:pPr>
        <w:widowControl w:val="0"/>
        <w:spacing w:line="360" w:lineRule="auto"/>
        <w:ind w:firstLine="560" w:firstLineChars="200"/>
        <w:jc w:val="both"/>
        <w:rPr>
          <w:rFonts w:hint="eastAsia" w:ascii="仿宋" w:hAnsi="仿宋" w:eastAsia="仿宋" w:cs="宋体"/>
          <w:bCs/>
          <w:sz w:val="28"/>
          <w:szCs w:val="28"/>
        </w:rPr>
      </w:pPr>
      <w:r>
        <w:rPr>
          <w:rFonts w:hint="eastAsia" w:ascii="仿宋" w:hAnsi="仿宋" w:eastAsia="仿宋" w:cs="宋体"/>
          <w:bCs/>
          <w:sz w:val="28"/>
          <w:szCs w:val="28"/>
        </w:rPr>
        <w:t>1.直播脚本策划</w:t>
      </w:r>
    </w:p>
    <w:p>
      <w:pPr>
        <w:widowControl w:val="0"/>
        <w:spacing w:line="360" w:lineRule="auto"/>
        <w:ind w:firstLine="560" w:firstLineChars="200"/>
        <w:jc w:val="both"/>
        <w:rPr>
          <w:rFonts w:ascii="仿宋" w:hAnsi="仿宋" w:eastAsia="仿宋"/>
          <w:bCs/>
          <w:sz w:val="28"/>
          <w:szCs w:val="28"/>
        </w:rPr>
      </w:pPr>
      <w:r>
        <w:rPr>
          <w:rFonts w:hint="eastAsia" w:ascii="仿宋" w:hAnsi="仿宋" w:eastAsia="仿宋"/>
          <w:bCs/>
          <w:sz w:val="28"/>
          <w:szCs w:val="28"/>
        </w:rPr>
        <w:t>（1）内容要求：用英文完成直播脚本撰写，内容包含开场问好、自我介绍、活动内容介绍、商品解说、品牌介绍、（功能、性能、外观等）展示、直播结尾。</w:t>
      </w:r>
    </w:p>
    <w:p>
      <w:pPr>
        <w:widowControl w:val="0"/>
        <w:spacing w:line="360" w:lineRule="auto"/>
        <w:ind w:firstLine="560" w:firstLineChars="200"/>
        <w:jc w:val="both"/>
        <w:rPr>
          <w:rFonts w:ascii="仿宋" w:hAnsi="仿宋" w:eastAsia="仿宋"/>
          <w:bCs/>
          <w:sz w:val="28"/>
          <w:szCs w:val="28"/>
        </w:rPr>
      </w:pPr>
      <w:r>
        <w:rPr>
          <w:rFonts w:hint="eastAsia" w:ascii="仿宋" w:hAnsi="仿宋" w:eastAsia="仿宋"/>
          <w:bCs/>
          <w:sz w:val="28"/>
          <w:szCs w:val="28"/>
        </w:rPr>
        <w:t>（2）格式要求：英文字体统一采用“Times New Roman”，题目三号字加粗，正文采用小四号字，1.5倍行距。</w:t>
      </w:r>
    </w:p>
    <w:p>
      <w:pPr>
        <w:widowControl w:val="0"/>
        <w:spacing w:line="360" w:lineRule="auto"/>
        <w:ind w:firstLine="560" w:firstLineChars="200"/>
        <w:jc w:val="both"/>
        <w:rPr>
          <w:rFonts w:hint="eastAsia" w:ascii="仿宋" w:hAnsi="仿宋" w:eastAsia="仿宋" w:cs="宋体"/>
          <w:bCs/>
          <w:sz w:val="28"/>
          <w:szCs w:val="28"/>
        </w:rPr>
      </w:pPr>
      <w:r>
        <w:rPr>
          <w:rFonts w:hint="eastAsia" w:ascii="仿宋" w:hAnsi="仿宋" w:eastAsia="仿宋" w:cs="宋体"/>
          <w:bCs/>
          <w:sz w:val="28"/>
          <w:szCs w:val="28"/>
        </w:rPr>
        <w:t>2.直播销售实施</w:t>
      </w:r>
    </w:p>
    <w:p>
      <w:pPr>
        <w:widowControl w:val="0"/>
        <w:spacing w:line="360" w:lineRule="auto"/>
        <w:ind w:firstLine="560" w:firstLineChars="200"/>
        <w:jc w:val="both"/>
        <w:rPr>
          <w:rFonts w:ascii="仿宋" w:hAnsi="仿宋" w:eastAsia="仿宋"/>
          <w:bCs/>
          <w:sz w:val="28"/>
          <w:szCs w:val="28"/>
        </w:rPr>
      </w:pPr>
      <w:r>
        <w:rPr>
          <w:rFonts w:hint="eastAsia" w:ascii="仿宋" w:hAnsi="仿宋" w:eastAsia="仿宋"/>
          <w:bCs/>
          <w:sz w:val="28"/>
          <w:szCs w:val="28"/>
        </w:rPr>
        <w:t>根据直播脚本，结合商品资料，利用跨境电商直播APP，完成直播开场、直播商品介绍、直播商品上架、直播间弹幕问题回复、直播间活动互动、直播收尾等一款商品的跨境电商直播销售。</w:t>
      </w:r>
    </w:p>
    <w:p>
      <w:pPr>
        <w:widowControl w:val="0"/>
        <w:spacing w:line="360" w:lineRule="auto"/>
        <w:ind w:firstLine="562" w:firstLineChars="200"/>
        <w:jc w:val="both"/>
        <w:rPr>
          <w:rFonts w:hint="eastAsia" w:ascii="仿宋" w:hAnsi="仿宋" w:eastAsia="仿宋" w:cs="宋体"/>
          <w:b/>
          <w:sz w:val="28"/>
          <w:szCs w:val="28"/>
        </w:rPr>
      </w:pPr>
      <w:r>
        <w:rPr>
          <w:rFonts w:hint="eastAsia" w:ascii="仿宋" w:hAnsi="仿宋" w:eastAsia="仿宋" w:cs="宋体"/>
          <w:b/>
          <w:sz w:val="28"/>
          <w:szCs w:val="28"/>
        </w:rPr>
        <w:t>任务3：跨境电子商务运营数据分析与应用</w:t>
      </w:r>
    </w:p>
    <w:p>
      <w:pPr>
        <w:widowControl w:val="0"/>
        <w:spacing w:line="360" w:lineRule="auto"/>
        <w:ind w:firstLine="562" w:firstLineChars="200"/>
        <w:jc w:val="both"/>
        <w:rPr>
          <w:rFonts w:hint="default" w:ascii="仿宋" w:hAnsi="仿宋" w:eastAsia="仿宋"/>
          <w:b/>
          <w:bCs w:val="0"/>
          <w:sz w:val="28"/>
          <w:szCs w:val="28"/>
          <w:lang w:val="en-US" w:eastAsia="zh-CN"/>
        </w:rPr>
      </w:pPr>
      <w:r>
        <w:rPr>
          <w:rFonts w:hint="eastAsia" w:ascii="仿宋" w:hAnsi="仿宋" w:eastAsia="仿宋"/>
          <w:b/>
          <w:bCs w:val="0"/>
          <w:sz w:val="28"/>
          <w:szCs w:val="28"/>
          <w:lang w:val="en-US" w:eastAsia="zh-CN"/>
        </w:rPr>
        <w:t>任务背景</w:t>
      </w:r>
    </w:p>
    <w:p>
      <w:pPr>
        <w:widowControl w:val="0"/>
        <w:spacing w:line="360" w:lineRule="auto"/>
        <w:ind w:firstLine="560" w:firstLineChars="200"/>
        <w:jc w:val="both"/>
        <w:rPr>
          <w:rFonts w:ascii="仿宋" w:hAnsi="仿宋" w:eastAsia="仿宋"/>
          <w:bCs/>
          <w:sz w:val="28"/>
          <w:szCs w:val="28"/>
        </w:rPr>
      </w:pPr>
      <w:r>
        <w:rPr>
          <w:rFonts w:hint="eastAsia" w:ascii="仿宋" w:hAnsi="仿宋" w:eastAsia="仿宋"/>
          <w:bCs/>
          <w:sz w:val="28"/>
          <w:szCs w:val="28"/>
        </w:rPr>
        <w:t>陈可结束一个月的店铺商品运营推广之后，想要全面了解店铺运营推广的效果。请根据最近30天店铺的销售数据，利用数据分析工具，完成以下操作。</w:t>
      </w:r>
    </w:p>
    <w:p>
      <w:pPr>
        <w:widowControl w:val="0"/>
        <w:spacing w:line="360" w:lineRule="auto"/>
        <w:ind w:firstLine="562" w:firstLineChars="200"/>
        <w:jc w:val="both"/>
        <w:rPr>
          <w:rFonts w:hint="default" w:ascii="仿宋" w:hAnsi="仿宋" w:eastAsia="仿宋"/>
          <w:b/>
          <w:bCs w:val="0"/>
          <w:sz w:val="28"/>
          <w:szCs w:val="28"/>
          <w:lang w:val="en-US" w:eastAsia="zh-CN"/>
        </w:rPr>
      </w:pPr>
      <w:r>
        <w:rPr>
          <w:rFonts w:hint="eastAsia" w:ascii="仿宋" w:hAnsi="仿宋" w:eastAsia="仿宋"/>
          <w:b/>
          <w:bCs w:val="0"/>
          <w:sz w:val="28"/>
          <w:szCs w:val="28"/>
          <w:lang w:val="en-US" w:eastAsia="zh-CN"/>
        </w:rPr>
        <w:t>操作任务</w:t>
      </w:r>
    </w:p>
    <w:p>
      <w:pPr>
        <w:widowControl w:val="0"/>
        <w:spacing w:line="360" w:lineRule="auto"/>
        <w:ind w:firstLine="560" w:firstLineChars="200"/>
        <w:jc w:val="both"/>
        <w:rPr>
          <w:rFonts w:ascii="仿宋" w:hAnsi="仿宋" w:eastAsia="仿宋"/>
          <w:bCs/>
          <w:sz w:val="28"/>
          <w:szCs w:val="28"/>
        </w:rPr>
      </w:pPr>
      <w:r>
        <w:rPr>
          <w:rFonts w:hint="eastAsia" w:ascii="仿宋" w:hAnsi="仿宋" w:eastAsia="仿宋"/>
          <w:bCs/>
          <w:sz w:val="28"/>
          <w:szCs w:val="28"/>
        </w:rPr>
        <w:t>1.利用最近30天店铺的销售数据，统计不同国家订单金额之和，并利用图表展示不同国家的订单支付金额，并指出支付金额最高的国家。</w:t>
      </w:r>
    </w:p>
    <w:p>
      <w:pPr>
        <w:widowControl w:val="0"/>
        <w:spacing w:line="360" w:lineRule="auto"/>
        <w:ind w:firstLine="560" w:firstLineChars="200"/>
        <w:jc w:val="both"/>
        <w:rPr>
          <w:rFonts w:ascii="仿宋" w:hAnsi="仿宋" w:eastAsia="仿宋"/>
          <w:bCs/>
          <w:sz w:val="28"/>
          <w:szCs w:val="28"/>
        </w:rPr>
      </w:pPr>
      <w:r>
        <w:rPr>
          <w:rFonts w:hint="eastAsia" w:ascii="仿宋" w:hAnsi="仿宋" w:eastAsia="仿宋"/>
          <w:bCs/>
          <w:sz w:val="28"/>
          <w:szCs w:val="28"/>
        </w:rPr>
        <w:t>2.利用最近30天店铺销售数据，分析买家下单时间分布情况，统计出各时间段买家下单数量，并用合适的图表展示不同时间段的订单数量。</w:t>
      </w:r>
    </w:p>
    <w:p>
      <w:pPr>
        <w:widowControl w:val="0"/>
        <w:spacing w:line="360" w:lineRule="auto"/>
        <w:ind w:firstLine="560" w:firstLineChars="200"/>
        <w:jc w:val="both"/>
        <w:rPr>
          <w:rFonts w:ascii="仿宋" w:hAnsi="仿宋" w:eastAsia="仿宋"/>
          <w:bCs/>
          <w:sz w:val="28"/>
          <w:szCs w:val="28"/>
        </w:rPr>
      </w:pPr>
      <w:r>
        <w:rPr>
          <w:rFonts w:hint="eastAsia" w:ascii="仿宋" w:hAnsi="仿宋" w:eastAsia="仿宋"/>
          <w:bCs/>
          <w:sz w:val="28"/>
          <w:szCs w:val="28"/>
        </w:rPr>
        <w:t>3.利用最近30天店铺销售数据，分析买家的物流偏好，利用图表展示不同物流方式订单数量占比情况。</w:t>
      </w:r>
    </w:p>
    <w:p>
      <w:pPr>
        <w:widowControl w:val="0"/>
        <w:spacing w:line="360" w:lineRule="auto"/>
        <w:ind w:firstLine="560" w:firstLineChars="200"/>
        <w:jc w:val="both"/>
        <w:rPr>
          <w:rFonts w:hint="eastAsia" w:ascii="仿宋" w:hAnsi="仿宋" w:eastAsia="仿宋" w:cs="宋体"/>
          <w:bCs/>
          <w:sz w:val="28"/>
          <w:szCs w:val="28"/>
        </w:rPr>
      </w:pPr>
      <w:r>
        <w:rPr>
          <w:rFonts w:hint="eastAsia" w:ascii="仿宋" w:hAnsi="仿宋" w:eastAsia="仿宋" w:cs="宋体"/>
          <w:bCs/>
          <w:sz w:val="28"/>
          <w:szCs w:val="28"/>
        </w:rPr>
        <w:t>4.根据1、2、3操作结果，撰写数据分析结论和优化方案。</w:t>
      </w:r>
    </w:p>
    <w:p>
      <w:pPr>
        <w:widowControl w:val="0"/>
        <w:spacing w:line="360" w:lineRule="auto"/>
        <w:jc w:val="center"/>
        <w:outlineLvl w:val="1"/>
        <w:rPr>
          <w:rFonts w:hint="eastAsia" w:ascii="仿宋" w:hAnsi="仿宋" w:eastAsia="仿宋" w:cs="宋体"/>
          <w:b/>
          <w:sz w:val="28"/>
          <w:szCs w:val="28"/>
        </w:rPr>
      </w:pPr>
      <w:r>
        <w:rPr>
          <w:rFonts w:hint="eastAsia" w:ascii="仿宋" w:hAnsi="仿宋" w:eastAsia="仿宋" w:cs="宋体"/>
          <w:b/>
          <w:sz w:val="28"/>
          <w:szCs w:val="28"/>
        </w:rPr>
        <w:t>模块三 跨境电子商务合规通关</w:t>
      </w:r>
    </w:p>
    <w:p>
      <w:pPr>
        <w:widowControl w:val="0"/>
        <w:spacing w:line="360" w:lineRule="auto"/>
        <w:ind w:firstLine="562" w:firstLineChars="200"/>
        <w:jc w:val="both"/>
        <w:rPr>
          <w:rFonts w:hint="eastAsia" w:ascii="仿宋" w:hAnsi="仿宋" w:eastAsia="仿宋"/>
          <w:b/>
          <w:bCs w:val="0"/>
          <w:sz w:val="28"/>
          <w:szCs w:val="28"/>
          <w:lang w:val="en-US" w:eastAsia="zh-CN"/>
        </w:rPr>
      </w:pPr>
      <w:r>
        <w:rPr>
          <w:rFonts w:hint="eastAsia" w:ascii="仿宋" w:hAnsi="仿宋" w:eastAsia="仿宋"/>
          <w:b/>
          <w:bCs w:val="0"/>
          <w:sz w:val="28"/>
          <w:szCs w:val="28"/>
          <w:lang w:val="en-US" w:eastAsia="zh-CN"/>
        </w:rPr>
        <w:t>任务背景：</w:t>
      </w:r>
    </w:p>
    <w:p>
      <w:pPr>
        <w:widowControl w:val="0"/>
        <w:spacing w:line="360" w:lineRule="auto"/>
        <w:ind w:firstLine="560" w:firstLineChars="200"/>
        <w:jc w:val="both"/>
        <w:rPr>
          <w:rFonts w:hint="eastAsia" w:ascii="仿宋" w:hAnsi="仿宋" w:eastAsia="仿宋"/>
          <w:bCs/>
          <w:sz w:val="28"/>
          <w:szCs w:val="28"/>
        </w:rPr>
      </w:pPr>
      <w:r>
        <w:rPr>
          <w:rFonts w:hint="eastAsia" w:ascii="仿宋" w:hAnsi="仿宋" w:eastAsia="仿宋"/>
          <w:bCs/>
          <w:sz w:val="28"/>
          <w:szCs w:val="28"/>
        </w:rPr>
        <w:t>宜阳商贸有限公司（该区内企业又为报关企业）通过跨境电商平台向全球销售销售轻工纺织产品。2023年11月8日，加拿大客人在跨境电商平台上下单购买了1副太阳眼镜，宜阳商贸有限公司从所在地出口申报放行后，通过跨境电商平台提供的运输方式运至加拿大温哥华客户手中。产品信息请参看货物图片及介绍。请回答相关问题。</w:t>
      </w:r>
    </w:p>
    <w:p>
      <w:pPr>
        <w:widowControl w:val="0"/>
        <w:spacing w:line="360" w:lineRule="auto"/>
        <w:ind w:firstLine="560" w:firstLineChars="200"/>
        <w:jc w:val="both"/>
        <w:rPr>
          <w:rFonts w:hint="eastAsia" w:ascii="仿宋" w:hAnsi="仿宋" w:eastAsia="仿宋"/>
          <w:bCs/>
          <w:sz w:val="28"/>
          <w:szCs w:val="28"/>
        </w:rPr>
      </w:pPr>
      <w:r>
        <w:rPr>
          <w:rFonts w:hint="eastAsia" w:ascii="仿宋" w:hAnsi="仿宋" w:eastAsia="仿宋"/>
          <w:bCs/>
          <w:sz w:val="28"/>
          <w:szCs w:val="28"/>
        </w:rPr>
        <w:t>商品名称：2023 新款金属高清太阳镜</w:t>
      </w:r>
    </w:p>
    <w:p>
      <w:pPr>
        <w:widowControl w:val="0"/>
        <w:spacing w:line="360" w:lineRule="auto"/>
        <w:ind w:firstLine="560" w:firstLineChars="200"/>
        <w:jc w:val="both"/>
        <w:rPr>
          <w:rFonts w:hint="eastAsia" w:ascii="仿宋" w:hAnsi="仿宋" w:eastAsia="仿宋"/>
          <w:bCs/>
          <w:sz w:val="28"/>
          <w:szCs w:val="28"/>
        </w:rPr>
      </w:pPr>
      <w:r>
        <w:rPr>
          <w:rFonts w:hint="eastAsia" w:ascii="仿宋" w:hAnsi="仿宋" w:eastAsia="仿宋"/>
          <w:bCs/>
          <w:sz w:val="28"/>
          <w:szCs w:val="28"/>
        </w:rPr>
        <w:t>商品描述：</w:t>
      </w:r>
    </w:p>
    <w:p>
      <w:pPr>
        <w:widowControl w:val="0"/>
        <w:numPr>
          <w:ilvl w:val="0"/>
          <w:numId w:val="0"/>
        </w:numPr>
        <w:spacing w:line="360" w:lineRule="auto"/>
        <w:ind w:firstLine="560" w:firstLineChars="200"/>
        <w:jc w:val="both"/>
        <w:rPr>
          <w:rFonts w:hint="eastAsia" w:ascii="仿宋" w:hAnsi="仿宋" w:eastAsia="仿宋"/>
          <w:bCs/>
          <w:sz w:val="28"/>
          <w:szCs w:val="28"/>
        </w:rPr>
      </w:pPr>
      <w:r>
        <w:rPr>
          <w:rFonts w:hint="eastAsia" w:ascii="仿宋" w:hAnsi="仿宋" w:eastAsia="仿宋"/>
          <w:bCs/>
          <w:sz w:val="28"/>
          <w:szCs w:val="28"/>
          <w:lang w:val="en-US" w:eastAsia="zh-CN"/>
        </w:rPr>
        <w:t>1.</w:t>
      </w:r>
      <w:r>
        <w:rPr>
          <w:rFonts w:hint="eastAsia" w:ascii="仿宋" w:hAnsi="仿宋" w:eastAsia="仿宋"/>
          <w:bCs/>
          <w:sz w:val="28"/>
          <w:szCs w:val="28"/>
        </w:rPr>
        <w:t>品牌：BocaJuniors/博卡青年</w:t>
      </w:r>
    </w:p>
    <w:p>
      <w:pPr>
        <w:widowControl w:val="0"/>
        <w:numPr>
          <w:ilvl w:val="0"/>
          <w:numId w:val="0"/>
        </w:numPr>
        <w:spacing w:line="360" w:lineRule="auto"/>
        <w:ind w:firstLine="560" w:firstLineChars="200"/>
        <w:jc w:val="both"/>
        <w:rPr>
          <w:rFonts w:hint="eastAsia" w:ascii="仿宋" w:hAnsi="仿宋" w:eastAsia="仿宋"/>
          <w:bCs/>
          <w:sz w:val="28"/>
          <w:szCs w:val="28"/>
        </w:rPr>
      </w:pPr>
      <w:r>
        <w:rPr>
          <w:rFonts w:hint="eastAsia" w:ascii="仿宋" w:hAnsi="仿宋" w:eastAsia="仿宋"/>
          <w:bCs/>
          <w:sz w:val="28"/>
          <w:szCs w:val="28"/>
        </w:rPr>
        <w:t>2.镜框、镜架材质：金属</w:t>
      </w:r>
    </w:p>
    <w:p>
      <w:pPr>
        <w:widowControl w:val="0"/>
        <w:spacing w:line="360" w:lineRule="auto"/>
        <w:ind w:firstLine="560" w:firstLineChars="200"/>
        <w:jc w:val="both"/>
        <w:rPr>
          <w:rFonts w:hint="eastAsia" w:ascii="仿宋" w:hAnsi="仿宋" w:eastAsia="仿宋"/>
          <w:bCs/>
          <w:sz w:val="28"/>
          <w:szCs w:val="28"/>
        </w:rPr>
      </w:pPr>
      <w:r>
        <w:rPr>
          <w:rFonts w:hint="eastAsia" w:ascii="仿宋" w:hAnsi="仿宋" w:eastAsia="仿宋"/>
          <w:bCs/>
          <w:sz w:val="28"/>
          <w:szCs w:val="28"/>
          <w:lang w:val="en-US" w:eastAsia="zh-CN"/>
        </w:rPr>
        <w:t>3.</w:t>
      </w:r>
      <w:r>
        <w:rPr>
          <w:rFonts w:hint="eastAsia" w:ascii="仿宋" w:hAnsi="仿宋" w:eastAsia="仿宋"/>
          <w:bCs/>
          <w:sz w:val="28"/>
          <w:szCs w:val="28"/>
        </w:rPr>
        <w:t>适用场景：防晒,垂钓,出游,户外</w:t>
      </w:r>
    </w:p>
    <w:p>
      <w:pPr>
        <w:widowControl w:val="0"/>
        <w:spacing w:line="360" w:lineRule="auto"/>
        <w:ind w:firstLine="560" w:firstLineChars="200"/>
        <w:jc w:val="both"/>
        <w:rPr>
          <w:rFonts w:hint="eastAsia" w:ascii="仿宋" w:hAnsi="仿宋" w:eastAsia="仿宋"/>
          <w:bCs/>
          <w:sz w:val="28"/>
          <w:szCs w:val="28"/>
        </w:rPr>
      </w:pPr>
      <w:r>
        <w:rPr>
          <w:rFonts w:hint="eastAsia" w:ascii="仿宋" w:hAnsi="仿宋" w:eastAsia="仿宋"/>
          <w:bCs/>
          <w:sz w:val="28"/>
          <w:szCs w:val="28"/>
          <w:lang w:val="en-US" w:eastAsia="zh-CN"/>
        </w:rPr>
        <w:t>4.</w:t>
      </w:r>
      <w:r>
        <w:rPr>
          <w:rFonts w:hint="eastAsia" w:ascii="仿宋" w:hAnsi="仿宋" w:eastAsia="仿宋"/>
          <w:bCs/>
          <w:sz w:val="28"/>
          <w:szCs w:val="28"/>
        </w:rPr>
        <w:t>镜片、镜架颜色：黑色</w:t>
      </w:r>
    </w:p>
    <w:p>
      <w:pPr>
        <w:widowControl w:val="0"/>
        <w:spacing w:line="360" w:lineRule="auto"/>
        <w:ind w:firstLine="560" w:firstLineChars="200"/>
        <w:jc w:val="both"/>
        <w:rPr>
          <w:rFonts w:hint="eastAsia" w:ascii="仿宋" w:hAnsi="仿宋" w:eastAsia="仿宋"/>
          <w:bCs/>
          <w:sz w:val="28"/>
          <w:szCs w:val="28"/>
        </w:rPr>
      </w:pPr>
      <w:r>
        <w:rPr>
          <w:rFonts w:hint="eastAsia" w:ascii="仿宋" w:hAnsi="仿宋" w:eastAsia="仿宋"/>
          <w:bCs/>
          <w:sz w:val="28"/>
          <w:szCs w:val="28"/>
          <w:lang w:val="en-US" w:eastAsia="zh-CN"/>
        </w:rPr>
        <w:t>5.</w:t>
      </w:r>
      <w:r>
        <w:rPr>
          <w:rFonts w:hint="eastAsia" w:ascii="仿宋" w:hAnsi="仿宋" w:eastAsia="仿宋"/>
          <w:bCs/>
          <w:sz w:val="28"/>
          <w:szCs w:val="28"/>
        </w:rPr>
        <w:t>抗 UV 等级：UV380</w:t>
      </w:r>
    </w:p>
    <w:p>
      <w:pPr>
        <w:widowControl w:val="0"/>
        <w:spacing w:line="360" w:lineRule="auto"/>
        <w:ind w:firstLine="560" w:firstLineChars="200"/>
        <w:jc w:val="both"/>
        <w:rPr>
          <w:rFonts w:hint="eastAsia" w:ascii="仿宋" w:hAnsi="仿宋" w:eastAsia="仿宋"/>
          <w:bCs/>
          <w:sz w:val="28"/>
          <w:szCs w:val="28"/>
        </w:rPr>
      </w:pPr>
      <w:r>
        <w:rPr>
          <w:rFonts w:hint="eastAsia" w:ascii="仿宋" w:hAnsi="仿宋" w:eastAsia="仿宋"/>
          <w:bCs/>
          <w:sz w:val="28"/>
          <w:szCs w:val="28"/>
          <w:lang w:val="en-US" w:eastAsia="zh-CN"/>
        </w:rPr>
        <w:t>6.</w:t>
      </w:r>
      <w:r>
        <w:rPr>
          <w:rFonts w:hint="eastAsia" w:ascii="仿宋" w:hAnsi="仿宋" w:eastAsia="仿宋"/>
          <w:bCs/>
          <w:sz w:val="28"/>
          <w:szCs w:val="28"/>
        </w:rPr>
        <w:t>是否支持近视镜：否</w:t>
      </w:r>
    </w:p>
    <w:p>
      <w:pPr>
        <w:widowControl w:val="0"/>
        <w:spacing w:line="360" w:lineRule="auto"/>
        <w:ind w:firstLine="560" w:firstLineChars="200"/>
        <w:jc w:val="both"/>
        <w:rPr>
          <w:rFonts w:hint="eastAsia" w:ascii="仿宋" w:hAnsi="仿宋" w:eastAsia="仿宋"/>
          <w:bCs/>
          <w:sz w:val="28"/>
          <w:szCs w:val="28"/>
        </w:rPr>
      </w:pPr>
      <w:r>
        <w:rPr>
          <w:rFonts w:hint="eastAsia" w:ascii="仿宋" w:hAnsi="仿宋" w:eastAsia="仿宋"/>
          <w:bCs/>
          <w:sz w:val="28"/>
          <w:szCs w:val="28"/>
          <w:lang w:val="en-US" w:eastAsia="zh-CN"/>
        </w:rPr>
        <w:t>7.</w:t>
      </w:r>
      <w:r>
        <w:rPr>
          <w:rFonts w:hint="eastAsia" w:ascii="仿宋" w:hAnsi="仿宋" w:eastAsia="仿宋"/>
          <w:bCs/>
          <w:sz w:val="28"/>
          <w:szCs w:val="28"/>
        </w:rPr>
        <w:t>镜片材质：PC</w:t>
      </w:r>
    </w:p>
    <w:p>
      <w:pPr>
        <w:widowControl w:val="0"/>
        <w:spacing w:line="360" w:lineRule="auto"/>
        <w:ind w:firstLine="280" w:firstLineChars="100"/>
        <w:jc w:val="both"/>
        <w:rPr>
          <w:rFonts w:hint="eastAsia" w:ascii="仿宋" w:hAnsi="仿宋" w:eastAsia="仿宋"/>
          <w:bCs/>
          <w:sz w:val="28"/>
          <w:szCs w:val="28"/>
        </w:rPr>
      </w:pPr>
      <w:r>
        <w:rPr>
          <w:rFonts w:hint="eastAsia" w:ascii="仿宋" w:hAnsi="仿宋" w:eastAsia="仿宋"/>
          <w:bCs/>
          <w:sz w:val="28"/>
          <w:szCs w:val="28"/>
        </w:rPr>
        <w:t>净重量：0.03kg/副</w:t>
      </w:r>
    </w:p>
    <w:p>
      <w:pPr>
        <w:widowControl w:val="0"/>
        <w:spacing w:line="360" w:lineRule="auto"/>
        <w:ind w:firstLine="280" w:firstLineChars="100"/>
        <w:jc w:val="both"/>
        <w:rPr>
          <w:rFonts w:hint="eastAsia" w:ascii="仿宋" w:hAnsi="仿宋" w:eastAsia="仿宋"/>
          <w:bCs/>
          <w:sz w:val="28"/>
          <w:szCs w:val="28"/>
        </w:rPr>
      </w:pPr>
      <w:r>
        <w:rPr>
          <w:rFonts w:hint="eastAsia" w:ascii="仿宋" w:hAnsi="仿宋" w:eastAsia="仿宋"/>
          <w:bCs/>
          <w:sz w:val="28"/>
          <w:szCs w:val="28"/>
        </w:rPr>
        <w:t>包装毛重：0.10kg</w:t>
      </w:r>
    </w:p>
    <w:p>
      <w:pPr>
        <w:widowControl w:val="0"/>
        <w:spacing w:line="360" w:lineRule="auto"/>
        <w:ind w:firstLine="280" w:firstLineChars="100"/>
        <w:jc w:val="both"/>
        <w:rPr>
          <w:rFonts w:hint="eastAsia" w:ascii="仿宋" w:hAnsi="仿宋" w:eastAsia="仿宋"/>
          <w:bCs/>
          <w:sz w:val="28"/>
          <w:szCs w:val="28"/>
        </w:rPr>
      </w:pPr>
      <w:r>
        <w:rPr>
          <w:rFonts w:hint="eastAsia" w:ascii="仿宋" w:hAnsi="仿宋" w:eastAsia="仿宋"/>
          <w:bCs/>
          <w:sz w:val="28"/>
          <w:szCs w:val="28"/>
        </w:rPr>
        <w:t>外箱规格：15×5×5cm</w:t>
      </w:r>
    </w:p>
    <w:p>
      <w:pPr>
        <w:widowControl w:val="0"/>
        <w:spacing w:line="360" w:lineRule="auto"/>
        <w:ind w:firstLine="280" w:firstLineChars="100"/>
        <w:jc w:val="both"/>
        <w:rPr>
          <w:rFonts w:hint="eastAsia" w:ascii="仿宋" w:hAnsi="仿宋" w:eastAsia="仿宋"/>
          <w:bCs/>
          <w:sz w:val="28"/>
          <w:szCs w:val="28"/>
        </w:rPr>
      </w:pPr>
      <w:r>
        <w:rPr>
          <w:rFonts w:hint="eastAsia" w:ascii="仿宋" w:hAnsi="仿宋" w:eastAsia="仿宋"/>
          <w:bCs/>
          <w:sz w:val="28"/>
          <w:szCs w:val="28"/>
        </w:rPr>
        <w:t>售价：USD3.13/个</w:t>
      </w:r>
    </w:p>
    <w:p>
      <w:pPr>
        <w:widowControl w:val="0"/>
        <w:spacing w:line="360" w:lineRule="auto"/>
        <w:ind w:firstLine="280" w:firstLineChars="100"/>
        <w:jc w:val="both"/>
        <w:rPr>
          <w:rFonts w:hint="eastAsia" w:ascii="仿宋" w:hAnsi="仿宋" w:eastAsia="仿宋"/>
          <w:bCs/>
          <w:sz w:val="28"/>
          <w:szCs w:val="28"/>
        </w:rPr>
      </w:pPr>
      <w:r>
        <w:rPr>
          <w:rFonts w:hint="eastAsia" w:ascii="仿宋" w:hAnsi="仿宋" w:eastAsia="仿宋"/>
          <w:bCs/>
          <w:sz w:val="28"/>
          <w:szCs w:val="28"/>
        </w:rPr>
        <w:t>HS编码：9004100000</w:t>
      </w:r>
    </w:p>
    <w:p>
      <w:pPr>
        <w:widowControl w:val="0"/>
        <w:spacing w:line="360" w:lineRule="auto"/>
        <w:jc w:val="both"/>
        <w:rPr>
          <w:rFonts w:hint="eastAsia" w:ascii="仿宋" w:hAnsi="仿宋" w:eastAsia="仿宋" w:cs="宋体"/>
          <w:b/>
          <w:sz w:val="28"/>
          <w:szCs w:val="28"/>
        </w:rPr>
      </w:pPr>
      <w:r>
        <w:rPr>
          <w:rFonts w:hint="eastAsia" w:ascii="仿宋" w:hAnsi="仿宋" w:eastAsia="仿宋" w:cs="宋体"/>
          <w:b/>
          <w:sz w:val="28"/>
          <w:szCs w:val="28"/>
        </w:rPr>
        <w:t xml:space="preserve">任务 </w:t>
      </w:r>
      <w:r>
        <w:rPr>
          <w:rFonts w:hint="eastAsia" w:ascii="仿宋" w:hAnsi="仿宋" w:eastAsia="仿宋" w:cs="宋体"/>
          <w:b/>
          <w:sz w:val="28"/>
          <w:szCs w:val="28"/>
          <w:lang w:val="en-US" w:eastAsia="zh-CN"/>
        </w:rPr>
        <w:t>1</w:t>
      </w:r>
      <w:r>
        <w:rPr>
          <w:rFonts w:hint="eastAsia" w:ascii="仿宋" w:hAnsi="仿宋" w:eastAsia="仿宋" w:cs="宋体"/>
          <w:b/>
          <w:sz w:val="28"/>
          <w:szCs w:val="28"/>
        </w:rPr>
        <w:t xml:space="preserve"> 跨境电子商务物流方案设计</w:t>
      </w:r>
    </w:p>
    <w:p>
      <w:pPr>
        <w:widowControl w:val="0"/>
        <w:spacing w:line="360" w:lineRule="auto"/>
        <w:ind w:firstLine="562" w:firstLineChars="200"/>
        <w:jc w:val="both"/>
        <w:rPr>
          <w:rFonts w:hint="eastAsia" w:ascii="仿宋" w:hAnsi="仿宋" w:eastAsia="仿宋"/>
          <w:b/>
          <w:bCs w:val="0"/>
          <w:sz w:val="28"/>
          <w:szCs w:val="28"/>
        </w:rPr>
      </w:pPr>
      <w:r>
        <w:rPr>
          <w:rFonts w:hint="eastAsia" w:ascii="仿宋" w:hAnsi="仿宋" w:eastAsia="仿宋"/>
          <w:b/>
          <w:bCs w:val="0"/>
          <w:sz w:val="28"/>
          <w:szCs w:val="28"/>
        </w:rPr>
        <w:t>操作：</w:t>
      </w:r>
    </w:p>
    <w:p>
      <w:pPr>
        <w:widowControl w:val="0"/>
        <w:spacing w:line="360" w:lineRule="auto"/>
        <w:ind w:firstLine="560" w:firstLineChars="200"/>
        <w:jc w:val="both"/>
        <w:rPr>
          <w:rFonts w:hint="eastAsia" w:ascii="仿宋" w:hAnsi="仿宋" w:eastAsia="仿宋"/>
          <w:bCs/>
          <w:sz w:val="28"/>
          <w:szCs w:val="28"/>
        </w:rPr>
      </w:pPr>
      <w:r>
        <w:rPr>
          <w:rFonts w:hint="eastAsia" w:ascii="仿宋" w:hAnsi="仿宋" w:eastAsia="仿宋"/>
          <w:bCs/>
          <w:sz w:val="28"/>
          <w:szCs w:val="28"/>
        </w:rPr>
        <w:t>根据跨境电商平台提供的运费报价表，在不考虑其他条件的情况下，上述背景中的业务，在无忧标准、菜鸟超级经济 Global 这些物流里，计算不同的跨境物流运费，并回答哪种物流最合适？（小数点保留 2 位）（查询物流报价表）</w:t>
      </w:r>
    </w:p>
    <w:p>
      <w:pPr>
        <w:widowControl w:val="0"/>
        <w:spacing w:line="360" w:lineRule="auto"/>
        <w:jc w:val="both"/>
        <w:rPr>
          <w:rFonts w:hint="eastAsia" w:ascii="仿宋" w:hAnsi="仿宋" w:eastAsia="仿宋" w:cs="宋体"/>
          <w:b/>
          <w:sz w:val="28"/>
          <w:szCs w:val="28"/>
        </w:rPr>
      </w:pPr>
      <w:r>
        <w:rPr>
          <w:rFonts w:hint="eastAsia" w:ascii="仿宋" w:hAnsi="仿宋" w:eastAsia="仿宋" w:cs="宋体"/>
          <w:b/>
          <w:sz w:val="28"/>
          <w:szCs w:val="28"/>
        </w:rPr>
        <w:t xml:space="preserve">任务 </w:t>
      </w:r>
      <w:r>
        <w:rPr>
          <w:rFonts w:hint="eastAsia" w:ascii="仿宋" w:hAnsi="仿宋" w:eastAsia="仿宋" w:cs="宋体"/>
          <w:b/>
          <w:sz w:val="28"/>
          <w:szCs w:val="28"/>
          <w:lang w:val="en-US" w:eastAsia="zh-CN"/>
        </w:rPr>
        <w:t xml:space="preserve">2 </w:t>
      </w:r>
      <w:r>
        <w:rPr>
          <w:rFonts w:hint="eastAsia" w:ascii="仿宋" w:hAnsi="仿宋" w:eastAsia="仿宋" w:cs="宋体"/>
          <w:b/>
          <w:sz w:val="28"/>
          <w:szCs w:val="28"/>
        </w:rPr>
        <w:t>跨境电商出口税费策划</w:t>
      </w:r>
    </w:p>
    <w:p>
      <w:pPr>
        <w:widowControl w:val="0"/>
        <w:spacing w:line="360" w:lineRule="auto"/>
        <w:ind w:firstLine="562" w:firstLineChars="200"/>
        <w:jc w:val="both"/>
        <w:rPr>
          <w:rFonts w:hint="eastAsia" w:ascii="仿宋" w:hAnsi="仿宋" w:eastAsia="仿宋"/>
          <w:b/>
          <w:bCs w:val="0"/>
          <w:sz w:val="28"/>
          <w:szCs w:val="28"/>
        </w:rPr>
      </w:pPr>
      <w:r>
        <w:rPr>
          <w:rFonts w:hint="eastAsia" w:ascii="仿宋" w:hAnsi="仿宋" w:eastAsia="仿宋"/>
          <w:b/>
          <w:bCs w:val="0"/>
          <w:sz w:val="28"/>
          <w:szCs w:val="28"/>
        </w:rPr>
        <w:t>操作：</w:t>
      </w:r>
    </w:p>
    <w:p>
      <w:pPr>
        <w:widowControl w:val="0"/>
        <w:spacing w:line="360" w:lineRule="auto"/>
        <w:ind w:firstLine="560" w:firstLineChars="200"/>
        <w:jc w:val="both"/>
        <w:rPr>
          <w:rFonts w:hint="eastAsia" w:ascii="仿宋" w:hAnsi="仿宋" w:eastAsia="仿宋"/>
          <w:bCs/>
          <w:sz w:val="28"/>
          <w:szCs w:val="28"/>
        </w:rPr>
      </w:pPr>
      <w:r>
        <w:rPr>
          <w:rFonts w:hint="eastAsia" w:ascii="仿宋" w:hAnsi="仿宋" w:eastAsia="仿宋"/>
          <w:bCs/>
          <w:sz w:val="28"/>
          <w:szCs w:val="28"/>
        </w:rPr>
        <w:t>请查看中国人民共和国海关进出口税则（2023 版），对上述背景中的业务进行相关税费计算。</w:t>
      </w:r>
    </w:p>
    <w:p>
      <w:pPr>
        <w:widowControl w:val="0"/>
        <w:spacing w:line="360" w:lineRule="auto"/>
        <w:jc w:val="both"/>
        <w:rPr>
          <w:rFonts w:hint="eastAsia" w:ascii="仿宋" w:hAnsi="仿宋" w:eastAsia="仿宋"/>
          <w:b/>
          <w:bCs w:val="0"/>
          <w:sz w:val="28"/>
          <w:szCs w:val="28"/>
        </w:rPr>
      </w:pPr>
      <w:r>
        <w:rPr>
          <w:rFonts w:hint="eastAsia" w:ascii="仿宋" w:hAnsi="仿宋" w:eastAsia="仿宋"/>
          <w:b/>
          <w:bCs w:val="0"/>
          <w:sz w:val="28"/>
          <w:szCs w:val="28"/>
        </w:rPr>
        <w:t xml:space="preserve">任务 </w:t>
      </w:r>
      <w:r>
        <w:rPr>
          <w:rFonts w:hint="eastAsia" w:ascii="仿宋" w:hAnsi="仿宋" w:eastAsia="仿宋"/>
          <w:b/>
          <w:bCs w:val="0"/>
          <w:sz w:val="28"/>
          <w:szCs w:val="28"/>
          <w:lang w:val="en-US" w:eastAsia="zh-CN"/>
        </w:rPr>
        <w:t>3</w:t>
      </w:r>
      <w:r>
        <w:rPr>
          <w:rFonts w:hint="eastAsia" w:ascii="仿宋" w:hAnsi="仿宋" w:eastAsia="仿宋"/>
          <w:b/>
          <w:bCs w:val="0"/>
          <w:sz w:val="28"/>
          <w:szCs w:val="28"/>
        </w:rPr>
        <w:t xml:space="preserve"> 跨境电商出口通关操作</w:t>
      </w:r>
    </w:p>
    <w:p>
      <w:pPr>
        <w:widowControl w:val="0"/>
        <w:spacing w:line="360" w:lineRule="auto"/>
        <w:ind w:firstLine="562" w:firstLineChars="200"/>
        <w:jc w:val="both"/>
        <w:rPr>
          <w:rFonts w:hint="eastAsia" w:ascii="仿宋" w:hAnsi="仿宋" w:eastAsia="仿宋"/>
          <w:b/>
          <w:bCs w:val="0"/>
          <w:sz w:val="28"/>
          <w:szCs w:val="28"/>
        </w:rPr>
      </w:pPr>
      <w:r>
        <w:rPr>
          <w:rFonts w:hint="eastAsia" w:ascii="仿宋" w:hAnsi="仿宋" w:eastAsia="仿宋"/>
          <w:b/>
          <w:bCs w:val="0"/>
          <w:sz w:val="28"/>
          <w:szCs w:val="28"/>
        </w:rPr>
        <w:t>操作：</w:t>
      </w:r>
    </w:p>
    <w:p>
      <w:pPr>
        <w:widowControl w:val="0"/>
        <w:spacing w:line="360" w:lineRule="auto"/>
        <w:ind w:firstLine="560" w:firstLineChars="200"/>
        <w:jc w:val="both"/>
        <w:rPr>
          <w:rFonts w:hint="eastAsia" w:ascii="仿宋" w:hAnsi="仿宋" w:eastAsia="仿宋"/>
          <w:bCs/>
          <w:sz w:val="28"/>
          <w:szCs w:val="28"/>
        </w:rPr>
      </w:pPr>
      <w:r>
        <w:rPr>
          <w:rFonts w:hint="eastAsia" w:ascii="仿宋" w:hAnsi="仿宋" w:eastAsia="仿宋"/>
          <w:bCs/>
          <w:sz w:val="28"/>
          <w:szCs w:val="28"/>
          <w:lang w:val="en-US" w:eastAsia="zh-CN"/>
        </w:rPr>
        <w:t>1.</w:t>
      </w:r>
      <w:r>
        <w:rPr>
          <w:rFonts w:hint="eastAsia" w:ascii="仿宋" w:hAnsi="仿宋" w:eastAsia="仿宋"/>
          <w:bCs/>
          <w:sz w:val="28"/>
          <w:szCs w:val="28"/>
        </w:rPr>
        <w:t>根据产品信息结合案例背景.判断产品是否在跨境电子商务零售出口商品清单内？</w:t>
      </w:r>
    </w:p>
    <w:p>
      <w:pPr>
        <w:widowControl w:val="0"/>
        <w:spacing w:line="360" w:lineRule="auto"/>
        <w:ind w:firstLine="560" w:firstLineChars="200"/>
        <w:jc w:val="both"/>
        <w:rPr>
          <w:rFonts w:hint="eastAsia" w:ascii="仿宋" w:hAnsi="仿宋" w:eastAsia="仿宋"/>
          <w:bCs/>
          <w:sz w:val="28"/>
          <w:szCs w:val="28"/>
        </w:rPr>
      </w:pPr>
      <w:r>
        <w:rPr>
          <w:rFonts w:hint="eastAsia" w:ascii="仿宋" w:hAnsi="仿宋" w:eastAsia="仿宋"/>
          <w:bCs/>
          <w:sz w:val="28"/>
          <w:szCs w:val="28"/>
        </w:rPr>
        <w:t>A 是</w:t>
      </w:r>
      <w:r>
        <w:rPr>
          <w:rFonts w:hint="eastAsia" w:ascii="仿宋" w:hAnsi="仿宋" w:eastAsia="仿宋"/>
          <w:bCs/>
          <w:sz w:val="28"/>
          <w:szCs w:val="28"/>
          <w:lang w:val="en-US" w:eastAsia="zh-CN"/>
        </w:rPr>
        <w:t xml:space="preserve">   </w:t>
      </w:r>
      <w:r>
        <w:rPr>
          <w:rFonts w:hint="eastAsia" w:ascii="仿宋" w:hAnsi="仿宋" w:eastAsia="仿宋"/>
          <w:bCs/>
          <w:sz w:val="28"/>
          <w:szCs w:val="28"/>
        </w:rPr>
        <w:tab/>
      </w:r>
      <w:r>
        <w:rPr>
          <w:rFonts w:hint="eastAsia" w:ascii="仿宋" w:hAnsi="仿宋" w:eastAsia="仿宋"/>
          <w:bCs/>
          <w:sz w:val="28"/>
          <w:szCs w:val="28"/>
        </w:rPr>
        <w:t>B 否</w:t>
      </w:r>
    </w:p>
    <w:p>
      <w:pPr>
        <w:widowControl w:val="0"/>
        <w:spacing w:line="360" w:lineRule="auto"/>
        <w:ind w:firstLine="560" w:firstLineChars="200"/>
        <w:jc w:val="both"/>
        <w:rPr>
          <w:rFonts w:hint="eastAsia" w:ascii="仿宋" w:hAnsi="仿宋" w:eastAsia="仿宋"/>
          <w:bCs/>
          <w:sz w:val="28"/>
          <w:szCs w:val="28"/>
        </w:rPr>
      </w:pPr>
      <w:r>
        <w:rPr>
          <w:rFonts w:hint="eastAsia" w:ascii="仿宋" w:hAnsi="仿宋" w:eastAsia="仿宋"/>
          <w:bCs/>
          <w:sz w:val="28"/>
          <w:szCs w:val="28"/>
          <w:lang w:val="en-US" w:eastAsia="zh-CN"/>
        </w:rPr>
        <w:t>2.</w:t>
      </w:r>
      <w:r>
        <w:rPr>
          <w:rFonts w:hint="eastAsia" w:ascii="仿宋" w:hAnsi="仿宋" w:eastAsia="仿宋"/>
          <w:bCs/>
          <w:sz w:val="28"/>
          <w:szCs w:val="28"/>
        </w:rPr>
        <w:t>根据产品信息结合案例背景.选择是否需要办理以下单证？</w:t>
      </w:r>
    </w:p>
    <w:p>
      <w:pPr>
        <w:widowControl w:val="0"/>
        <w:spacing w:line="360" w:lineRule="auto"/>
        <w:ind w:firstLine="560" w:firstLineChars="200"/>
        <w:jc w:val="both"/>
        <w:rPr>
          <w:rFonts w:hint="eastAsia" w:ascii="仿宋" w:hAnsi="仿宋" w:eastAsia="仿宋"/>
          <w:bCs/>
          <w:sz w:val="28"/>
          <w:szCs w:val="28"/>
        </w:rPr>
      </w:pPr>
      <w:r>
        <w:rPr>
          <w:rFonts w:hint="eastAsia" w:ascii="仿宋" w:hAnsi="仿宋" w:eastAsia="仿宋"/>
          <w:bCs/>
          <w:sz w:val="28"/>
          <w:szCs w:val="28"/>
        </w:rPr>
        <w:t>A 濒危物种许可证</w:t>
      </w:r>
      <w:r>
        <w:rPr>
          <w:rFonts w:hint="eastAsia" w:ascii="仿宋" w:hAnsi="仿宋" w:eastAsia="仿宋"/>
          <w:bCs/>
          <w:sz w:val="28"/>
          <w:szCs w:val="28"/>
          <w:lang w:val="en-US" w:eastAsia="zh-CN"/>
        </w:rPr>
        <w:t xml:space="preserve"> </w:t>
      </w:r>
      <w:r>
        <w:rPr>
          <w:rFonts w:hint="eastAsia" w:ascii="仿宋" w:hAnsi="仿宋" w:eastAsia="仿宋"/>
          <w:bCs/>
          <w:sz w:val="28"/>
          <w:szCs w:val="28"/>
        </w:rPr>
        <w:t xml:space="preserve"> B 两用物项进口许可证</w:t>
      </w:r>
    </w:p>
    <w:p>
      <w:pPr>
        <w:widowControl w:val="0"/>
        <w:spacing w:line="360" w:lineRule="auto"/>
        <w:ind w:firstLine="560" w:firstLineChars="200"/>
        <w:jc w:val="both"/>
        <w:rPr>
          <w:rFonts w:hint="eastAsia" w:ascii="仿宋" w:hAnsi="仿宋" w:eastAsia="仿宋"/>
          <w:bCs/>
          <w:sz w:val="28"/>
          <w:szCs w:val="28"/>
        </w:rPr>
      </w:pPr>
      <w:r>
        <w:rPr>
          <w:rFonts w:hint="eastAsia" w:ascii="仿宋" w:hAnsi="仿宋" w:eastAsia="仿宋"/>
          <w:bCs/>
          <w:sz w:val="28"/>
          <w:szCs w:val="28"/>
        </w:rPr>
        <w:t>C 原产地证</w:t>
      </w:r>
      <w:r>
        <w:rPr>
          <w:rFonts w:hint="eastAsia" w:ascii="仿宋" w:hAnsi="仿宋" w:eastAsia="仿宋"/>
          <w:bCs/>
          <w:sz w:val="28"/>
          <w:szCs w:val="28"/>
          <w:lang w:val="en-US" w:eastAsia="zh-CN"/>
        </w:rPr>
        <w:t xml:space="preserve"> </w:t>
      </w:r>
      <w:r>
        <w:rPr>
          <w:rFonts w:hint="eastAsia" w:ascii="仿宋" w:hAnsi="仿宋" w:eastAsia="仿宋"/>
          <w:bCs/>
          <w:sz w:val="28"/>
          <w:szCs w:val="28"/>
        </w:rPr>
        <w:tab/>
      </w:r>
      <w:r>
        <w:rPr>
          <w:rFonts w:hint="eastAsia" w:ascii="仿宋" w:hAnsi="仿宋" w:eastAsia="仿宋"/>
          <w:bCs/>
          <w:sz w:val="28"/>
          <w:szCs w:val="28"/>
          <w:lang w:val="en-US" w:eastAsia="zh-CN"/>
        </w:rPr>
        <w:t xml:space="preserve">    </w:t>
      </w:r>
      <w:r>
        <w:rPr>
          <w:rFonts w:hint="eastAsia" w:ascii="仿宋" w:hAnsi="仿宋" w:eastAsia="仿宋"/>
          <w:bCs/>
          <w:sz w:val="28"/>
          <w:szCs w:val="28"/>
        </w:rPr>
        <w:t>D 不需要办理证件</w:t>
      </w:r>
    </w:p>
    <w:p>
      <w:pPr>
        <w:widowControl w:val="0"/>
        <w:spacing w:line="360" w:lineRule="auto"/>
        <w:ind w:firstLine="560" w:firstLineChars="200"/>
        <w:jc w:val="both"/>
        <w:rPr>
          <w:rFonts w:hint="eastAsia" w:ascii="仿宋" w:hAnsi="仿宋" w:eastAsia="仿宋"/>
          <w:bCs/>
          <w:sz w:val="28"/>
          <w:szCs w:val="28"/>
        </w:rPr>
      </w:pPr>
      <w:r>
        <w:rPr>
          <w:rFonts w:hint="eastAsia" w:ascii="仿宋" w:hAnsi="仿宋" w:eastAsia="仿宋"/>
          <w:bCs/>
          <w:sz w:val="28"/>
          <w:szCs w:val="28"/>
          <w:lang w:val="en-US" w:eastAsia="zh-CN"/>
        </w:rPr>
        <w:t>3.</w:t>
      </w:r>
      <w:r>
        <w:rPr>
          <w:rFonts w:hint="eastAsia" w:ascii="仿宋" w:hAnsi="仿宋" w:eastAsia="仿宋"/>
          <w:bCs/>
          <w:sz w:val="28"/>
          <w:szCs w:val="28"/>
        </w:rPr>
        <w:t>根据产品信息结合案例背景.选择使用的监管方式？</w:t>
      </w:r>
    </w:p>
    <w:p>
      <w:pPr>
        <w:widowControl w:val="0"/>
        <w:spacing w:line="360" w:lineRule="auto"/>
        <w:ind w:firstLine="560" w:firstLineChars="200"/>
        <w:jc w:val="both"/>
        <w:rPr>
          <w:rFonts w:hint="eastAsia" w:ascii="仿宋" w:hAnsi="仿宋" w:eastAsia="仿宋"/>
          <w:bCs/>
          <w:sz w:val="28"/>
          <w:szCs w:val="28"/>
        </w:rPr>
      </w:pPr>
      <w:r>
        <w:rPr>
          <w:rFonts w:hint="eastAsia" w:ascii="仿宋" w:hAnsi="仿宋" w:eastAsia="仿宋"/>
          <w:bCs/>
          <w:sz w:val="28"/>
          <w:szCs w:val="28"/>
        </w:rPr>
        <w:t>A 1210 “跨境电子商务网购保税”</w:t>
      </w:r>
    </w:p>
    <w:p>
      <w:pPr>
        <w:widowControl w:val="0"/>
        <w:spacing w:line="360" w:lineRule="auto"/>
        <w:ind w:firstLine="560" w:firstLineChars="200"/>
        <w:jc w:val="both"/>
        <w:rPr>
          <w:rFonts w:hint="eastAsia" w:ascii="仿宋" w:hAnsi="仿宋" w:eastAsia="仿宋"/>
          <w:bCs/>
          <w:sz w:val="28"/>
          <w:szCs w:val="28"/>
        </w:rPr>
      </w:pPr>
      <w:r>
        <w:rPr>
          <w:rFonts w:hint="eastAsia" w:ascii="仿宋" w:hAnsi="仿宋" w:eastAsia="仿宋"/>
          <w:bCs/>
          <w:sz w:val="28"/>
          <w:szCs w:val="28"/>
        </w:rPr>
        <w:t>B 9610 “跨境贸易电子商务 ”</w:t>
      </w:r>
    </w:p>
    <w:p>
      <w:pPr>
        <w:widowControl w:val="0"/>
        <w:spacing w:line="360" w:lineRule="auto"/>
        <w:ind w:firstLine="560" w:firstLineChars="200"/>
        <w:jc w:val="both"/>
        <w:rPr>
          <w:rFonts w:hint="eastAsia" w:ascii="仿宋" w:hAnsi="仿宋" w:eastAsia="仿宋"/>
          <w:bCs/>
          <w:sz w:val="28"/>
          <w:szCs w:val="28"/>
        </w:rPr>
      </w:pPr>
      <w:r>
        <w:rPr>
          <w:rFonts w:hint="eastAsia" w:ascii="仿宋" w:hAnsi="仿宋" w:eastAsia="仿宋"/>
          <w:bCs/>
          <w:sz w:val="28"/>
          <w:szCs w:val="28"/>
          <w:lang w:val="en-US" w:eastAsia="zh-CN"/>
        </w:rPr>
        <w:t xml:space="preserve">C </w:t>
      </w:r>
      <w:r>
        <w:rPr>
          <w:rFonts w:hint="eastAsia" w:ascii="仿宋" w:hAnsi="仿宋" w:eastAsia="仿宋"/>
          <w:bCs/>
          <w:sz w:val="28"/>
          <w:szCs w:val="28"/>
        </w:rPr>
        <w:t>9710 “跨境电商 B2B 直接出口”</w:t>
      </w:r>
    </w:p>
    <w:p>
      <w:pPr>
        <w:widowControl w:val="0"/>
        <w:spacing w:line="360" w:lineRule="auto"/>
        <w:ind w:firstLine="560" w:firstLineChars="200"/>
        <w:jc w:val="both"/>
        <w:rPr>
          <w:rFonts w:hint="eastAsia" w:ascii="仿宋" w:hAnsi="仿宋" w:eastAsia="仿宋"/>
          <w:bCs/>
          <w:sz w:val="28"/>
          <w:szCs w:val="28"/>
        </w:rPr>
      </w:pPr>
      <w:r>
        <w:rPr>
          <w:rFonts w:hint="eastAsia" w:ascii="仿宋" w:hAnsi="仿宋" w:eastAsia="仿宋"/>
          <w:bCs/>
          <w:sz w:val="28"/>
          <w:szCs w:val="28"/>
          <w:lang w:val="en-US" w:eastAsia="zh-CN"/>
        </w:rPr>
        <w:t xml:space="preserve">D </w:t>
      </w:r>
      <w:r>
        <w:rPr>
          <w:rFonts w:hint="eastAsia" w:ascii="仿宋" w:hAnsi="仿宋" w:eastAsia="仿宋"/>
          <w:bCs/>
          <w:sz w:val="28"/>
          <w:szCs w:val="28"/>
        </w:rPr>
        <w:t>9810 “跨境电子商务出口海外仓”</w:t>
      </w:r>
    </w:p>
    <w:p>
      <w:pPr>
        <w:widowControl w:val="0"/>
        <w:spacing w:line="360" w:lineRule="auto"/>
        <w:ind w:firstLine="560" w:firstLineChars="200"/>
        <w:jc w:val="both"/>
        <w:rPr>
          <w:rFonts w:hint="eastAsia" w:ascii="仿宋" w:hAnsi="仿宋" w:eastAsia="仿宋"/>
          <w:bCs/>
          <w:sz w:val="28"/>
          <w:szCs w:val="28"/>
        </w:rPr>
      </w:pPr>
      <w:r>
        <w:rPr>
          <w:rFonts w:hint="eastAsia" w:ascii="仿宋" w:hAnsi="仿宋" w:eastAsia="仿宋"/>
          <w:bCs/>
          <w:sz w:val="28"/>
          <w:szCs w:val="28"/>
          <w:lang w:val="en-US" w:eastAsia="zh-CN"/>
        </w:rPr>
        <w:t>4.</w:t>
      </w:r>
      <w:r>
        <w:rPr>
          <w:rFonts w:hint="eastAsia" w:ascii="仿宋" w:hAnsi="仿宋" w:eastAsia="仿宋"/>
          <w:bCs/>
          <w:sz w:val="28"/>
          <w:szCs w:val="28"/>
        </w:rPr>
        <w:t>根据产品信息结合案例背景请列举跨境电商公司在出口申报时所需哪些单证？</w:t>
      </w:r>
    </w:p>
    <w:p>
      <w:pPr>
        <w:widowControl w:val="0"/>
        <w:spacing w:line="360" w:lineRule="auto"/>
        <w:ind w:firstLine="560" w:firstLineChars="200"/>
        <w:jc w:val="both"/>
        <w:rPr>
          <w:rFonts w:hint="eastAsia" w:ascii="仿宋" w:hAnsi="仿宋" w:eastAsia="仿宋"/>
          <w:bCs/>
          <w:sz w:val="28"/>
          <w:szCs w:val="28"/>
        </w:rPr>
      </w:pPr>
      <w:r>
        <w:rPr>
          <w:rFonts w:hint="eastAsia" w:ascii="仿宋" w:hAnsi="仿宋" w:eastAsia="仿宋"/>
          <w:bCs/>
          <w:sz w:val="28"/>
          <w:szCs w:val="28"/>
          <w:lang w:val="en-US" w:eastAsia="zh-CN"/>
        </w:rPr>
        <w:t>5.</w:t>
      </w:r>
      <w:r>
        <w:rPr>
          <w:rFonts w:hint="eastAsia" w:ascii="仿宋" w:hAnsi="仿宋" w:eastAsia="仿宋"/>
          <w:bCs/>
          <w:sz w:val="28"/>
          <w:szCs w:val="28"/>
        </w:rPr>
        <w:t>请结合案例背景简要阐述货物抵达境内口岸后到货物送达消费者手中的跨境电商通关操作步骤？</w:t>
      </w:r>
    </w:p>
    <w:p>
      <w:pPr>
        <w:widowControl w:val="0"/>
        <w:spacing w:line="360" w:lineRule="auto"/>
        <w:jc w:val="both"/>
        <w:rPr>
          <w:rFonts w:hint="eastAsia" w:ascii="仿宋" w:hAnsi="仿宋" w:eastAsia="仿宋"/>
          <w:b/>
          <w:bCs w:val="0"/>
          <w:sz w:val="28"/>
          <w:szCs w:val="28"/>
        </w:rPr>
      </w:pPr>
      <w:r>
        <w:rPr>
          <w:rFonts w:hint="eastAsia" w:ascii="仿宋" w:hAnsi="仿宋" w:eastAsia="仿宋"/>
          <w:b/>
          <w:bCs w:val="0"/>
          <w:sz w:val="28"/>
          <w:szCs w:val="28"/>
        </w:rPr>
        <w:t xml:space="preserve">任务 </w:t>
      </w:r>
      <w:r>
        <w:rPr>
          <w:rFonts w:hint="eastAsia" w:ascii="仿宋" w:hAnsi="仿宋" w:eastAsia="仿宋"/>
          <w:b/>
          <w:bCs w:val="0"/>
          <w:sz w:val="28"/>
          <w:szCs w:val="28"/>
          <w:lang w:val="en-US" w:eastAsia="zh-CN"/>
        </w:rPr>
        <w:t xml:space="preserve">4 </w:t>
      </w:r>
      <w:r>
        <w:rPr>
          <w:rFonts w:hint="eastAsia" w:ascii="仿宋" w:hAnsi="仿宋" w:eastAsia="仿宋"/>
          <w:b/>
          <w:bCs w:val="0"/>
          <w:sz w:val="28"/>
          <w:szCs w:val="28"/>
        </w:rPr>
        <w:t>跨境电子商务客户服务操作</w:t>
      </w:r>
    </w:p>
    <w:p>
      <w:pPr>
        <w:widowControl w:val="0"/>
        <w:spacing w:line="360" w:lineRule="auto"/>
        <w:ind w:firstLine="562" w:firstLineChars="200"/>
        <w:jc w:val="both"/>
        <w:rPr>
          <w:rFonts w:hint="eastAsia" w:ascii="仿宋" w:hAnsi="仿宋" w:eastAsia="仿宋"/>
          <w:b/>
          <w:bCs w:val="0"/>
          <w:sz w:val="28"/>
          <w:szCs w:val="28"/>
        </w:rPr>
      </w:pPr>
      <w:r>
        <w:rPr>
          <w:rFonts w:hint="eastAsia" w:ascii="仿宋" w:hAnsi="仿宋" w:eastAsia="仿宋"/>
          <w:b/>
          <w:bCs w:val="0"/>
          <w:sz w:val="28"/>
          <w:szCs w:val="28"/>
        </w:rPr>
        <w:t xml:space="preserve"> 任务背景：</w:t>
      </w:r>
    </w:p>
    <w:p>
      <w:pPr>
        <w:widowControl w:val="0"/>
        <w:spacing w:line="360" w:lineRule="auto"/>
        <w:ind w:firstLine="560" w:firstLineChars="200"/>
        <w:jc w:val="both"/>
        <w:rPr>
          <w:rFonts w:hint="eastAsia" w:ascii="仿宋" w:hAnsi="仿宋" w:eastAsia="仿宋"/>
          <w:bCs/>
          <w:sz w:val="28"/>
          <w:szCs w:val="28"/>
        </w:rPr>
      </w:pPr>
      <w:r>
        <w:rPr>
          <w:rFonts w:hint="eastAsia" w:ascii="仿宋" w:hAnsi="仿宋" w:eastAsia="仿宋"/>
          <w:bCs/>
          <w:sz w:val="28"/>
          <w:szCs w:val="28"/>
        </w:rPr>
        <w:t>跨境电商知名品牌FIRADA于2023年在某跨境电商平台开店，将自身工厂打造的女士太阳镜产品销往海外，凭借丰富的站外推广经验打开了 FIRADA 品牌知名度，取得了每月单店有 20 万美金销售额的不菲成绩，但近日有收到一条来自美国买家的差评操作：评论内容为“I did not receive the package”。</w:t>
      </w:r>
    </w:p>
    <w:p>
      <w:pPr>
        <w:widowControl w:val="0"/>
        <w:spacing w:line="360" w:lineRule="auto"/>
        <w:ind w:firstLine="560" w:firstLineChars="200"/>
        <w:jc w:val="both"/>
        <w:rPr>
          <w:rFonts w:hint="eastAsia" w:ascii="仿宋" w:hAnsi="仿宋" w:eastAsia="仿宋"/>
          <w:bCs/>
          <w:sz w:val="28"/>
          <w:szCs w:val="28"/>
        </w:rPr>
      </w:pPr>
      <w:r>
        <w:rPr>
          <w:rFonts w:hint="eastAsia" w:ascii="仿宋" w:hAnsi="仿宋" w:eastAsia="仿宋"/>
          <w:bCs/>
          <w:sz w:val="28"/>
          <w:szCs w:val="28"/>
        </w:rPr>
        <w:t>该买家的订单还在物流时效内（正常运输时间是 15-30 天），请以 FIRADA客服专员的身份给该美国买家写一封客户维护邮件，不得少于 100 个英文单词。</w:t>
      </w:r>
    </w:p>
    <w:p>
      <w:pPr>
        <w:widowControl w:val="0"/>
        <w:spacing w:line="360" w:lineRule="auto"/>
        <w:ind w:firstLine="602" w:firstLineChars="200"/>
        <w:jc w:val="both"/>
        <w:outlineLvl w:val="0"/>
        <w:rPr>
          <w:rFonts w:ascii="仿宋" w:hAnsi="仿宋" w:eastAsia="仿宋"/>
          <w:b/>
          <w:sz w:val="30"/>
          <w:szCs w:val="30"/>
        </w:rPr>
      </w:pPr>
      <w:r>
        <w:rPr>
          <w:rFonts w:hint="eastAsia" w:ascii="仿宋" w:hAnsi="仿宋" w:eastAsia="仿宋"/>
          <w:b/>
          <w:sz w:val="30"/>
          <w:szCs w:val="30"/>
        </w:rPr>
        <w:t>十、赛项安全</w:t>
      </w:r>
    </w:p>
    <w:p>
      <w:pPr>
        <w:widowControl w:val="0"/>
        <w:spacing w:line="360" w:lineRule="auto"/>
        <w:ind w:firstLine="560" w:firstLineChars="200"/>
        <w:outlineLvl w:val="1"/>
        <w:rPr>
          <w:rFonts w:ascii="仿宋" w:hAnsi="仿宋" w:eastAsia="仿宋"/>
          <w:bCs/>
          <w:sz w:val="28"/>
          <w:szCs w:val="28"/>
        </w:rPr>
      </w:pPr>
      <w:r>
        <w:rPr>
          <w:rFonts w:hint="eastAsia" w:ascii="仿宋" w:hAnsi="仿宋" w:eastAsia="仿宋"/>
          <w:bCs/>
          <w:sz w:val="28"/>
          <w:szCs w:val="28"/>
        </w:rPr>
        <w:t>（一）组织机构</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1.成立由赛项执委会主任为组长的赛项安全保障小组，成员包括承办院校及合作企业等相关人员。</w:t>
      </w:r>
    </w:p>
    <w:p>
      <w:pPr>
        <w:widowControl w:val="0"/>
        <w:spacing w:line="360" w:lineRule="auto"/>
        <w:ind w:firstLine="560" w:firstLineChars="200"/>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rPr>
        <w:t>与地方相关部门建立协调机制，制定应急预案，及时处置突发事件，保证比赛安全进行。</w:t>
      </w:r>
    </w:p>
    <w:p>
      <w:pPr>
        <w:widowControl w:val="0"/>
        <w:spacing w:line="360" w:lineRule="auto"/>
        <w:ind w:firstLine="560" w:firstLineChars="200"/>
        <w:outlineLvl w:val="1"/>
        <w:rPr>
          <w:rFonts w:hint="eastAsia" w:ascii="仿宋" w:hAnsi="仿宋" w:eastAsia="仿宋" w:cs="宋体"/>
          <w:bCs/>
          <w:sz w:val="28"/>
          <w:szCs w:val="28"/>
        </w:rPr>
      </w:pPr>
      <w:r>
        <w:rPr>
          <w:rFonts w:hint="eastAsia" w:ascii="仿宋" w:hAnsi="仿宋" w:eastAsia="仿宋" w:cs="宋体"/>
          <w:bCs/>
          <w:sz w:val="28"/>
          <w:szCs w:val="28"/>
        </w:rPr>
        <w:t>（二）比赛环境安全管理要求</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1.赛项执委会须在赛前组织专人对工作、比赛现场、住宿场所和交通保障进行考察，并对安全工作提出明确要求。赛场布置，赛场内的器材、设备，应符合国家防疫要求及有关安全规定。如有必要，也可进行赛场仿真模拟测试，以发现可能出现的问题。承办单位赛前须按照执委会要求排除安全隐患。</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2.承办单位应提供保证应急预案实施的条件。必须明确制度和预案，配备急救人员与设施。大赛期间，承办单位须在赛场管理的关键岗位增加力量，建立安全管理日志。</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3.保证各通道口畅通，并配备专门人员看守。赛场环境中存在人员密集的区域，设置齐全的指示标志，增加引导人员，开辟备用通道。</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4.赛场周围设立警戒线，无关人员不得入内。所有参赛人员必须凭赛项执委会印发的有效证件进入场地。</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5.比赛现场内应参照相关职业岗位要求为选手提供必要的劳动保护。在具有危险性的操作环节，裁判员要严防选手出现错误操作。</w:t>
      </w:r>
    </w:p>
    <w:p>
      <w:pPr>
        <w:widowControl w:val="0"/>
        <w:spacing w:line="360" w:lineRule="auto"/>
        <w:ind w:firstLine="560" w:firstLineChars="200"/>
        <w:rPr>
          <w:rFonts w:hint="eastAsia" w:ascii="仿宋" w:hAnsi="仿宋" w:eastAsia="仿宋" w:cs="宋体"/>
          <w:bCs/>
          <w:sz w:val="28"/>
          <w:szCs w:val="28"/>
        </w:rPr>
      </w:pPr>
      <w:r>
        <w:rPr>
          <w:rFonts w:hint="eastAsia" w:ascii="仿宋" w:hAnsi="仿宋" w:eastAsia="仿宋" w:cs="宋体"/>
          <w:bCs/>
          <w:sz w:val="28"/>
          <w:szCs w:val="28"/>
        </w:rPr>
        <w:t>6.配备必要的医护人员和医疗药品，有应急抢救预案。</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7.设置突发事件应急疏散示意图。如遇特殊情况，服从大赛统一指挥。</w:t>
      </w:r>
    </w:p>
    <w:p>
      <w:pPr>
        <w:widowControl w:val="0"/>
        <w:spacing w:line="360" w:lineRule="auto"/>
        <w:ind w:firstLine="560" w:firstLineChars="200"/>
        <w:outlineLvl w:val="1"/>
        <w:rPr>
          <w:rFonts w:hint="eastAsia" w:ascii="仿宋" w:hAnsi="仿宋" w:eastAsia="仿宋" w:cs="宋体"/>
          <w:bCs/>
          <w:sz w:val="28"/>
          <w:szCs w:val="28"/>
        </w:rPr>
      </w:pPr>
      <w:r>
        <w:rPr>
          <w:rFonts w:hint="eastAsia" w:ascii="仿宋" w:hAnsi="仿宋" w:eastAsia="仿宋" w:cs="宋体"/>
          <w:bCs/>
          <w:sz w:val="28"/>
          <w:szCs w:val="28"/>
        </w:rPr>
        <w:t>（三）生活条件保障</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1.承办院校须尊重少数民族参赛人员的宗教信仰及文化习俗，安排好少数民族参赛选手和教师的饮食起居。</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2.竞赛期间安排的住宿地应具有经营许可资质。以学校宿舍作为住宿地的，大赛期间的住宿、饮食安全等由执委会和提供宿舍的学校共同负责。</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3.大赛期间有组织的参观和观摩活动的交通安全由执委会负责。执委会和承办单位须保证比赛期间选手、领队和裁判员、工作人员的交通安全。</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4.赛项的安全管理，除了可以采取必要的安全隔离措施外，应严格遵守国家相关法律法规，保护个人隐私和人身自由。</w:t>
      </w:r>
    </w:p>
    <w:p>
      <w:pPr>
        <w:widowControl w:val="0"/>
        <w:spacing w:line="360" w:lineRule="auto"/>
        <w:ind w:firstLine="560" w:firstLineChars="200"/>
        <w:outlineLvl w:val="1"/>
        <w:rPr>
          <w:rFonts w:ascii="仿宋" w:hAnsi="仿宋" w:eastAsia="仿宋"/>
          <w:bCs/>
          <w:sz w:val="28"/>
          <w:szCs w:val="28"/>
        </w:rPr>
      </w:pPr>
      <w:r>
        <w:rPr>
          <w:rFonts w:hint="eastAsia" w:ascii="仿宋" w:hAnsi="仿宋" w:eastAsia="仿宋"/>
          <w:bCs/>
          <w:sz w:val="28"/>
          <w:szCs w:val="28"/>
        </w:rPr>
        <w:t>（四）组队责任</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1.各学校组织代表队时，须安排为参赛选手购买大赛期间的人身意外伤害保险。</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2.各学校代表队组成后，须制定相关管理制度，并对所有选手、指导教师进行安全教育，实现与赛场安全管理的对接。</w:t>
      </w:r>
    </w:p>
    <w:p>
      <w:pPr>
        <w:widowControl w:val="0"/>
        <w:spacing w:line="360" w:lineRule="auto"/>
        <w:ind w:firstLine="560" w:firstLineChars="200"/>
        <w:outlineLvl w:val="1"/>
        <w:rPr>
          <w:rFonts w:ascii="仿宋" w:hAnsi="仿宋" w:eastAsia="仿宋"/>
          <w:bCs/>
          <w:sz w:val="28"/>
          <w:szCs w:val="28"/>
        </w:rPr>
      </w:pPr>
      <w:r>
        <w:rPr>
          <w:rFonts w:hint="eastAsia" w:ascii="仿宋" w:hAnsi="仿宋" w:eastAsia="仿宋"/>
          <w:bCs/>
          <w:sz w:val="28"/>
          <w:szCs w:val="28"/>
        </w:rPr>
        <w:t>（五）应急处理</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比赛期间发生意外事故时，发现者应在第一时间上报，同时采取措施，避免事态扩大。执委会应立即启动预案予以解决并向组委会报告。出现重大安全问题的赛项可以停赛，是否停赛由组委会决定。事后，执委会应向组委会报告详细情况。</w:t>
      </w:r>
    </w:p>
    <w:p>
      <w:pPr>
        <w:widowControl w:val="0"/>
        <w:spacing w:line="360" w:lineRule="auto"/>
        <w:ind w:firstLine="560" w:firstLineChars="200"/>
        <w:outlineLvl w:val="1"/>
        <w:rPr>
          <w:rFonts w:ascii="仿宋" w:hAnsi="仿宋" w:eastAsia="仿宋"/>
          <w:bCs/>
          <w:sz w:val="28"/>
          <w:szCs w:val="28"/>
        </w:rPr>
      </w:pPr>
      <w:r>
        <w:rPr>
          <w:rFonts w:hint="eastAsia" w:ascii="仿宋" w:hAnsi="仿宋" w:eastAsia="仿宋"/>
          <w:bCs/>
          <w:sz w:val="28"/>
          <w:szCs w:val="28"/>
        </w:rPr>
        <w:t>（六）处罚措施</w:t>
      </w:r>
    </w:p>
    <w:p>
      <w:pPr>
        <w:widowControl w:val="0"/>
        <w:spacing w:line="360" w:lineRule="auto"/>
        <w:ind w:firstLine="560" w:firstLineChars="200"/>
        <w:rPr>
          <w:rFonts w:hint="eastAsia" w:ascii="仿宋" w:hAnsi="仿宋" w:eastAsia="仿宋" w:cs="宋体"/>
          <w:bCs/>
          <w:sz w:val="28"/>
          <w:szCs w:val="28"/>
        </w:rPr>
      </w:pPr>
      <w:r>
        <w:rPr>
          <w:rFonts w:hint="eastAsia" w:ascii="仿宋" w:hAnsi="仿宋" w:eastAsia="仿宋" w:cs="宋体"/>
          <w:bCs/>
          <w:sz w:val="28"/>
          <w:szCs w:val="28"/>
        </w:rPr>
        <w:t>1.因参赛队伍原因造成重大安全事故的，取消其获奖资格。</w:t>
      </w:r>
    </w:p>
    <w:p>
      <w:pPr>
        <w:widowControl w:val="0"/>
        <w:spacing w:line="360" w:lineRule="auto"/>
        <w:ind w:firstLine="560" w:firstLineChars="200"/>
        <w:rPr>
          <w:rFonts w:hint="eastAsia" w:ascii="仿宋" w:hAnsi="仿宋" w:eastAsia="仿宋" w:cs="宋体"/>
          <w:bCs/>
          <w:sz w:val="28"/>
          <w:szCs w:val="28"/>
        </w:rPr>
      </w:pPr>
      <w:r>
        <w:rPr>
          <w:rFonts w:hint="eastAsia" w:ascii="仿宋" w:hAnsi="仿宋" w:eastAsia="仿宋" w:cs="宋体"/>
          <w:bCs/>
          <w:sz w:val="28"/>
          <w:szCs w:val="28"/>
        </w:rPr>
        <w:t>2.参赛队伍有发生重大安全事故隐患，经赛场工作人员提示、警告无效的，可取消其继续比赛的资格。</w:t>
      </w:r>
    </w:p>
    <w:p>
      <w:pPr>
        <w:widowControl w:val="0"/>
        <w:spacing w:line="360" w:lineRule="auto"/>
        <w:ind w:firstLine="560" w:firstLineChars="200"/>
        <w:rPr>
          <w:rFonts w:hint="eastAsia" w:ascii="仿宋" w:hAnsi="仿宋" w:eastAsia="仿宋" w:cs="宋体"/>
          <w:bCs/>
          <w:sz w:val="28"/>
          <w:szCs w:val="28"/>
        </w:rPr>
      </w:pPr>
      <w:r>
        <w:rPr>
          <w:rFonts w:hint="eastAsia" w:ascii="仿宋" w:hAnsi="仿宋" w:eastAsia="仿宋" w:cs="宋体"/>
          <w:bCs/>
          <w:sz w:val="28"/>
          <w:szCs w:val="28"/>
        </w:rPr>
        <w:t>3.赛事工作人员违规的，按照相应的制度追究责任。情节恶劣并造成重大安全事故的，由司法机关追究相应法律责任。</w:t>
      </w:r>
    </w:p>
    <w:p>
      <w:pPr>
        <w:widowControl w:val="0"/>
        <w:spacing w:line="360" w:lineRule="auto"/>
        <w:ind w:firstLine="602" w:firstLineChars="200"/>
        <w:outlineLvl w:val="0"/>
        <w:rPr>
          <w:rFonts w:ascii="仿宋" w:hAnsi="仿宋" w:eastAsia="仿宋"/>
          <w:b/>
          <w:sz w:val="30"/>
          <w:szCs w:val="30"/>
        </w:rPr>
      </w:pPr>
      <w:r>
        <w:rPr>
          <w:rFonts w:hint="eastAsia" w:ascii="仿宋" w:hAnsi="仿宋" w:eastAsia="仿宋"/>
          <w:b/>
          <w:sz w:val="30"/>
          <w:szCs w:val="30"/>
        </w:rPr>
        <w:t>十一、成绩评定</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成绩评定必须在公开、公平、公正、独立、透明的条件下进行，赛项最终得分按百分制计算。</w:t>
      </w:r>
    </w:p>
    <w:p>
      <w:pPr>
        <w:widowControl w:val="0"/>
        <w:spacing w:line="360" w:lineRule="auto"/>
        <w:ind w:firstLine="560" w:firstLineChars="200"/>
        <w:outlineLvl w:val="1"/>
        <w:rPr>
          <w:rFonts w:ascii="仿宋" w:hAnsi="仿宋" w:eastAsia="仿宋"/>
          <w:bCs/>
          <w:sz w:val="28"/>
          <w:szCs w:val="28"/>
        </w:rPr>
      </w:pPr>
      <w:r>
        <w:rPr>
          <w:rFonts w:hint="eastAsia" w:ascii="仿宋" w:hAnsi="仿宋" w:eastAsia="仿宋"/>
          <w:bCs/>
          <w:sz w:val="28"/>
          <w:szCs w:val="28"/>
        </w:rPr>
        <w:t>（一）评分标准</w:t>
      </w:r>
    </w:p>
    <w:p>
      <w:pPr>
        <w:widowControl w:val="0"/>
        <w:spacing w:line="360" w:lineRule="auto"/>
        <w:ind w:firstLine="560" w:firstLineChars="200"/>
        <w:rPr>
          <w:rFonts w:hint="eastAsia" w:ascii="仿宋" w:hAnsi="仿宋" w:eastAsia="仿宋"/>
          <w:bCs/>
          <w:sz w:val="28"/>
          <w:szCs w:val="28"/>
          <w:lang w:eastAsia="zh-CN"/>
        </w:rPr>
      </w:pPr>
      <w:r>
        <w:rPr>
          <w:rFonts w:ascii="仿宋" w:hAnsi="仿宋" w:eastAsia="仿宋"/>
          <w:bCs/>
          <w:sz w:val="28"/>
          <w:szCs w:val="28"/>
        </w:rPr>
        <w:t>1</w:t>
      </w:r>
      <w:r>
        <w:rPr>
          <w:rFonts w:hint="eastAsia" w:ascii="仿宋" w:hAnsi="仿宋" w:eastAsia="仿宋"/>
          <w:bCs/>
          <w:sz w:val="28"/>
          <w:szCs w:val="28"/>
        </w:rPr>
        <w:t>.本竞赛分为3个模块、10项任务。模块一“跨境电子商务数据化选品与发布”3</w:t>
      </w:r>
      <w:r>
        <w:rPr>
          <w:rFonts w:hint="eastAsia" w:ascii="仿宋" w:hAnsi="仿宋" w:eastAsia="仿宋"/>
          <w:bCs/>
          <w:sz w:val="28"/>
          <w:szCs w:val="28"/>
          <w:lang w:val="en-US" w:eastAsia="zh-CN"/>
        </w:rPr>
        <w:t>5</w:t>
      </w:r>
      <w:r>
        <w:rPr>
          <w:rFonts w:hint="eastAsia" w:ascii="仿宋" w:hAnsi="仿宋" w:eastAsia="仿宋"/>
          <w:bCs/>
          <w:sz w:val="28"/>
          <w:szCs w:val="28"/>
        </w:rPr>
        <w:t>分，模块二“跨境电子商务数据化运营与推广”45分，模块三“跨境电子商务合规通关”</w:t>
      </w:r>
      <w:r>
        <w:rPr>
          <w:rFonts w:hint="eastAsia" w:ascii="仿宋" w:hAnsi="仿宋" w:eastAsia="仿宋"/>
          <w:bCs/>
          <w:sz w:val="28"/>
          <w:szCs w:val="28"/>
          <w:lang w:val="en-US" w:eastAsia="zh-CN"/>
        </w:rPr>
        <w:t>20</w:t>
      </w:r>
      <w:r>
        <w:rPr>
          <w:rFonts w:hint="eastAsia" w:ascii="仿宋" w:hAnsi="仿宋" w:eastAsia="仿宋"/>
          <w:bCs/>
          <w:sz w:val="28"/>
          <w:szCs w:val="28"/>
        </w:rPr>
        <w:t>分，由裁判根据评分标准进行评分。3个模块的10项任务分数相加，计入总分</w:t>
      </w:r>
      <w:r>
        <w:rPr>
          <w:rFonts w:hint="eastAsia" w:ascii="仿宋" w:hAnsi="仿宋" w:eastAsia="仿宋"/>
          <w:bCs/>
          <w:sz w:val="28"/>
          <w:szCs w:val="28"/>
          <w:lang w:eastAsia="zh-CN"/>
        </w:rPr>
        <w:t>。</w:t>
      </w:r>
    </w:p>
    <w:p>
      <w:pPr>
        <w:widowControl w:val="0"/>
        <w:spacing w:line="360" w:lineRule="auto"/>
        <w:ind w:firstLine="560" w:firstLineChars="200"/>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rPr>
        <w:t>.若参赛队各模块成绩相加后相同，则比较跨境电子商务数据化运营与推广业务模块分数，分数高者胜出。若分数仍然相同，则比较跨境电子商务数据化选品与发布业务模块分数，分数高者胜出。</w:t>
      </w:r>
    </w:p>
    <w:p>
      <w:pPr>
        <w:widowControl w:val="0"/>
        <w:spacing w:line="360" w:lineRule="auto"/>
        <w:ind w:firstLine="560" w:firstLineChars="200"/>
        <w:outlineLvl w:val="1"/>
        <w:rPr>
          <w:rFonts w:ascii="仿宋" w:hAnsi="仿宋" w:eastAsia="仿宋"/>
          <w:bCs/>
          <w:sz w:val="28"/>
          <w:szCs w:val="28"/>
        </w:rPr>
      </w:pPr>
      <w:r>
        <w:rPr>
          <w:rFonts w:hint="eastAsia" w:ascii="仿宋" w:hAnsi="仿宋" w:eastAsia="仿宋"/>
          <w:bCs/>
          <w:sz w:val="28"/>
          <w:szCs w:val="28"/>
        </w:rPr>
        <w:t>（二）评分方式</w:t>
      </w:r>
    </w:p>
    <w:p>
      <w:pPr>
        <w:widowControl w:val="0"/>
        <w:spacing w:line="360" w:lineRule="auto"/>
        <w:ind w:firstLine="560" w:firstLineChars="200"/>
        <w:rPr>
          <w:rFonts w:hint="eastAsia" w:ascii="仿宋" w:hAnsi="仿宋" w:eastAsia="仿宋"/>
          <w:bCs/>
          <w:sz w:val="28"/>
          <w:szCs w:val="28"/>
        </w:rPr>
      </w:pPr>
      <w:r>
        <w:rPr>
          <w:rFonts w:hint="eastAsia" w:ascii="仿宋" w:hAnsi="仿宋" w:eastAsia="仿宋"/>
          <w:bCs/>
          <w:sz w:val="28"/>
          <w:szCs w:val="28"/>
        </w:rPr>
        <w:t>1.竞赛满分为 100 分。</w:t>
      </w:r>
    </w:p>
    <w:p>
      <w:pPr>
        <w:widowControl w:val="0"/>
        <w:spacing w:line="360" w:lineRule="auto"/>
        <w:ind w:firstLine="560" w:firstLineChars="200"/>
        <w:rPr>
          <w:rFonts w:hint="eastAsia" w:ascii="仿宋" w:hAnsi="仿宋" w:eastAsia="仿宋"/>
          <w:bCs/>
          <w:sz w:val="28"/>
          <w:szCs w:val="28"/>
        </w:rPr>
      </w:pPr>
      <w:r>
        <w:rPr>
          <w:rFonts w:hint="eastAsia" w:ascii="仿宋" w:hAnsi="仿宋" w:eastAsia="仿宋"/>
          <w:bCs/>
          <w:sz w:val="28"/>
          <w:szCs w:val="28"/>
        </w:rPr>
        <w:t>2.总成绩=跨境电子商务数据化选品与发布业务模块 +跨境电子商务数据化运营与推广业务模块 + 跨境电子商务合规通关业务模块。各项目竞赛成绩及总成绩保留小数点后2 位（小数点后第 2 位四舍五入）。</w:t>
      </w:r>
    </w:p>
    <w:p>
      <w:pPr>
        <w:widowControl w:val="0"/>
        <w:spacing w:line="360" w:lineRule="auto"/>
        <w:ind w:firstLine="560" w:firstLineChars="200"/>
        <w:rPr>
          <w:rFonts w:hint="eastAsia" w:ascii="仿宋" w:hAnsi="仿宋" w:eastAsia="仿宋"/>
          <w:bCs/>
          <w:sz w:val="28"/>
          <w:szCs w:val="28"/>
          <w:lang w:val="en-US" w:eastAsia="zh-CN"/>
        </w:rPr>
      </w:pPr>
      <w:r>
        <w:rPr>
          <w:rFonts w:hint="eastAsia" w:ascii="仿宋" w:hAnsi="仿宋" w:eastAsia="仿宋"/>
          <w:bCs/>
          <w:sz w:val="28"/>
          <w:szCs w:val="28"/>
        </w:rPr>
        <w:t>3.</w:t>
      </w:r>
      <w:r>
        <w:rPr>
          <w:rFonts w:hint="eastAsia" w:ascii="仿宋" w:hAnsi="仿宋" w:eastAsia="仿宋"/>
          <w:bCs/>
          <w:sz w:val="28"/>
          <w:szCs w:val="28"/>
          <w:lang w:val="en-US" w:eastAsia="zh-CN"/>
        </w:rPr>
        <w:t>裁判员选聘：裁判由大赛执委会聘任，裁判长1名。</w:t>
      </w:r>
    </w:p>
    <w:p>
      <w:pPr>
        <w:widowControl w:val="0"/>
        <w:spacing w:line="360" w:lineRule="auto"/>
        <w:ind w:firstLine="560" w:firstLineChars="200"/>
        <w:rPr>
          <w:rFonts w:hint="eastAsia" w:ascii="仿宋" w:hAnsi="仿宋" w:eastAsia="仿宋"/>
          <w:bCs/>
          <w:sz w:val="28"/>
          <w:szCs w:val="28"/>
        </w:rPr>
      </w:pPr>
      <w:r>
        <w:rPr>
          <w:rFonts w:hint="eastAsia" w:ascii="仿宋" w:hAnsi="仿宋" w:eastAsia="仿宋"/>
          <w:bCs/>
          <w:sz w:val="28"/>
          <w:szCs w:val="28"/>
          <w:lang w:val="en-US" w:eastAsia="zh-CN"/>
        </w:rPr>
        <w:t>4</w:t>
      </w:r>
      <w:r>
        <w:rPr>
          <w:rFonts w:hint="eastAsia" w:ascii="仿宋" w:hAnsi="仿宋" w:eastAsia="仿宋"/>
          <w:bCs/>
          <w:sz w:val="28"/>
          <w:szCs w:val="28"/>
        </w:rPr>
        <w:t>.比赛过程采取二次加密，通过抽取参赛编号、工位号，屏蔽参赛队信息，每个环节设置一名独立裁判，每个环节结束后，数据立即封存于承办校保密室保险柜内，加密裁判直接隔离，确保成绩评定公平、公正。</w:t>
      </w:r>
    </w:p>
    <w:p>
      <w:pPr>
        <w:widowControl w:val="0"/>
        <w:spacing w:line="360" w:lineRule="auto"/>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5</w:t>
      </w:r>
      <w:r>
        <w:rPr>
          <w:rFonts w:hint="eastAsia" w:ascii="仿宋" w:hAnsi="仿宋" w:eastAsia="仿宋"/>
          <w:bCs/>
          <w:sz w:val="28"/>
          <w:szCs w:val="28"/>
        </w:rPr>
        <w:t>.成绩抽检复核。对赛项总成绩排名前30%的所有参赛队伍（选手）的成绩进行复核；对其余成绩进行抽检复核，抽检覆盖率不得低于 15%。如在复核中发现错误，需按要求填写《成绩复核情况说明表》，并及时告知裁长，由裁判长更正成绩并签字确认</w:t>
      </w:r>
      <w:r>
        <w:rPr>
          <w:rFonts w:hint="eastAsia" w:ascii="仿宋" w:hAnsi="仿宋" w:eastAsia="仿宋"/>
          <w:bCs/>
          <w:sz w:val="28"/>
          <w:szCs w:val="28"/>
          <w:lang w:eastAsia="zh-CN"/>
        </w:rPr>
        <w:t>。</w:t>
      </w:r>
    </w:p>
    <w:p>
      <w:pPr>
        <w:widowControl w:val="0"/>
        <w:spacing w:line="360" w:lineRule="auto"/>
        <w:ind w:firstLine="560" w:firstLineChars="200"/>
        <w:rPr>
          <w:rFonts w:hint="eastAsia" w:ascii="仿宋" w:hAnsi="仿宋" w:eastAsia="仿宋"/>
          <w:bCs/>
          <w:sz w:val="28"/>
          <w:szCs w:val="28"/>
        </w:rPr>
      </w:pPr>
      <w:r>
        <w:rPr>
          <w:rFonts w:hint="eastAsia" w:ascii="仿宋" w:hAnsi="仿宋" w:eastAsia="仿宋"/>
          <w:bCs/>
          <w:sz w:val="28"/>
          <w:szCs w:val="28"/>
          <w:lang w:val="en-US" w:eastAsia="zh-CN"/>
        </w:rPr>
        <w:t>6</w:t>
      </w:r>
      <w:r>
        <w:rPr>
          <w:rFonts w:hint="eastAsia" w:ascii="仿宋" w:hAnsi="仿宋" w:eastAsia="仿宋"/>
          <w:bCs/>
          <w:sz w:val="28"/>
          <w:szCs w:val="28"/>
        </w:rPr>
        <w:t>.在竞赛过程中，参赛选手如有不服从裁判裁决、扰乱赛场秩序、弊等行为的，由裁判长按照规定扣减相应分数，情节严重的将取消比赛资格</w:t>
      </w:r>
      <w:r>
        <w:rPr>
          <w:rFonts w:hint="eastAsia" w:ascii="仿宋" w:hAnsi="仿宋" w:eastAsia="仿宋"/>
          <w:bCs/>
          <w:sz w:val="28"/>
          <w:szCs w:val="28"/>
          <w:lang w:eastAsia="zh-CN"/>
        </w:rPr>
        <w:t>，</w:t>
      </w:r>
      <w:r>
        <w:rPr>
          <w:rFonts w:hint="eastAsia" w:ascii="仿宋" w:hAnsi="仿宋" w:eastAsia="仿宋"/>
          <w:bCs/>
          <w:sz w:val="28"/>
          <w:szCs w:val="28"/>
        </w:rPr>
        <w:t>比赛成绩计 0 分。</w:t>
      </w:r>
    </w:p>
    <w:p>
      <w:pPr>
        <w:widowControl w:val="0"/>
        <w:spacing w:line="360" w:lineRule="auto"/>
        <w:ind w:firstLine="560" w:firstLineChars="200"/>
      </w:pPr>
      <w:r>
        <w:rPr>
          <w:rFonts w:hint="eastAsia" w:ascii="仿宋" w:hAnsi="仿宋" w:eastAsia="仿宋"/>
          <w:bCs/>
          <w:sz w:val="28"/>
          <w:szCs w:val="28"/>
          <w:lang w:val="en-US" w:eastAsia="zh-CN"/>
        </w:rPr>
        <w:t>7</w:t>
      </w:r>
      <w:r>
        <w:rPr>
          <w:rFonts w:hint="eastAsia" w:ascii="仿宋" w:hAnsi="仿宋" w:eastAsia="仿宋"/>
          <w:bCs/>
          <w:sz w:val="28"/>
          <w:szCs w:val="28"/>
        </w:rPr>
        <w:t>.赛项成绩解密后，经裁判长、监督仲裁长签字，在赛项执委会指定的地点，向全体参赛队进行公示。成绩公示 2 小时（公示有效时间范围 07</w:t>
      </w:r>
      <w:r>
        <w:rPr>
          <w:rFonts w:hint="eastAsia" w:ascii="仿宋" w:hAnsi="仿宋" w:eastAsia="仿宋"/>
          <w:bCs/>
          <w:sz w:val="28"/>
          <w:szCs w:val="28"/>
          <w:lang w:eastAsia="zh-CN"/>
        </w:rPr>
        <w:t>：</w:t>
      </w:r>
      <w:r>
        <w:rPr>
          <w:rFonts w:hint="eastAsia" w:ascii="仿宋" w:hAnsi="仿宋" w:eastAsia="仿宋"/>
          <w:bCs/>
          <w:sz w:val="28"/>
          <w:szCs w:val="28"/>
        </w:rPr>
        <w:t>00-24：00），公示无异议后由赛项执委会发布，且每个比赛环节裁判判分的原始材料和最终成绩等结果性材料都须经监督仲裁组人员和裁判长签字后装袋密封留档。</w:t>
      </w:r>
    </w:p>
    <w:p>
      <w:pPr>
        <w:widowControl w:val="0"/>
        <w:spacing w:line="360" w:lineRule="auto"/>
        <w:ind w:firstLine="602" w:firstLineChars="200"/>
        <w:outlineLvl w:val="0"/>
        <w:rPr>
          <w:rFonts w:ascii="仿宋" w:hAnsi="仿宋" w:eastAsia="仿宋"/>
          <w:b/>
          <w:sz w:val="30"/>
          <w:szCs w:val="30"/>
        </w:rPr>
      </w:pPr>
      <w:r>
        <w:rPr>
          <w:rFonts w:hint="eastAsia" w:ascii="仿宋" w:hAnsi="仿宋" w:eastAsia="仿宋"/>
          <w:b/>
          <w:sz w:val="30"/>
          <w:szCs w:val="30"/>
        </w:rPr>
        <w:t>十二、奖项设置</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本赛项设团体一、二、三等奖。以赛项实际参赛队总数为基数，一、二、三等奖获奖比例分别为10%、20%、30%（小数点后四舍五入）。</w:t>
      </w:r>
    </w:p>
    <w:p>
      <w:pPr>
        <w:widowControl w:val="0"/>
        <w:spacing w:line="360" w:lineRule="auto"/>
        <w:ind w:firstLine="602" w:firstLineChars="200"/>
        <w:outlineLvl w:val="0"/>
        <w:rPr>
          <w:rFonts w:ascii="仿宋" w:hAnsi="仿宋" w:eastAsia="仿宋"/>
          <w:b/>
          <w:sz w:val="30"/>
          <w:szCs w:val="30"/>
        </w:rPr>
      </w:pPr>
      <w:r>
        <w:rPr>
          <w:rFonts w:hint="eastAsia" w:ascii="仿宋" w:hAnsi="仿宋" w:eastAsia="仿宋"/>
          <w:b/>
          <w:sz w:val="30"/>
          <w:szCs w:val="30"/>
        </w:rPr>
        <w:t>十三、赛项预案</w:t>
      </w:r>
    </w:p>
    <w:p>
      <w:pPr>
        <w:widowControl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1.竞赛软硬件环境和电脑在比赛前进行压力测试，验证功能正常。</w:t>
      </w:r>
    </w:p>
    <w:p>
      <w:pPr>
        <w:widowControl w:val="0"/>
        <w:spacing w:line="360" w:lineRule="auto"/>
        <w:ind w:firstLine="560" w:firstLineChars="200"/>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rPr>
        <w:t>.竞赛过程中出现设备掉电、故障等意外时，现场裁判需及时确认情况，安排赛场技术支持人员进行处理，现场裁判登记详细情况，填写补时登记表，报裁判长批准后，可安排延长补足相应选手的比赛时间。</w:t>
      </w:r>
    </w:p>
    <w:p>
      <w:pPr>
        <w:widowControl w:val="0"/>
        <w:spacing w:line="360" w:lineRule="auto"/>
        <w:ind w:firstLine="560" w:firstLineChars="200"/>
        <w:rPr>
          <w:rFonts w:ascii="仿宋" w:hAnsi="仿宋" w:eastAsia="仿宋"/>
          <w:bCs/>
          <w:sz w:val="28"/>
          <w:szCs w:val="28"/>
        </w:rPr>
      </w:pPr>
      <w:r>
        <w:rPr>
          <w:rFonts w:ascii="仿宋" w:hAnsi="仿宋" w:eastAsia="仿宋"/>
          <w:bCs/>
          <w:sz w:val="28"/>
          <w:szCs w:val="28"/>
        </w:rPr>
        <w:t>3</w:t>
      </w:r>
      <w:r>
        <w:rPr>
          <w:rFonts w:hint="eastAsia" w:ascii="仿宋" w:hAnsi="仿宋" w:eastAsia="仿宋"/>
          <w:bCs/>
          <w:sz w:val="28"/>
          <w:szCs w:val="28"/>
        </w:rPr>
        <w:t>.比赛期间发生大规模意外事故和安全问题（如发病、中毒等），发现者应第一时间报告赛项执委会，赛项执委会应采取中止比赛、快速疏散人群等措施避免事态扩大，并第一时间报告</w:t>
      </w:r>
      <w:r>
        <w:rPr>
          <w:rFonts w:hint="eastAsia" w:ascii="仿宋" w:hAnsi="仿宋" w:eastAsia="仿宋"/>
          <w:bCs/>
          <w:sz w:val="28"/>
          <w:szCs w:val="28"/>
          <w:lang w:val="en-US" w:eastAsia="zh-CN"/>
        </w:rPr>
        <w:t>大赛</w:t>
      </w:r>
      <w:r>
        <w:rPr>
          <w:rFonts w:hint="eastAsia" w:ascii="仿宋" w:hAnsi="仿宋" w:eastAsia="仿宋"/>
          <w:bCs/>
          <w:sz w:val="28"/>
          <w:szCs w:val="28"/>
        </w:rPr>
        <w:t>组委会。赛项出现重大安全问题可以停赛，是否停赛由</w:t>
      </w:r>
      <w:r>
        <w:rPr>
          <w:rFonts w:hint="eastAsia" w:ascii="仿宋" w:hAnsi="仿宋" w:eastAsia="仿宋"/>
          <w:bCs/>
          <w:sz w:val="28"/>
          <w:szCs w:val="28"/>
          <w:lang w:val="en-US" w:eastAsia="zh-CN"/>
        </w:rPr>
        <w:t>大赛</w:t>
      </w:r>
      <w:r>
        <w:rPr>
          <w:rFonts w:hint="eastAsia" w:ascii="仿宋" w:hAnsi="仿宋" w:eastAsia="仿宋"/>
          <w:bCs/>
          <w:sz w:val="28"/>
          <w:szCs w:val="28"/>
        </w:rPr>
        <w:t>组委会决定。</w:t>
      </w:r>
    </w:p>
    <w:p>
      <w:pPr>
        <w:widowControl w:val="0"/>
        <w:spacing w:line="360" w:lineRule="auto"/>
        <w:ind w:firstLine="560" w:firstLineChars="200"/>
        <w:rPr>
          <w:rFonts w:ascii="仿宋" w:hAnsi="仿宋" w:eastAsia="仿宋"/>
          <w:bCs/>
          <w:sz w:val="28"/>
          <w:szCs w:val="28"/>
        </w:rPr>
      </w:pPr>
      <w:r>
        <w:rPr>
          <w:rFonts w:ascii="仿宋" w:hAnsi="仿宋" w:eastAsia="仿宋"/>
          <w:bCs/>
          <w:sz w:val="28"/>
          <w:szCs w:val="28"/>
        </w:rPr>
        <w:t>4</w:t>
      </w:r>
      <w:r>
        <w:rPr>
          <w:rFonts w:hint="eastAsia" w:ascii="仿宋" w:hAnsi="仿宋" w:eastAsia="仿宋"/>
          <w:bCs/>
          <w:sz w:val="28"/>
          <w:szCs w:val="28"/>
        </w:rPr>
        <w:t>.因参赛队伍原因形成事故隐患或造成事故的，视情节警告或取消其获奖资格；赛事工作人员违规的，按照相应的制度追究责任。</w:t>
      </w:r>
    </w:p>
    <w:p>
      <w:pPr>
        <w:widowControl w:val="0"/>
        <w:spacing w:line="360" w:lineRule="auto"/>
        <w:ind w:firstLine="602" w:firstLineChars="200"/>
        <w:outlineLvl w:val="0"/>
        <w:rPr>
          <w:rFonts w:ascii="仿宋" w:hAnsi="仿宋" w:eastAsia="仿宋"/>
          <w:b/>
          <w:sz w:val="30"/>
          <w:szCs w:val="30"/>
        </w:rPr>
      </w:pPr>
      <w:r>
        <w:rPr>
          <w:rFonts w:hint="eastAsia" w:ascii="仿宋" w:hAnsi="仿宋" w:eastAsia="仿宋"/>
          <w:b/>
          <w:sz w:val="30"/>
          <w:szCs w:val="30"/>
        </w:rPr>
        <w:t>十四、竞赛须知</w:t>
      </w:r>
    </w:p>
    <w:p>
      <w:pPr>
        <w:widowControl w:val="0"/>
        <w:spacing w:line="360" w:lineRule="auto"/>
        <w:ind w:firstLine="560" w:firstLineChars="200"/>
        <w:outlineLvl w:val="1"/>
        <w:rPr>
          <w:rFonts w:ascii="仿宋" w:hAnsi="仿宋" w:eastAsia="仿宋"/>
          <w:bCs/>
          <w:sz w:val="28"/>
          <w:szCs w:val="28"/>
        </w:rPr>
      </w:pPr>
      <w:r>
        <w:rPr>
          <w:rFonts w:hint="eastAsia" w:ascii="仿宋" w:hAnsi="仿宋" w:eastAsia="仿宋"/>
          <w:bCs/>
          <w:sz w:val="28"/>
          <w:szCs w:val="28"/>
        </w:rPr>
        <w:t>（一）参赛队须知</w:t>
      </w:r>
    </w:p>
    <w:p>
      <w:pPr>
        <w:widowControl w:val="0"/>
        <w:spacing w:line="360" w:lineRule="auto"/>
        <w:ind w:firstLine="560" w:firstLineChars="200"/>
        <w:rPr>
          <w:rFonts w:hint="eastAsia" w:ascii="仿宋" w:hAnsi="仿宋" w:eastAsia="仿宋" w:cs="宋体"/>
          <w:bCs/>
          <w:sz w:val="28"/>
          <w:szCs w:val="28"/>
        </w:rPr>
      </w:pPr>
      <w:r>
        <w:rPr>
          <w:rFonts w:hint="eastAsia" w:ascii="仿宋" w:hAnsi="仿宋" w:eastAsia="仿宋" w:cs="宋体"/>
          <w:bCs/>
          <w:sz w:val="28"/>
          <w:szCs w:val="28"/>
        </w:rPr>
        <w:t>1.参赛队应该参加赛项承办单位组织的开赛式等各项赛事活动。</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2.在赛事期间，参赛队成员不得私自接触裁判，凡发现有弄虚作假者，取消其参赛资格，成绩无效。</w:t>
      </w:r>
    </w:p>
    <w:p>
      <w:pPr>
        <w:widowControl w:val="0"/>
        <w:spacing w:line="360" w:lineRule="auto"/>
        <w:ind w:firstLine="560" w:firstLineChars="200"/>
        <w:rPr>
          <w:rFonts w:ascii="仿宋" w:hAnsi="仿宋" w:eastAsia="仿宋"/>
          <w:bCs/>
          <w:sz w:val="28"/>
          <w:szCs w:val="28"/>
        </w:rPr>
      </w:pPr>
      <w:r>
        <w:rPr>
          <w:rFonts w:ascii="仿宋" w:hAnsi="仿宋" w:eastAsia="仿宋"/>
          <w:bCs/>
          <w:sz w:val="28"/>
          <w:szCs w:val="28"/>
        </w:rPr>
        <w:t>3</w:t>
      </w:r>
      <w:r>
        <w:rPr>
          <w:rFonts w:hint="eastAsia" w:ascii="仿宋" w:hAnsi="仿宋" w:eastAsia="仿宋"/>
          <w:bCs/>
          <w:sz w:val="28"/>
          <w:szCs w:val="28"/>
        </w:rPr>
        <w:t>.参赛队认为存在不符合竞赛规定的设备、工具、软件，有失公正的评判、奖励，以及工作人员的违规行为等情况时，须在该赛项竞赛结束后2小时内，向赛项仲裁组提交书面申诉材料。各参赛队应服从和执行申诉的最终仲裁结果。</w:t>
      </w:r>
    </w:p>
    <w:p>
      <w:pPr>
        <w:widowControl w:val="0"/>
        <w:spacing w:line="360" w:lineRule="auto"/>
        <w:ind w:firstLine="560" w:firstLineChars="200"/>
        <w:rPr>
          <w:rFonts w:ascii="仿宋" w:hAnsi="仿宋" w:eastAsia="仿宋"/>
          <w:bCs/>
          <w:sz w:val="28"/>
          <w:szCs w:val="28"/>
        </w:rPr>
      </w:pPr>
      <w:r>
        <w:rPr>
          <w:rFonts w:ascii="仿宋" w:hAnsi="仿宋" w:eastAsia="仿宋"/>
          <w:bCs/>
          <w:sz w:val="28"/>
          <w:szCs w:val="28"/>
        </w:rPr>
        <w:t>4</w:t>
      </w:r>
      <w:r>
        <w:rPr>
          <w:rFonts w:hint="eastAsia" w:ascii="仿宋" w:hAnsi="仿宋" w:eastAsia="仿宋"/>
          <w:bCs/>
          <w:sz w:val="28"/>
          <w:szCs w:val="28"/>
        </w:rPr>
        <w:t>.各学校组织代表队时，须安排为参赛选手购买大赛期间的人身意外伤害保险。</w:t>
      </w:r>
    </w:p>
    <w:p>
      <w:pPr>
        <w:widowControl w:val="0"/>
        <w:spacing w:line="360" w:lineRule="auto"/>
        <w:ind w:firstLine="560" w:firstLineChars="200"/>
        <w:outlineLvl w:val="1"/>
        <w:rPr>
          <w:rFonts w:ascii="仿宋" w:hAnsi="仿宋" w:eastAsia="仿宋"/>
          <w:bCs/>
          <w:sz w:val="28"/>
          <w:szCs w:val="28"/>
        </w:rPr>
      </w:pPr>
      <w:r>
        <w:rPr>
          <w:rFonts w:hint="eastAsia" w:ascii="仿宋" w:hAnsi="仿宋" w:eastAsia="仿宋"/>
          <w:bCs/>
          <w:sz w:val="28"/>
          <w:szCs w:val="28"/>
        </w:rPr>
        <w:t>（二）指导教师须知</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1.各参赛队要发扬良好道德风尚，听从指挥，服从裁判，不弄虚作假。如发现弄虚作假者，取消参赛资格，名次无效。</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2.各参赛队领队要坚决执行竞赛的各项规定，加强对参赛人员的管理，做好赛前准备工作，督促选手带好证件等竞赛相关材料。</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3.竞赛过程中，除参加当场次竞赛的选手、执行裁判员、现场工作人员和经批准的人员外，领队、指导教师及其他人员一律不得进入竞赛现场。</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4.参赛队若对竞赛过程有异议，在规定的时间内由领队向赛项仲裁工作组提出书面报告。</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5.对申诉的仲裁结果，领队要带头服从和执行，并做好选手工作。参赛选手不得因申诉或对处理意见不服而停止竞赛，否则以弃权处理。</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6.指导老师应及时查看大赛专用网页有关赛项的通知和内容，认真研究和掌握本赛项竞赛的规程、技术规范和赛场要求，指导选手做好赛前的一切技术准备和竞赛准备。</w:t>
      </w:r>
    </w:p>
    <w:p>
      <w:pPr>
        <w:widowControl w:val="0"/>
        <w:spacing w:line="360" w:lineRule="auto"/>
        <w:ind w:firstLine="560" w:firstLineChars="200"/>
        <w:outlineLvl w:val="1"/>
        <w:rPr>
          <w:rFonts w:ascii="仿宋" w:hAnsi="仿宋" w:eastAsia="仿宋"/>
          <w:bCs/>
          <w:sz w:val="28"/>
          <w:szCs w:val="28"/>
        </w:rPr>
      </w:pPr>
      <w:r>
        <w:rPr>
          <w:rFonts w:hint="eastAsia" w:ascii="仿宋" w:hAnsi="仿宋" w:eastAsia="仿宋"/>
          <w:bCs/>
          <w:sz w:val="28"/>
          <w:szCs w:val="28"/>
        </w:rPr>
        <w:t>（三）参赛选手须知</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1.参赛选手应严格遵守赛场规章、操作规程和工艺准则，保证人身及设备安全，接受裁判员的监督和警示，文明竞赛。</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2.参赛选手应按照规定时间抵达赛场，凭身份证、学生证，以及统一发放的参赛证，完成入场检录、抽签确定竞赛工位号，不得迟到早退。</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3.参赛选手进入赛场前，须将身份证、学生证、参赛证交由检录人员统一保管，不得带入场内。</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4.参赛选手凭竞赛工位号进入赛场，不允许携带任何电子设备及其他资料、用品。</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5.参赛选手应在规定的时间段进入赛场，认真核对竞赛工位号，在指定位置就座。</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6.参赛选手入场后，迅速确认竞赛设备状况，填写相关确认文件，并由参赛队长确认签字（竞赛工位号）。</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7.参赛选手在收到开赛信号前不得启动操作。在竞赛过程中，确因计算机软件或硬件故障，致使操作无法继续的，经裁判长确认，予以启用备用计算机。</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8.参赛选手应在竞赛规定时间内完成任务书内容，及时按要求保存工作记录，以防止因操作系统异常及其他设备异常造成的数据丢失。对于因各种原因造成的数据丢失，由参赛选手自行负责。</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lang w:val="en-US" w:eastAsia="zh-CN"/>
        </w:rPr>
        <w:t>9</w:t>
      </w:r>
      <w:r>
        <w:rPr>
          <w:rFonts w:hint="eastAsia" w:ascii="仿宋" w:hAnsi="仿宋" w:eastAsia="仿宋"/>
          <w:bCs/>
          <w:sz w:val="28"/>
          <w:szCs w:val="28"/>
        </w:rPr>
        <w:t>.竞赛过程中，因严重操作失误或安全事故不能进行比赛的（例如因操作原因发生短路导致赛场断电的、造成设备不能正常工作的），</w:t>
      </w:r>
      <w:r>
        <w:rPr>
          <w:rFonts w:hint="eastAsia" w:ascii="仿宋" w:hAnsi="仿宋" w:eastAsia="仿宋"/>
          <w:bCs/>
          <w:sz w:val="28"/>
          <w:szCs w:val="28"/>
          <w:lang w:val="en-US" w:eastAsia="zh-CN"/>
        </w:rPr>
        <w:t>裁判长</w:t>
      </w:r>
      <w:r>
        <w:rPr>
          <w:rFonts w:hint="eastAsia" w:ascii="仿宋" w:hAnsi="仿宋" w:eastAsia="仿宋"/>
          <w:bCs/>
          <w:sz w:val="28"/>
          <w:szCs w:val="28"/>
        </w:rPr>
        <w:t>有权中止该队比赛。</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1</w:t>
      </w:r>
      <w:r>
        <w:rPr>
          <w:rFonts w:hint="eastAsia" w:ascii="仿宋" w:hAnsi="仿宋" w:eastAsia="仿宋"/>
          <w:bCs/>
          <w:sz w:val="28"/>
          <w:szCs w:val="28"/>
          <w:lang w:val="en-US" w:eastAsia="zh-CN"/>
        </w:rPr>
        <w:t>0</w:t>
      </w:r>
      <w:r>
        <w:rPr>
          <w:rFonts w:hint="eastAsia" w:ascii="仿宋" w:hAnsi="仿宋" w:eastAsia="仿宋"/>
          <w:bCs/>
          <w:sz w:val="28"/>
          <w:szCs w:val="28"/>
        </w:rPr>
        <w:t>.竞赛分为三个场次，选手在每场次竞赛中连续工作，食品、饮水等由赛场统一提供。每场次竞赛期间，选手休息、饮食或如厕时间均计算在比赛时间内。</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1</w:t>
      </w:r>
      <w:r>
        <w:rPr>
          <w:rFonts w:hint="eastAsia" w:ascii="仿宋" w:hAnsi="仿宋" w:eastAsia="仿宋"/>
          <w:bCs/>
          <w:sz w:val="28"/>
          <w:szCs w:val="28"/>
          <w:lang w:val="en-US" w:eastAsia="zh-CN"/>
        </w:rPr>
        <w:t>1</w:t>
      </w:r>
      <w:r>
        <w:rPr>
          <w:rFonts w:hint="eastAsia" w:ascii="仿宋" w:hAnsi="仿宋" w:eastAsia="仿宋"/>
          <w:bCs/>
          <w:sz w:val="28"/>
          <w:szCs w:val="28"/>
        </w:rPr>
        <w:t>.在比赛中如遇非人为因素造成的设备故障，经裁判确认后，可向裁判长申请补足排除故障的时间。</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1</w:t>
      </w:r>
      <w:r>
        <w:rPr>
          <w:rFonts w:hint="eastAsia" w:ascii="仿宋" w:hAnsi="仿宋" w:eastAsia="仿宋"/>
          <w:bCs/>
          <w:sz w:val="28"/>
          <w:szCs w:val="28"/>
          <w:lang w:val="en-US" w:eastAsia="zh-CN"/>
        </w:rPr>
        <w:t>2</w:t>
      </w:r>
      <w:r>
        <w:rPr>
          <w:rFonts w:hint="eastAsia" w:ascii="仿宋" w:hAnsi="仿宋" w:eastAsia="仿宋"/>
          <w:bCs/>
          <w:sz w:val="28"/>
          <w:szCs w:val="28"/>
        </w:rPr>
        <w:t>.参赛选手不得因各种原因提前结束比赛。如确因不可抗因素需要离开赛场的，须向现场裁判员举手示意，经裁判员许可并完成记录经裁判</w:t>
      </w:r>
      <w:r>
        <w:rPr>
          <w:rFonts w:hint="eastAsia" w:ascii="仿宋" w:hAnsi="仿宋" w:eastAsia="仿宋"/>
          <w:bCs/>
          <w:sz w:val="28"/>
          <w:szCs w:val="28"/>
          <w:lang w:val="en-US" w:eastAsia="zh-CN"/>
        </w:rPr>
        <w:t>长</w:t>
      </w:r>
      <w:r>
        <w:rPr>
          <w:rFonts w:hint="eastAsia" w:ascii="仿宋" w:hAnsi="仿宋" w:eastAsia="仿宋"/>
          <w:bCs/>
          <w:sz w:val="28"/>
          <w:szCs w:val="28"/>
        </w:rPr>
        <w:t>确认后，方可离开。</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1</w:t>
      </w:r>
      <w:r>
        <w:rPr>
          <w:rFonts w:hint="eastAsia" w:ascii="仿宋" w:hAnsi="仿宋" w:eastAsia="仿宋"/>
          <w:bCs/>
          <w:sz w:val="28"/>
          <w:szCs w:val="28"/>
          <w:lang w:val="en-US" w:eastAsia="zh-CN"/>
        </w:rPr>
        <w:t>3</w:t>
      </w:r>
      <w:r>
        <w:rPr>
          <w:rFonts w:hint="eastAsia" w:ascii="仿宋" w:hAnsi="仿宋" w:eastAsia="仿宋"/>
          <w:bCs/>
          <w:sz w:val="28"/>
          <w:szCs w:val="28"/>
        </w:rPr>
        <w:t>.竞赛时间结束，选手应全体起立，结束操作。经工作人员检查后可离开赛场，离开赛场时不得带走任何资料与设备。</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1</w:t>
      </w:r>
      <w:r>
        <w:rPr>
          <w:rFonts w:hint="eastAsia" w:ascii="仿宋" w:hAnsi="仿宋" w:eastAsia="仿宋"/>
          <w:bCs/>
          <w:sz w:val="28"/>
          <w:szCs w:val="28"/>
          <w:lang w:val="en-US" w:eastAsia="zh-CN"/>
        </w:rPr>
        <w:t>4</w:t>
      </w:r>
      <w:r>
        <w:rPr>
          <w:rFonts w:hint="eastAsia" w:ascii="仿宋" w:hAnsi="仿宋" w:eastAsia="仿宋"/>
          <w:bCs/>
          <w:sz w:val="28"/>
          <w:szCs w:val="28"/>
        </w:rPr>
        <w:t>.在竞赛期间，未经执委会批准，参赛选手不得接受其他单位和个人进行的与竞赛内容相关的采访。参赛选手不得将竞赛的相关信息私自公布。</w:t>
      </w:r>
    </w:p>
    <w:p>
      <w:pPr>
        <w:widowControl w:val="0"/>
        <w:spacing w:line="360" w:lineRule="auto"/>
        <w:ind w:firstLine="560" w:firstLineChars="200"/>
        <w:outlineLvl w:val="1"/>
        <w:rPr>
          <w:rFonts w:ascii="仿宋" w:hAnsi="仿宋" w:eastAsia="仿宋"/>
          <w:bCs/>
          <w:sz w:val="28"/>
          <w:szCs w:val="28"/>
        </w:rPr>
      </w:pPr>
      <w:r>
        <w:rPr>
          <w:rFonts w:hint="eastAsia" w:ascii="仿宋" w:hAnsi="仿宋" w:eastAsia="仿宋"/>
          <w:bCs/>
          <w:sz w:val="28"/>
          <w:szCs w:val="28"/>
        </w:rPr>
        <w:t>（四）工作人员须知</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1.赛场工作人员由赛项执委会统一聘用并进行工作分工，进入竞赛现场须佩戴组委会统一提供的工作牌。</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2.赛场工作人员需服从赛项执委会的管理，严格执行赛项执委会制订的各项比赛规则，执行赛项执委会的工作安排，积极维护好赛场秩序，坚守岗位，为赛场提供有序的服务。</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3.赛场工作人员进入现场，不得携带任何通讯工具或与竞赛无关的物品。</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4.参赛队进入赛场，现场裁判及赛场工作人员应按规定审查参赛选手带入赛场的物品，如发现不允许带入赛场的物品，交由参赛队随行人员保管，赛场不提供保管服务。</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5.赛场工作人员在竞赛过程中不回答选手提出的任何有关比赛技术问题，如遇争议问题，应及时报告裁判长。</w:t>
      </w:r>
    </w:p>
    <w:p>
      <w:pPr>
        <w:widowControl w:val="0"/>
        <w:spacing w:line="360" w:lineRule="auto"/>
        <w:ind w:firstLine="602" w:firstLineChars="200"/>
        <w:outlineLvl w:val="0"/>
        <w:rPr>
          <w:rFonts w:ascii="仿宋" w:hAnsi="仿宋" w:eastAsia="仿宋"/>
          <w:b/>
          <w:color w:val="FF0000"/>
          <w:sz w:val="30"/>
          <w:szCs w:val="30"/>
        </w:rPr>
      </w:pPr>
      <w:r>
        <w:rPr>
          <w:rFonts w:hint="eastAsia" w:ascii="仿宋" w:hAnsi="仿宋" w:eastAsia="仿宋"/>
          <w:b/>
          <w:sz w:val="30"/>
          <w:szCs w:val="30"/>
        </w:rPr>
        <w:t>十五、申诉与仲裁</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1.各参赛队对不符合大赛和赛项规程规定的仪器、设备、工装、材料、物件、计算机软硬件、竞赛使用工具、用品，竞赛执裁、赛场管理、竞赛成绩，以及工作人员的不规范行为等，可向赛项监督仲裁组提出申诉。</w:t>
      </w:r>
    </w:p>
    <w:p>
      <w:pPr>
        <w:widowControl w:val="0"/>
        <w:spacing w:line="360" w:lineRule="auto"/>
        <w:ind w:firstLine="560" w:firstLineChars="200"/>
        <w:rPr>
          <w:rFonts w:hint="eastAsia" w:ascii="仿宋" w:hAnsi="仿宋" w:eastAsia="仿宋" w:cs="宋体"/>
          <w:bCs/>
          <w:sz w:val="28"/>
          <w:szCs w:val="28"/>
        </w:rPr>
      </w:pPr>
      <w:r>
        <w:rPr>
          <w:rFonts w:hint="eastAsia" w:ascii="仿宋" w:hAnsi="仿宋" w:eastAsia="仿宋" w:cs="宋体"/>
          <w:bCs/>
          <w:sz w:val="28"/>
          <w:szCs w:val="28"/>
        </w:rPr>
        <w:t>2.申诉主体为参赛队领队。</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3.申诉启动时，参赛队以该队参赛选手亲笔签字同意的书面报告的形式递交赛项监督仲裁组。报告应对申诉事件的现象、发生时间、涉及人员、申诉依据等进行充分、实事求是的叙述。非书面申诉不予受理。</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4.提出申诉的时间应在比赛结束后（选手赛场比赛内容全部完成）</w:t>
      </w:r>
      <w:r>
        <w:rPr>
          <w:rFonts w:ascii="仿宋" w:hAnsi="仿宋" w:eastAsia="仿宋"/>
          <w:bCs/>
          <w:sz w:val="28"/>
          <w:szCs w:val="28"/>
        </w:rPr>
        <w:t>2小时内（公示有效时间范</w:t>
      </w:r>
      <w:r>
        <w:rPr>
          <w:rFonts w:hint="eastAsia" w:ascii="仿宋" w:hAnsi="仿宋" w:eastAsia="仿宋"/>
          <w:bCs/>
          <w:sz w:val="28"/>
          <w:szCs w:val="28"/>
        </w:rPr>
        <w:t>围</w:t>
      </w:r>
      <w:r>
        <w:rPr>
          <w:rFonts w:ascii="仿宋" w:hAnsi="仿宋" w:eastAsia="仿宋"/>
          <w:bCs/>
          <w:sz w:val="28"/>
          <w:szCs w:val="28"/>
        </w:rPr>
        <w:t>07:00—24:00）</w:t>
      </w:r>
      <w:r>
        <w:rPr>
          <w:rFonts w:hint="eastAsia" w:ascii="仿宋" w:hAnsi="仿宋" w:eastAsia="仿宋"/>
          <w:bCs/>
          <w:sz w:val="28"/>
          <w:szCs w:val="28"/>
        </w:rPr>
        <w:t>。</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5.赛项监督仲裁组在接到申诉报告后的2小时内组织复议，并及时将复议结果以书面形式告知申诉方。申诉方对复议结果仍有异议，可参赛队领队向大赛组委会提出申诉。大赛组委会的仲裁结果为最终结果。</w:t>
      </w:r>
    </w:p>
    <w:p>
      <w:pPr>
        <w:widowControl w:val="0"/>
        <w:spacing w:line="360" w:lineRule="auto"/>
        <w:ind w:firstLine="560" w:firstLineChars="200"/>
        <w:rPr>
          <w:rFonts w:ascii="仿宋" w:hAnsi="仿宋" w:eastAsia="仿宋"/>
          <w:bCs/>
          <w:sz w:val="28"/>
          <w:szCs w:val="28"/>
        </w:rPr>
      </w:pPr>
      <w:r>
        <w:rPr>
          <w:rFonts w:hint="eastAsia" w:ascii="仿宋" w:hAnsi="仿宋" w:eastAsia="仿宋"/>
          <w:bCs/>
          <w:sz w:val="28"/>
          <w:szCs w:val="28"/>
        </w:rPr>
        <w:t>6.仲裁结果由申诉人签收，不能代收。如在约定时间和地点申诉人离开，视为自行放弃申诉。申诉方可随时提出放弃申诉。</w:t>
      </w:r>
    </w:p>
    <w:p>
      <w:pPr>
        <w:widowControl w:val="0"/>
        <w:spacing w:line="360" w:lineRule="auto"/>
        <w:ind w:firstLine="560" w:firstLineChars="200"/>
      </w:pPr>
      <w:r>
        <w:rPr>
          <w:rFonts w:hint="eastAsia" w:ascii="仿宋" w:hAnsi="仿宋" w:eastAsia="仿宋"/>
          <w:bCs/>
          <w:sz w:val="28"/>
          <w:szCs w:val="28"/>
        </w:rPr>
        <w:t>7.申诉方必须提供真实的申诉信息并严格遵守申诉程序，提出无理申诉或采取过激行为扰乱赛场秩序的应给予取消参赛成绩等处罚。</w:t>
      </w:r>
    </w:p>
    <w:sectPr>
      <w:footerReference r:id="rId3" w:type="default"/>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TimesNewRomanPSMT">
    <w:altName w:val="微软雅黑"/>
    <w:panose1 w:val="00000000000000000000"/>
    <w:charset w:val="86"/>
    <w:family w:val="auto"/>
    <w:pitch w:val="default"/>
    <w:sig w:usb0="00000000" w:usb1="00000000" w:usb2="00000010" w:usb3="00000000" w:csb0="000401FF" w:csb1="00000000"/>
  </w:font>
  <w:font w:name="Microsoft JhengHei">
    <w:panose1 w:val="020B0604030504040204"/>
    <w:charset w:val="88"/>
    <w:family w:val="swiss"/>
    <w:pitch w:val="default"/>
    <w:sig w:usb0="0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ZmMWFjNDhlMTk0Nzg5NDE1OTc1YzlmMDBlMmNhM2YifQ=="/>
  </w:docVars>
  <w:rsids>
    <w:rsidRoot w:val="0041716F"/>
    <w:rsid w:val="00007B66"/>
    <w:rsid w:val="00007EB0"/>
    <w:rsid w:val="00012FD1"/>
    <w:rsid w:val="00016566"/>
    <w:rsid w:val="00017830"/>
    <w:rsid w:val="00023658"/>
    <w:rsid w:val="00023DA4"/>
    <w:rsid w:val="00024377"/>
    <w:rsid w:val="00024EE8"/>
    <w:rsid w:val="00025E7C"/>
    <w:rsid w:val="00025F76"/>
    <w:rsid w:val="00027932"/>
    <w:rsid w:val="00031C5A"/>
    <w:rsid w:val="00032BEF"/>
    <w:rsid w:val="00033840"/>
    <w:rsid w:val="00033EB6"/>
    <w:rsid w:val="000348CA"/>
    <w:rsid w:val="00035C7C"/>
    <w:rsid w:val="00035CCC"/>
    <w:rsid w:val="00037118"/>
    <w:rsid w:val="000425A5"/>
    <w:rsid w:val="00043B16"/>
    <w:rsid w:val="000462B7"/>
    <w:rsid w:val="000471B2"/>
    <w:rsid w:val="00050A74"/>
    <w:rsid w:val="00051BE1"/>
    <w:rsid w:val="00056E73"/>
    <w:rsid w:val="00063BBC"/>
    <w:rsid w:val="0006403F"/>
    <w:rsid w:val="00070371"/>
    <w:rsid w:val="000719F5"/>
    <w:rsid w:val="00072A69"/>
    <w:rsid w:val="00073519"/>
    <w:rsid w:val="0007435B"/>
    <w:rsid w:val="000752FB"/>
    <w:rsid w:val="0007544A"/>
    <w:rsid w:val="00084875"/>
    <w:rsid w:val="00085714"/>
    <w:rsid w:val="00086880"/>
    <w:rsid w:val="000908A7"/>
    <w:rsid w:val="000935B3"/>
    <w:rsid w:val="000A13D7"/>
    <w:rsid w:val="000A2011"/>
    <w:rsid w:val="000B6CCA"/>
    <w:rsid w:val="000B72E2"/>
    <w:rsid w:val="000C041B"/>
    <w:rsid w:val="000D611E"/>
    <w:rsid w:val="000E3819"/>
    <w:rsid w:val="000E3E9C"/>
    <w:rsid w:val="000E678E"/>
    <w:rsid w:val="000F2696"/>
    <w:rsid w:val="000F48D3"/>
    <w:rsid w:val="00100409"/>
    <w:rsid w:val="0010087D"/>
    <w:rsid w:val="0010102D"/>
    <w:rsid w:val="001058D2"/>
    <w:rsid w:val="0010612C"/>
    <w:rsid w:val="001067C7"/>
    <w:rsid w:val="00113FE4"/>
    <w:rsid w:val="00114F36"/>
    <w:rsid w:val="0011772B"/>
    <w:rsid w:val="00117FB0"/>
    <w:rsid w:val="0012168C"/>
    <w:rsid w:val="001232C5"/>
    <w:rsid w:val="001258F6"/>
    <w:rsid w:val="001432BC"/>
    <w:rsid w:val="00146ED6"/>
    <w:rsid w:val="00150CB5"/>
    <w:rsid w:val="0015166D"/>
    <w:rsid w:val="001529D6"/>
    <w:rsid w:val="00152CB6"/>
    <w:rsid w:val="00155747"/>
    <w:rsid w:val="001560F2"/>
    <w:rsid w:val="00156C58"/>
    <w:rsid w:val="001600C5"/>
    <w:rsid w:val="00165AC0"/>
    <w:rsid w:val="00174E9C"/>
    <w:rsid w:val="00194C8A"/>
    <w:rsid w:val="00196B9C"/>
    <w:rsid w:val="001A0633"/>
    <w:rsid w:val="001A3651"/>
    <w:rsid w:val="001B7826"/>
    <w:rsid w:val="001C0D15"/>
    <w:rsid w:val="001C1AA2"/>
    <w:rsid w:val="001C5E6D"/>
    <w:rsid w:val="001D5073"/>
    <w:rsid w:val="001D6A60"/>
    <w:rsid w:val="001E6DD7"/>
    <w:rsid w:val="001F1C22"/>
    <w:rsid w:val="001F251B"/>
    <w:rsid w:val="001F4574"/>
    <w:rsid w:val="00204AC6"/>
    <w:rsid w:val="00204E2B"/>
    <w:rsid w:val="00210ECB"/>
    <w:rsid w:val="00211AA2"/>
    <w:rsid w:val="00211CF1"/>
    <w:rsid w:val="002130A4"/>
    <w:rsid w:val="002144B6"/>
    <w:rsid w:val="002152E1"/>
    <w:rsid w:val="00221F1F"/>
    <w:rsid w:val="00225F7B"/>
    <w:rsid w:val="0022719D"/>
    <w:rsid w:val="00230318"/>
    <w:rsid w:val="002340A7"/>
    <w:rsid w:val="00234CB0"/>
    <w:rsid w:val="00235C0D"/>
    <w:rsid w:val="00236312"/>
    <w:rsid w:val="0024000D"/>
    <w:rsid w:val="00241006"/>
    <w:rsid w:val="00241A03"/>
    <w:rsid w:val="00244ED6"/>
    <w:rsid w:val="002504F8"/>
    <w:rsid w:val="00250940"/>
    <w:rsid w:val="00252CA2"/>
    <w:rsid w:val="002567C8"/>
    <w:rsid w:val="00262558"/>
    <w:rsid w:val="00263F04"/>
    <w:rsid w:val="0026493D"/>
    <w:rsid w:val="00265580"/>
    <w:rsid w:val="00270415"/>
    <w:rsid w:val="0028422F"/>
    <w:rsid w:val="00285301"/>
    <w:rsid w:val="00290B96"/>
    <w:rsid w:val="0029169E"/>
    <w:rsid w:val="00292152"/>
    <w:rsid w:val="00292F98"/>
    <w:rsid w:val="00297D16"/>
    <w:rsid w:val="00297ECD"/>
    <w:rsid w:val="002A1812"/>
    <w:rsid w:val="002A2693"/>
    <w:rsid w:val="002B09D4"/>
    <w:rsid w:val="002B137F"/>
    <w:rsid w:val="002B723A"/>
    <w:rsid w:val="002C683E"/>
    <w:rsid w:val="002C7C9A"/>
    <w:rsid w:val="002E0137"/>
    <w:rsid w:val="002E2810"/>
    <w:rsid w:val="002E37F4"/>
    <w:rsid w:val="002F109C"/>
    <w:rsid w:val="002F37F9"/>
    <w:rsid w:val="002F48F4"/>
    <w:rsid w:val="002F7621"/>
    <w:rsid w:val="0030172C"/>
    <w:rsid w:val="00311C1A"/>
    <w:rsid w:val="0031363E"/>
    <w:rsid w:val="00315F09"/>
    <w:rsid w:val="0031622E"/>
    <w:rsid w:val="00316BDC"/>
    <w:rsid w:val="003174DD"/>
    <w:rsid w:val="00317DDC"/>
    <w:rsid w:val="00320A17"/>
    <w:rsid w:val="00324DA6"/>
    <w:rsid w:val="00326994"/>
    <w:rsid w:val="00330927"/>
    <w:rsid w:val="003325FC"/>
    <w:rsid w:val="003328EC"/>
    <w:rsid w:val="00333033"/>
    <w:rsid w:val="00340C39"/>
    <w:rsid w:val="00345819"/>
    <w:rsid w:val="0035190E"/>
    <w:rsid w:val="00351E8B"/>
    <w:rsid w:val="00353746"/>
    <w:rsid w:val="00355070"/>
    <w:rsid w:val="00355C15"/>
    <w:rsid w:val="003607C8"/>
    <w:rsid w:val="00371248"/>
    <w:rsid w:val="00373D9E"/>
    <w:rsid w:val="003748E7"/>
    <w:rsid w:val="00376FFF"/>
    <w:rsid w:val="0038264E"/>
    <w:rsid w:val="00383DB8"/>
    <w:rsid w:val="0038786E"/>
    <w:rsid w:val="00392D11"/>
    <w:rsid w:val="00396F0A"/>
    <w:rsid w:val="003B352B"/>
    <w:rsid w:val="003B56FC"/>
    <w:rsid w:val="003C25E6"/>
    <w:rsid w:val="003C2AD5"/>
    <w:rsid w:val="003C4672"/>
    <w:rsid w:val="003C7D77"/>
    <w:rsid w:val="003D2E6F"/>
    <w:rsid w:val="003D6982"/>
    <w:rsid w:val="003E044E"/>
    <w:rsid w:val="003E1D41"/>
    <w:rsid w:val="003E5C97"/>
    <w:rsid w:val="003E5EA2"/>
    <w:rsid w:val="003F3259"/>
    <w:rsid w:val="003F685A"/>
    <w:rsid w:val="00402339"/>
    <w:rsid w:val="004053C0"/>
    <w:rsid w:val="0041203B"/>
    <w:rsid w:val="0041376B"/>
    <w:rsid w:val="0041716F"/>
    <w:rsid w:val="00421CA6"/>
    <w:rsid w:val="00424934"/>
    <w:rsid w:val="004256B5"/>
    <w:rsid w:val="00426796"/>
    <w:rsid w:val="00431165"/>
    <w:rsid w:val="00436778"/>
    <w:rsid w:val="00441DAD"/>
    <w:rsid w:val="00442674"/>
    <w:rsid w:val="00444858"/>
    <w:rsid w:val="00445BB1"/>
    <w:rsid w:val="00454C04"/>
    <w:rsid w:val="00455CF0"/>
    <w:rsid w:val="004560EA"/>
    <w:rsid w:val="004578CA"/>
    <w:rsid w:val="004616D9"/>
    <w:rsid w:val="00463F7A"/>
    <w:rsid w:val="004666D1"/>
    <w:rsid w:val="00472210"/>
    <w:rsid w:val="004759F9"/>
    <w:rsid w:val="00477BFB"/>
    <w:rsid w:val="00482037"/>
    <w:rsid w:val="00482480"/>
    <w:rsid w:val="00483486"/>
    <w:rsid w:val="00483ECE"/>
    <w:rsid w:val="004876A8"/>
    <w:rsid w:val="00497EDD"/>
    <w:rsid w:val="004A0264"/>
    <w:rsid w:val="004A5FB4"/>
    <w:rsid w:val="004B2F48"/>
    <w:rsid w:val="004B4447"/>
    <w:rsid w:val="004B5147"/>
    <w:rsid w:val="004B5D71"/>
    <w:rsid w:val="004C2D95"/>
    <w:rsid w:val="004C521A"/>
    <w:rsid w:val="004C6248"/>
    <w:rsid w:val="004D10CF"/>
    <w:rsid w:val="004D237C"/>
    <w:rsid w:val="004D3E83"/>
    <w:rsid w:val="004D6326"/>
    <w:rsid w:val="004E2AE4"/>
    <w:rsid w:val="004E3DE0"/>
    <w:rsid w:val="004F55EE"/>
    <w:rsid w:val="004F6D9A"/>
    <w:rsid w:val="004F7E14"/>
    <w:rsid w:val="00502AC1"/>
    <w:rsid w:val="00503D92"/>
    <w:rsid w:val="00504EC4"/>
    <w:rsid w:val="00505B70"/>
    <w:rsid w:val="00515A1F"/>
    <w:rsid w:val="005228DE"/>
    <w:rsid w:val="00523D9F"/>
    <w:rsid w:val="00534FC8"/>
    <w:rsid w:val="00535EF4"/>
    <w:rsid w:val="00537BDD"/>
    <w:rsid w:val="0054471A"/>
    <w:rsid w:val="00544AA7"/>
    <w:rsid w:val="00555588"/>
    <w:rsid w:val="00556145"/>
    <w:rsid w:val="00557F64"/>
    <w:rsid w:val="00565E55"/>
    <w:rsid w:val="005713FD"/>
    <w:rsid w:val="00571624"/>
    <w:rsid w:val="00572250"/>
    <w:rsid w:val="0057649C"/>
    <w:rsid w:val="005767C4"/>
    <w:rsid w:val="00576BC0"/>
    <w:rsid w:val="00576C41"/>
    <w:rsid w:val="005770D7"/>
    <w:rsid w:val="005841B2"/>
    <w:rsid w:val="005843E9"/>
    <w:rsid w:val="0059481D"/>
    <w:rsid w:val="005963ED"/>
    <w:rsid w:val="0059641C"/>
    <w:rsid w:val="005A0840"/>
    <w:rsid w:val="005A3100"/>
    <w:rsid w:val="005A34BF"/>
    <w:rsid w:val="005A4813"/>
    <w:rsid w:val="005A6236"/>
    <w:rsid w:val="005B17AA"/>
    <w:rsid w:val="005B3CEC"/>
    <w:rsid w:val="005C0465"/>
    <w:rsid w:val="005C0EDF"/>
    <w:rsid w:val="005C3F2A"/>
    <w:rsid w:val="005C4924"/>
    <w:rsid w:val="005C5D5B"/>
    <w:rsid w:val="005C7A4C"/>
    <w:rsid w:val="005C7AA3"/>
    <w:rsid w:val="005C7B1D"/>
    <w:rsid w:val="005D1C3D"/>
    <w:rsid w:val="005D430E"/>
    <w:rsid w:val="005E4FE4"/>
    <w:rsid w:val="005E5535"/>
    <w:rsid w:val="005F084A"/>
    <w:rsid w:val="005F1E64"/>
    <w:rsid w:val="00603744"/>
    <w:rsid w:val="00613714"/>
    <w:rsid w:val="00613E97"/>
    <w:rsid w:val="00621E3A"/>
    <w:rsid w:val="00626CB4"/>
    <w:rsid w:val="0064288F"/>
    <w:rsid w:val="006440AA"/>
    <w:rsid w:val="00644471"/>
    <w:rsid w:val="00647812"/>
    <w:rsid w:val="006568AE"/>
    <w:rsid w:val="00656EEB"/>
    <w:rsid w:val="006579A7"/>
    <w:rsid w:val="00662032"/>
    <w:rsid w:val="0066347A"/>
    <w:rsid w:val="0066355C"/>
    <w:rsid w:val="00665823"/>
    <w:rsid w:val="0067250D"/>
    <w:rsid w:val="00673018"/>
    <w:rsid w:val="00677A4C"/>
    <w:rsid w:val="00684D22"/>
    <w:rsid w:val="0069650A"/>
    <w:rsid w:val="006967FA"/>
    <w:rsid w:val="006A0649"/>
    <w:rsid w:val="006A26C8"/>
    <w:rsid w:val="006A2AED"/>
    <w:rsid w:val="006A68A9"/>
    <w:rsid w:val="006B067D"/>
    <w:rsid w:val="006B29F4"/>
    <w:rsid w:val="006B2A28"/>
    <w:rsid w:val="006B36AD"/>
    <w:rsid w:val="006C083A"/>
    <w:rsid w:val="006C1A70"/>
    <w:rsid w:val="006C1C7E"/>
    <w:rsid w:val="006C4EF8"/>
    <w:rsid w:val="006C793F"/>
    <w:rsid w:val="006D27A2"/>
    <w:rsid w:val="006E0ECB"/>
    <w:rsid w:val="006E0F25"/>
    <w:rsid w:val="006E2734"/>
    <w:rsid w:val="006E5E52"/>
    <w:rsid w:val="006F0A95"/>
    <w:rsid w:val="006F0DA1"/>
    <w:rsid w:val="006F250E"/>
    <w:rsid w:val="006F5CB0"/>
    <w:rsid w:val="006F6821"/>
    <w:rsid w:val="006F69D9"/>
    <w:rsid w:val="007009A4"/>
    <w:rsid w:val="00704E8F"/>
    <w:rsid w:val="00710454"/>
    <w:rsid w:val="00711E42"/>
    <w:rsid w:val="007154BC"/>
    <w:rsid w:val="00720631"/>
    <w:rsid w:val="00720B17"/>
    <w:rsid w:val="00720D3E"/>
    <w:rsid w:val="00734E23"/>
    <w:rsid w:val="007357A8"/>
    <w:rsid w:val="00735BE6"/>
    <w:rsid w:val="00736A95"/>
    <w:rsid w:val="00736CE0"/>
    <w:rsid w:val="00737FC4"/>
    <w:rsid w:val="007441CC"/>
    <w:rsid w:val="00745E11"/>
    <w:rsid w:val="007474FB"/>
    <w:rsid w:val="00751878"/>
    <w:rsid w:val="0075361C"/>
    <w:rsid w:val="00756E2D"/>
    <w:rsid w:val="007648E3"/>
    <w:rsid w:val="0077209E"/>
    <w:rsid w:val="00772232"/>
    <w:rsid w:val="00775F64"/>
    <w:rsid w:val="00782D37"/>
    <w:rsid w:val="0079163F"/>
    <w:rsid w:val="00793705"/>
    <w:rsid w:val="007968FC"/>
    <w:rsid w:val="007A0EE2"/>
    <w:rsid w:val="007A2431"/>
    <w:rsid w:val="007B055E"/>
    <w:rsid w:val="007B0E5C"/>
    <w:rsid w:val="007B7DFE"/>
    <w:rsid w:val="007C0C92"/>
    <w:rsid w:val="007C13B2"/>
    <w:rsid w:val="007C4CD7"/>
    <w:rsid w:val="007D04E6"/>
    <w:rsid w:val="007D0A0B"/>
    <w:rsid w:val="007D41F9"/>
    <w:rsid w:val="007D68DB"/>
    <w:rsid w:val="007D769D"/>
    <w:rsid w:val="007D7B71"/>
    <w:rsid w:val="007E17F4"/>
    <w:rsid w:val="007E422D"/>
    <w:rsid w:val="007E4FDF"/>
    <w:rsid w:val="007F258A"/>
    <w:rsid w:val="007F3396"/>
    <w:rsid w:val="007F4C95"/>
    <w:rsid w:val="008011C7"/>
    <w:rsid w:val="00803418"/>
    <w:rsid w:val="00804386"/>
    <w:rsid w:val="008050BD"/>
    <w:rsid w:val="008052FD"/>
    <w:rsid w:val="00815D53"/>
    <w:rsid w:val="0081666B"/>
    <w:rsid w:val="00820802"/>
    <w:rsid w:val="00823ABF"/>
    <w:rsid w:val="008253F8"/>
    <w:rsid w:val="0082660B"/>
    <w:rsid w:val="0084171B"/>
    <w:rsid w:val="00846BD2"/>
    <w:rsid w:val="008510D5"/>
    <w:rsid w:val="00853108"/>
    <w:rsid w:val="00854119"/>
    <w:rsid w:val="00862EDB"/>
    <w:rsid w:val="008640CD"/>
    <w:rsid w:val="00864F8E"/>
    <w:rsid w:val="008709C4"/>
    <w:rsid w:val="008711AC"/>
    <w:rsid w:val="0087146F"/>
    <w:rsid w:val="0087168B"/>
    <w:rsid w:val="00871934"/>
    <w:rsid w:val="00873C3E"/>
    <w:rsid w:val="008846F0"/>
    <w:rsid w:val="00885DAB"/>
    <w:rsid w:val="00887FEE"/>
    <w:rsid w:val="0089330D"/>
    <w:rsid w:val="00895C05"/>
    <w:rsid w:val="008A0883"/>
    <w:rsid w:val="008A3F66"/>
    <w:rsid w:val="008A7B7C"/>
    <w:rsid w:val="008B03B9"/>
    <w:rsid w:val="008B19C7"/>
    <w:rsid w:val="008B36D6"/>
    <w:rsid w:val="008C3B7B"/>
    <w:rsid w:val="008D00F3"/>
    <w:rsid w:val="008D558C"/>
    <w:rsid w:val="008E5DB4"/>
    <w:rsid w:val="008F3C74"/>
    <w:rsid w:val="008F4DA7"/>
    <w:rsid w:val="00900367"/>
    <w:rsid w:val="00904AD0"/>
    <w:rsid w:val="00912041"/>
    <w:rsid w:val="009201E4"/>
    <w:rsid w:val="009213F7"/>
    <w:rsid w:val="0092340C"/>
    <w:rsid w:val="00931424"/>
    <w:rsid w:val="0093172D"/>
    <w:rsid w:val="00933F11"/>
    <w:rsid w:val="00934B5C"/>
    <w:rsid w:val="00934D7F"/>
    <w:rsid w:val="0093626C"/>
    <w:rsid w:val="009425B0"/>
    <w:rsid w:val="0094446A"/>
    <w:rsid w:val="00944F92"/>
    <w:rsid w:val="00945E78"/>
    <w:rsid w:val="00952F14"/>
    <w:rsid w:val="00965C1E"/>
    <w:rsid w:val="00966A85"/>
    <w:rsid w:val="00967701"/>
    <w:rsid w:val="00975E56"/>
    <w:rsid w:val="00976466"/>
    <w:rsid w:val="0098654D"/>
    <w:rsid w:val="00987D70"/>
    <w:rsid w:val="0099161D"/>
    <w:rsid w:val="00992298"/>
    <w:rsid w:val="0099382A"/>
    <w:rsid w:val="009964D2"/>
    <w:rsid w:val="009A0ED0"/>
    <w:rsid w:val="009A49C2"/>
    <w:rsid w:val="009A6890"/>
    <w:rsid w:val="009B2051"/>
    <w:rsid w:val="009B6155"/>
    <w:rsid w:val="009B7AB0"/>
    <w:rsid w:val="009C4CB9"/>
    <w:rsid w:val="009C5E7C"/>
    <w:rsid w:val="009D2CDB"/>
    <w:rsid w:val="009D311B"/>
    <w:rsid w:val="009E39E5"/>
    <w:rsid w:val="009E5DFC"/>
    <w:rsid w:val="009E615F"/>
    <w:rsid w:val="009F0328"/>
    <w:rsid w:val="009F5232"/>
    <w:rsid w:val="009F61F0"/>
    <w:rsid w:val="00A00C10"/>
    <w:rsid w:val="00A01FEF"/>
    <w:rsid w:val="00A05F74"/>
    <w:rsid w:val="00A1095D"/>
    <w:rsid w:val="00A12965"/>
    <w:rsid w:val="00A13EEA"/>
    <w:rsid w:val="00A15B6D"/>
    <w:rsid w:val="00A15CE2"/>
    <w:rsid w:val="00A24248"/>
    <w:rsid w:val="00A30A44"/>
    <w:rsid w:val="00A30C94"/>
    <w:rsid w:val="00A33BBB"/>
    <w:rsid w:val="00A53449"/>
    <w:rsid w:val="00A54D9E"/>
    <w:rsid w:val="00A556CE"/>
    <w:rsid w:val="00A567A7"/>
    <w:rsid w:val="00A65DAF"/>
    <w:rsid w:val="00A7480F"/>
    <w:rsid w:val="00A7662F"/>
    <w:rsid w:val="00A767EA"/>
    <w:rsid w:val="00A77E01"/>
    <w:rsid w:val="00A867FC"/>
    <w:rsid w:val="00A95F0B"/>
    <w:rsid w:val="00AB1209"/>
    <w:rsid w:val="00AB1676"/>
    <w:rsid w:val="00AB28A5"/>
    <w:rsid w:val="00AB395C"/>
    <w:rsid w:val="00AB496E"/>
    <w:rsid w:val="00AB721A"/>
    <w:rsid w:val="00AC0F66"/>
    <w:rsid w:val="00AC2276"/>
    <w:rsid w:val="00AC6413"/>
    <w:rsid w:val="00AC741B"/>
    <w:rsid w:val="00AD1F19"/>
    <w:rsid w:val="00AD228A"/>
    <w:rsid w:val="00AD2B39"/>
    <w:rsid w:val="00AD7AD2"/>
    <w:rsid w:val="00AE0B47"/>
    <w:rsid w:val="00AE442A"/>
    <w:rsid w:val="00AE4D08"/>
    <w:rsid w:val="00AE547F"/>
    <w:rsid w:val="00AF028C"/>
    <w:rsid w:val="00AF07F8"/>
    <w:rsid w:val="00AF0B61"/>
    <w:rsid w:val="00AF0CD0"/>
    <w:rsid w:val="00AF35BD"/>
    <w:rsid w:val="00AF429B"/>
    <w:rsid w:val="00B00874"/>
    <w:rsid w:val="00B00C5D"/>
    <w:rsid w:val="00B01604"/>
    <w:rsid w:val="00B04581"/>
    <w:rsid w:val="00B06757"/>
    <w:rsid w:val="00B07088"/>
    <w:rsid w:val="00B072A6"/>
    <w:rsid w:val="00B1114E"/>
    <w:rsid w:val="00B13433"/>
    <w:rsid w:val="00B17440"/>
    <w:rsid w:val="00B178FA"/>
    <w:rsid w:val="00B23421"/>
    <w:rsid w:val="00B26213"/>
    <w:rsid w:val="00B27994"/>
    <w:rsid w:val="00B325A3"/>
    <w:rsid w:val="00B330E2"/>
    <w:rsid w:val="00B3488E"/>
    <w:rsid w:val="00B36D2C"/>
    <w:rsid w:val="00B36E38"/>
    <w:rsid w:val="00B405F8"/>
    <w:rsid w:val="00B44A4D"/>
    <w:rsid w:val="00B46446"/>
    <w:rsid w:val="00B606AB"/>
    <w:rsid w:val="00B60B05"/>
    <w:rsid w:val="00B629F6"/>
    <w:rsid w:val="00B64C46"/>
    <w:rsid w:val="00B66465"/>
    <w:rsid w:val="00B75E0C"/>
    <w:rsid w:val="00B75E21"/>
    <w:rsid w:val="00B76D49"/>
    <w:rsid w:val="00B77E86"/>
    <w:rsid w:val="00B80426"/>
    <w:rsid w:val="00B81697"/>
    <w:rsid w:val="00B87B1F"/>
    <w:rsid w:val="00B90972"/>
    <w:rsid w:val="00BA3404"/>
    <w:rsid w:val="00BA446E"/>
    <w:rsid w:val="00BA6F89"/>
    <w:rsid w:val="00BC7424"/>
    <w:rsid w:val="00BD2847"/>
    <w:rsid w:val="00BD6DE1"/>
    <w:rsid w:val="00BE64A8"/>
    <w:rsid w:val="00BE74C2"/>
    <w:rsid w:val="00BF6921"/>
    <w:rsid w:val="00C02EC7"/>
    <w:rsid w:val="00C03F07"/>
    <w:rsid w:val="00C159A3"/>
    <w:rsid w:val="00C16EEE"/>
    <w:rsid w:val="00C201F5"/>
    <w:rsid w:val="00C2170B"/>
    <w:rsid w:val="00C25CC9"/>
    <w:rsid w:val="00C322D8"/>
    <w:rsid w:val="00C325FE"/>
    <w:rsid w:val="00C3291D"/>
    <w:rsid w:val="00C37167"/>
    <w:rsid w:val="00C43E37"/>
    <w:rsid w:val="00C52340"/>
    <w:rsid w:val="00C64E2A"/>
    <w:rsid w:val="00C66F97"/>
    <w:rsid w:val="00C73BB7"/>
    <w:rsid w:val="00C76536"/>
    <w:rsid w:val="00C80D78"/>
    <w:rsid w:val="00C812C1"/>
    <w:rsid w:val="00C83E00"/>
    <w:rsid w:val="00C90B6D"/>
    <w:rsid w:val="00C90F1B"/>
    <w:rsid w:val="00C9375A"/>
    <w:rsid w:val="00C95E64"/>
    <w:rsid w:val="00C9783E"/>
    <w:rsid w:val="00CA06D2"/>
    <w:rsid w:val="00CA6B42"/>
    <w:rsid w:val="00CB21CD"/>
    <w:rsid w:val="00CB5DC8"/>
    <w:rsid w:val="00CC2B6B"/>
    <w:rsid w:val="00CC6C2D"/>
    <w:rsid w:val="00CC7309"/>
    <w:rsid w:val="00CD041D"/>
    <w:rsid w:val="00CD4A70"/>
    <w:rsid w:val="00CD5660"/>
    <w:rsid w:val="00CE1E0E"/>
    <w:rsid w:val="00CE35ED"/>
    <w:rsid w:val="00CE4AF0"/>
    <w:rsid w:val="00CE6C6E"/>
    <w:rsid w:val="00CF0E08"/>
    <w:rsid w:val="00CF3222"/>
    <w:rsid w:val="00CF3A73"/>
    <w:rsid w:val="00CF3CB6"/>
    <w:rsid w:val="00CF488A"/>
    <w:rsid w:val="00CF5109"/>
    <w:rsid w:val="00CF71FD"/>
    <w:rsid w:val="00D14E7E"/>
    <w:rsid w:val="00D16654"/>
    <w:rsid w:val="00D17BE1"/>
    <w:rsid w:val="00D254C5"/>
    <w:rsid w:val="00D25A28"/>
    <w:rsid w:val="00D27B3E"/>
    <w:rsid w:val="00D31809"/>
    <w:rsid w:val="00D31B04"/>
    <w:rsid w:val="00D31E18"/>
    <w:rsid w:val="00D32830"/>
    <w:rsid w:val="00D328C5"/>
    <w:rsid w:val="00D33E1E"/>
    <w:rsid w:val="00D37AD6"/>
    <w:rsid w:val="00D40843"/>
    <w:rsid w:val="00D40C35"/>
    <w:rsid w:val="00D42F36"/>
    <w:rsid w:val="00D44470"/>
    <w:rsid w:val="00D447EA"/>
    <w:rsid w:val="00D46FFA"/>
    <w:rsid w:val="00D51AF0"/>
    <w:rsid w:val="00D52343"/>
    <w:rsid w:val="00D54268"/>
    <w:rsid w:val="00D56FEB"/>
    <w:rsid w:val="00D57FE5"/>
    <w:rsid w:val="00D61418"/>
    <w:rsid w:val="00D6316D"/>
    <w:rsid w:val="00D648FF"/>
    <w:rsid w:val="00D64FF1"/>
    <w:rsid w:val="00D66D9A"/>
    <w:rsid w:val="00D751C4"/>
    <w:rsid w:val="00D8364A"/>
    <w:rsid w:val="00D865A7"/>
    <w:rsid w:val="00D932C8"/>
    <w:rsid w:val="00DA64D5"/>
    <w:rsid w:val="00DB582B"/>
    <w:rsid w:val="00DB7E2D"/>
    <w:rsid w:val="00DC070C"/>
    <w:rsid w:val="00DC1E3C"/>
    <w:rsid w:val="00DC39A0"/>
    <w:rsid w:val="00DC7813"/>
    <w:rsid w:val="00DD0DB0"/>
    <w:rsid w:val="00DD3B7F"/>
    <w:rsid w:val="00DE080A"/>
    <w:rsid w:val="00DE45D1"/>
    <w:rsid w:val="00DF238E"/>
    <w:rsid w:val="00DF3D0B"/>
    <w:rsid w:val="00DF49D3"/>
    <w:rsid w:val="00DF5EDF"/>
    <w:rsid w:val="00E07CA1"/>
    <w:rsid w:val="00E152AA"/>
    <w:rsid w:val="00E21A9E"/>
    <w:rsid w:val="00E23245"/>
    <w:rsid w:val="00E33117"/>
    <w:rsid w:val="00E4028B"/>
    <w:rsid w:val="00E4163C"/>
    <w:rsid w:val="00E41B36"/>
    <w:rsid w:val="00E52806"/>
    <w:rsid w:val="00E52855"/>
    <w:rsid w:val="00E571BF"/>
    <w:rsid w:val="00E65FDF"/>
    <w:rsid w:val="00E70316"/>
    <w:rsid w:val="00E70784"/>
    <w:rsid w:val="00E71CC7"/>
    <w:rsid w:val="00E7223C"/>
    <w:rsid w:val="00E809C9"/>
    <w:rsid w:val="00E82BE3"/>
    <w:rsid w:val="00E84AD9"/>
    <w:rsid w:val="00E922DE"/>
    <w:rsid w:val="00E97D53"/>
    <w:rsid w:val="00EA6551"/>
    <w:rsid w:val="00EB72FF"/>
    <w:rsid w:val="00EC2CC9"/>
    <w:rsid w:val="00EC33B9"/>
    <w:rsid w:val="00ED1340"/>
    <w:rsid w:val="00ED4ED2"/>
    <w:rsid w:val="00ED7C84"/>
    <w:rsid w:val="00EE12C1"/>
    <w:rsid w:val="00EF0530"/>
    <w:rsid w:val="00EF08AC"/>
    <w:rsid w:val="00EF1A01"/>
    <w:rsid w:val="00EF1FC9"/>
    <w:rsid w:val="00EF3475"/>
    <w:rsid w:val="00F12606"/>
    <w:rsid w:val="00F13BE4"/>
    <w:rsid w:val="00F1421A"/>
    <w:rsid w:val="00F142F8"/>
    <w:rsid w:val="00F25181"/>
    <w:rsid w:val="00F40471"/>
    <w:rsid w:val="00F464BF"/>
    <w:rsid w:val="00F521EB"/>
    <w:rsid w:val="00F530DE"/>
    <w:rsid w:val="00F60361"/>
    <w:rsid w:val="00F6352C"/>
    <w:rsid w:val="00F718A1"/>
    <w:rsid w:val="00F722DE"/>
    <w:rsid w:val="00F726A0"/>
    <w:rsid w:val="00F7292C"/>
    <w:rsid w:val="00F76EBA"/>
    <w:rsid w:val="00F7796B"/>
    <w:rsid w:val="00F801F0"/>
    <w:rsid w:val="00F8027F"/>
    <w:rsid w:val="00F80DDD"/>
    <w:rsid w:val="00F8130B"/>
    <w:rsid w:val="00F8294A"/>
    <w:rsid w:val="00F830D8"/>
    <w:rsid w:val="00F86107"/>
    <w:rsid w:val="00F91A36"/>
    <w:rsid w:val="00F94FCF"/>
    <w:rsid w:val="00F9782D"/>
    <w:rsid w:val="00FA0900"/>
    <w:rsid w:val="00FA2500"/>
    <w:rsid w:val="00FB3A83"/>
    <w:rsid w:val="00FB42E5"/>
    <w:rsid w:val="00FC25D7"/>
    <w:rsid w:val="00FC2DDE"/>
    <w:rsid w:val="00FC56C1"/>
    <w:rsid w:val="00FC5804"/>
    <w:rsid w:val="00FD149B"/>
    <w:rsid w:val="00FD6F46"/>
    <w:rsid w:val="00FD71F0"/>
    <w:rsid w:val="00FD787B"/>
    <w:rsid w:val="00FE38A0"/>
    <w:rsid w:val="00FE3B69"/>
    <w:rsid w:val="00FE6F85"/>
    <w:rsid w:val="00FF4304"/>
    <w:rsid w:val="01AF279D"/>
    <w:rsid w:val="02136F4B"/>
    <w:rsid w:val="08645310"/>
    <w:rsid w:val="0B4C5F48"/>
    <w:rsid w:val="0EC20452"/>
    <w:rsid w:val="0F276507"/>
    <w:rsid w:val="0FD06744"/>
    <w:rsid w:val="0FD52407"/>
    <w:rsid w:val="11C72224"/>
    <w:rsid w:val="140B464A"/>
    <w:rsid w:val="14953508"/>
    <w:rsid w:val="14CA62B3"/>
    <w:rsid w:val="155E2E9F"/>
    <w:rsid w:val="16C17241"/>
    <w:rsid w:val="1788238C"/>
    <w:rsid w:val="1870094F"/>
    <w:rsid w:val="19B47531"/>
    <w:rsid w:val="19BF6413"/>
    <w:rsid w:val="1B4B0CB3"/>
    <w:rsid w:val="1D5B78C1"/>
    <w:rsid w:val="1E7644ED"/>
    <w:rsid w:val="20F52909"/>
    <w:rsid w:val="25A77F4A"/>
    <w:rsid w:val="270E6F97"/>
    <w:rsid w:val="27951823"/>
    <w:rsid w:val="27B73DC6"/>
    <w:rsid w:val="2A7F1A2E"/>
    <w:rsid w:val="2A9904EC"/>
    <w:rsid w:val="2B5711AB"/>
    <w:rsid w:val="2C770676"/>
    <w:rsid w:val="2CA13945"/>
    <w:rsid w:val="2E813A2E"/>
    <w:rsid w:val="2F097960"/>
    <w:rsid w:val="31AB491E"/>
    <w:rsid w:val="32193F7E"/>
    <w:rsid w:val="32427031"/>
    <w:rsid w:val="325F698A"/>
    <w:rsid w:val="32C739DA"/>
    <w:rsid w:val="33296443"/>
    <w:rsid w:val="35213875"/>
    <w:rsid w:val="35395BCF"/>
    <w:rsid w:val="35D501BC"/>
    <w:rsid w:val="35EF127D"/>
    <w:rsid w:val="371B37BB"/>
    <w:rsid w:val="3A6A181A"/>
    <w:rsid w:val="3DAB4624"/>
    <w:rsid w:val="3DB4526A"/>
    <w:rsid w:val="3FD87226"/>
    <w:rsid w:val="41B16C01"/>
    <w:rsid w:val="42442539"/>
    <w:rsid w:val="44103433"/>
    <w:rsid w:val="4BAB2B21"/>
    <w:rsid w:val="4C0A0767"/>
    <w:rsid w:val="4CBC32F1"/>
    <w:rsid w:val="4CD55219"/>
    <w:rsid w:val="4D2C6E03"/>
    <w:rsid w:val="4E391AD9"/>
    <w:rsid w:val="4E9F792B"/>
    <w:rsid w:val="53415499"/>
    <w:rsid w:val="56E349F0"/>
    <w:rsid w:val="58C85C32"/>
    <w:rsid w:val="5C8023D4"/>
    <w:rsid w:val="62634C1E"/>
    <w:rsid w:val="64030466"/>
    <w:rsid w:val="640970FF"/>
    <w:rsid w:val="64CF0348"/>
    <w:rsid w:val="652B653A"/>
    <w:rsid w:val="678371C8"/>
    <w:rsid w:val="68B7537B"/>
    <w:rsid w:val="690D42CF"/>
    <w:rsid w:val="69E77EE2"/>
    <w:rsid w:val="6C335661"/>
    <w:rsid w:val="70AE2463"/>
    <w:rsid w:val="7189045B"/>
    <w:rsid w:val="74BA691F"/>
    <w:rsid w:val="761D67D9"/>
    <w:rsid w:val="77000835"/>
    <w:rsid w:val="782347DB"/>
    <w:rsid w:val="7A041623"/>
    <w:rsid w:val="7A3902E6"/>
    <w:rsid w:val="7A825B33"/>
    <w:rsid w:val="7A8A0B42"/>
    <w:rsid w:val="7AB11D39"/>
    <w:rsid w:val="7B31335E"/>
    <w:rsid w:val="7D6A4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autoRedefine/>
    <w:qFormat/>
    <w:uiPriority w:val="1"/>
    <w:pPr>
      <w:ind w:left="1463"/>
      <w:outlineLvl w:val="1"/>
    </w:pPr>
    <w:rPr>
      <w:rFonts w:ascii="微软雅黑" w:hAnsi="微软雅黑" w:eastAsia="微软雅黑" w:cs="微软雅黑"/>
      <w:b/>
      <w:bCs/>
      <w:sz w:val="32"/>
      <w:szCs w:val="32"/>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textAlignment w:val="baseline"/>
    </w:pPr>
    <w:rPr>
      <w:rFonts w:ascii="Calibri" w:hAnsi="Calibri" w:cs="Times New Roman"/>
      <w:kern w:val="2"/>
      <w:sz w:val="21"/>
    </w:rPr>
  </w:style>
  <w:style w:type="paragraph" w:styleId="4">
    <w:name w:val="Body Text"/>
    <w:basedOn w:val="1"/>
    <w:autoRedefine/>
    <w:qFormat/>
    <w:uiPriority w:val="0"/>
    <w:pPr>
      <w:spacing w:after="120"/>
    </w:pPr>
  </w:style>
  <w:style w:type="paragraph" w:styleId="5">
    <w:name w:val="Balloon Text"/>
    <w:basedOn w:val="1"/>
    <w:link w:val="16"/>
    <w:autoRedefine/>
    <w:semiHidden/>
    <w:unhideWhenUsed/>
    <w:qFormat/>
    <w:uiPriority w:val="99"/>
    <w:pPr>
      <w:jc w:val="both"/>
      <w:textAlignment w:val="baseline"/>
    </w:pPr>
    <w:rPr>
      <w:rFonts w:ascii="Calibri" w:hAnsi="Calibri" w:cs="Times New Roman"/>
      <w:kern w:val="2"/>
      <w:sz w:val="18"/>
      <w:szCs w:val="18"/>
    </w:rPr>
  </w:style>
  <w:style w:type="paragraph" w:styleId="6">
    <w:name w:val="footer"/>
    <w:basedOn w:val="1"/>
    <w:link w:val="15"/>
    <w:autoRedefine/>
    <w:unhideWhenUsed/>
    <w:qFormat/>
    <w:uiPriority w:val="99"/>
    <w:pPr>
      <w:tabs>
        <w:tab w:val="center" w:pos="4153"/>
        <w:tab w:val="right" w:pos="8306"/>
      </w:tabs>
      <w:snapToGrid w:val="0"/>
      <w:textAlignment w:val="baseline"/>
    </w:pPr>
    <w:rPr>
      <w:rFonts w:ascii="Calibri" w:hAnsi="Calibri" w:cs="Times New Roman"/>
      <w:kern w:val="2"/>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textAlignment w:val="baseline"/>
    </w:pPr>
    <w:rPr>
      <w:rFonts w:ascii="Calibri" w:hAnsi="Calibri" w:cs="Times New Roman"/>
      <w:kern w:val="2"/>
      <w:sz w:val="18"/>
      <w:szCs w:val="18"/>
    </w:rPr>
  </w:style>
  <w:style w:type="paragraph" w:styleId="8">
    <w:name w:val="HTML Preformatted"/>
    <w:basedOn w:val="1"/>
    <w:link w:val="18"/>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autoRedefine/>
    <w:unhideWhenUsed/>
    <w:qFormat/>
    <w:uiPriority w:val="99"/>
    <w:pPr>
      <w:spacing w:before="100" w:beforeAutospacing="1" w:after="100" w:afterAutospacing="1"/>
    </w:p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autoRedefine/>
    <w:qFormat/>
    <w:uiPriority w:val="34"/>
    <w:pPr>
      <w:ind w:firstLine="420" w:firstLineChars="200"/>
    </w:pPr>
  </w:style>
  <w:style w:type="character" w:customStyle="1" w:styleId="14">
    <w:name w:val="页眉 字符"/>
    <w:basedOn w:val="12"/>
    <w:link w:val="7"/>
    <w:autoRedefine/>
    <w:qFormat/>
    <w:uiPriority w:val="99"/>
    <w:rPr>
      <w:rFonts w:ascii="Calibri" w:hAnsi="Calibri"/>
      <w:kern w:val="2"/>
      <w:sz w:val="18"/>
      <w:szCs w:val="18"/>
    </w:rPr>
  </w:style>
  <w:style w:type="character" w:customStyle="1" w:styleId="15">
    <w:name w:val="页脚 字符"/>
    <w:basedOn w:val="12"/>
    <w:link w:val="6"/>
    <w:autoRedefine/>
    <w:qFormat/>
    <w:uiPriority w:val="99"/>
    <w:rPr>
      <w:rFonts w:ascii="Calibri" w:hAnsi="Calibri"/>
      <w:kern w:val="2"/>
      <w:sz w:val="18"/>
      <w:szCs w:val="18"/>
    </w:rPr>
  </w:style>
  <w:style w:type="character" w:customStyle="1" w:styleId="16">
    <w:name w:val="批注框文本 字符"/>
    <w:basedOn w:val="12"/>
    <w:link w:val="5"/>
    <w:autoRedefine/>
    <w:semiHidden/>
    <w:qFormat/>
    <w:uiPriority w:val="99"/>
    <w:rPr>
      <w:rFonts w:ascii="Calibri" w:hAnsi="Calibri"/>
      <w:kern w:val="2"/>
      <w:sz w:val="18"/>
      <w:szCs w:val="18"/>
    </w:rPr>
  </w:style>
  <w:style w:type="paragraph" w:customStyle="1" w:styleId="17">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18">
    <w:name w:val="HTML 预设格式 字符"/>
    <w:basedOn w:val="12"/>
    <w:link w:val="8"/>
    <w:autoRedefine/>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2871</Words>
  <Characters>16368</Characters>
  <Lines>136</Lines>
  <Paragraphs>38</Paragraphs>
  <TotalTime>34</TotalTime>
  <ScaleCrop>false</ScaleCrop>
  <LinksUpToDate>false</LinksUpToDate>
  <CharactersWithSpaces>19201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2024-02-20T13:01:00Z</dcterms:created>
  <dc:creator>Administrator</dc:creator>
  <cp:lastModifiedBy>企业用户_384828762</cp:lastModifiedBy>
  <dcterms:modified xsi:type="dcterms:W3CDTF">2024-03-11T01:56:49Z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A6ADB86E308A47BAAEC687A36B42F551_13</vt:lpwstr>
  </property>
</Properties>
</file>