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BBF9A">
      <w:pPr>
        <w:spacing w:line="360" w:lineRule="auto"/>
        <w:jc w:val="center"/>
        <w:rPr>
          <w:rFonts w:ascii="黑体" w:hAnsi="黑体" w:eastAsia="黑体" w:cs="黑体"/>
          <w:sz w:val="48"/>
          <w:szCs w:val="48"/>
        </w:rPr>
      </w:pPr>
      <w:r>
        <w:rPr>
          <w:rFonts w:hint="eastAsia" w:ascii="黑体" w:hAnsi="黑体" w:eastAsia="黑体" w:cs="黑体"/>
          <w:sz w:val="48"/>
          <w:szCs w:val="48"/>
        </w:rPr>
        <w:t>2026</w:t>
      </w:r>
      <w:r>
        <w:rPr>
          <w:rFonts w:ascii="黑体" w:hAnsi="黑体" w:eastAsia="黑体" w:cs="黑体"/>
          <w:sz w:val="48"/>
          <w:u w:color="auto"/>
        </w:rPr>
        <w:t>年</w:t>
      </w:r>
    </w:p>
    <w:p w14:paraId="35E51258">
      <w:pPr>
        <w:spacing w:line="360" w:lineRule="auto"/>
        <w:jc w:val="center"/>
        <w:rPr>
          <w:rFonts w:ascii="黑体" w:hAnsi="黑体" w:eastAsia="黑体" w:cs="黑体"/>
          <w:sz w:val="48"/>
          <w:szCs w:val="48"/>
        </w:rPr>
      </w:pPr>
      <w:r>
        <w:rPr>
          <w:rFonts w:hint="eastAsia" w:ascii="黑体" w:hAnsi="黑体" w:eastAsia="黑体" w:cs="黑体"/>
          <w:sz w:val="48"/>
          <w:szCs w:val="48"/>
        </w:rPr>
        <w:t>河北省职业院校学生技能大赛</w:t>
      </w:r>
    </w:p>
    <w:p w14:paraId="1BEB6A92">
      <w:pPr>
        <w:spacing w:before="62" w:after="62" w:line="360" w:lineRule="auto"/>
        <w:jc w:val="center"/>
        <w:rPr>
          <w:rFonts w:ascii="黑体" w:hAnsi="黑体" w:eastAsia="黑体" w:cs="黑体"/>
          <w:sz w:val="48"/>
          <w:szCs w:val="48"/>
        </w:rPr>
      </w:pPr>
      <w:r>
        <w:rPr>
          <w:rFonts w:hint="eastAsia" w:ascii="黑体" w:hAnsi="黑体" w:eastAsia="黑体" w:cs="黑体"/>
          <w:sz w:val="48"/>
          <w:szCs w:val="48"/>
        </w:rPr>
        <w:t>赛项</w:t>
      </w:r>
      <w:r>
        <w:rPr>
          <w:rFonts w:hint="eastAsia" w:ascii="黑体" w:hAnsi="黑体" w:eastAsia="黑体" w:cs="黑体"/>
          <w:sz w:val="48"/>
          <w:szCs w:val="48"/>
          <w:lang w:val="en-US" w:eastAsia="zh-CN"/>
        </w:rPr>
        <w:t>承办</w:t>
      </w:r>
      <w:r>
        <w:rPr>
          <w:rFonts w:hint="eastAsia" w:ascii="黑体" w:hAnsi="黑体" w:eastAsia="黑体" w:cs="黑体"/>
          <w:sz w:val="48"/>
          <w:szCs w:val="48"/>
        </w:rPr>
        <w:t>申报表</w:t>
      </w:r>
    </w:p>
    <w:p w14:paraId="1E071957">
      <w:pPr>
        <w:spacing w:before="62" w:after="62" w:line="360" w:lineRule="auto"/>
        <w:jc w:val="center"/>
        <w:rPr>
          <w:rFonts w:ascii="方正小标宋简体" w:hAnsi="方正小标宋简体" w:eastAsia="方正小标宋简体" w:cs="方正小标宋简体"/>
          <w:b/>
          <w:sz w:val="44"/>
          <w:szCs w:val="44"/>
        </w:rPr>
      </w:pPr>
    </w:p>
    <w:p w14:paraId="69E637E4">
      <w:pPr>
        <w:spacing w:before="62" w:after="62" w:line="360" w:lineRule="auto"/>
        <w:jc w:val="center"/>
        <w:rPr>
          <w:rFonts w:ascii="方正小标宋简体" w:hAnsi="方正小标宋简体" w:eastAsia="方正小标宋简体" w:cs="方正小标宋简体"/>
          <w:b/>
          <w:sz w:val="44"/>
          <w:szCs w:val="44"/>
        </w:rPr>
      </w:pPr>
    </w:p>
    <w:p w14:paraId="1BC04E3B">
      <w:pPr>
        <w:spacing w:before="62" w:after="62" w:line="500" w:lineRule="exact"/>
        <w:jc w:val="center"/>
        <w:rPr>
          <w:rFonts w:eastAsia="仿宋_GB2312"/>
          <w:sz w:val="28"/>
          <w:szCs w:val="28"/>
        </w:rPr>
      </w:pPr>
    </w:p>
    <w:p w14:paraId="0BC5253A">
      <w:pPr>
        <w:spacing w:before="62" w:after="62" w:line="500" w:lineRule="exact"/>
        <w:jc w:val="center"/>
        <w:rPr>
          <w:rFonts w:eastAsia="仿宋_GB2312"/>
          <w:sz w:val="28"/>
          <w:szCs w:val="28"/>
        </w:rPr>
      </w:pPr>
    </w:p>
    <w:p w14:paraId="02566106">
      <w:pPr>
        <w:spacing w:before="62" w:after="62" w:line="500" w:lineRule="exact"/>
        <w:ind w:firstLine="1822" w:firstLineChars="605"/>
        <w:jc w:val="left"/>
        <w:rPr>
          <w:rFonts w:eastAsia="仿宋_GB2312"/>
          <w:sz w:val="30"/>
          <w:szCs w:val="30"/>
          <w:u w:val="single"/>
        </w:rPr>
      </w:pPr>
      <w:r>
        <w:rPr>
          <w:rFonts w:hint="eastAsia" w:eastAsia="仿宋_GB2312"/>
          <w:b/>
          <w:sz w:val="30"/>
          <w:szCs w:val="30"/>
        </w:rPr>
        <w:t>赛项名称：</w:t>
      </w:r>
      <w:r>
        <w:rPr>
          <w:b/>
          <w:sz w:val="30"/>
          <w:u w:color="auto"/>
        </w:rPr>
        <w:t>中药传统技能</w:t>
      </w:r>
    </w:p>
    <w:p w14:paraId="121F86F3">
      <w:pPr>
        <w:spacing w:before="62" w:after="62" w:line="500" w:lineRule="exact"/>
        <w:ind w:firstLine="1822" w:firstLineChars="605"/>
        <w:jc w:val="left"/>
        <w:rPr>
          <w:rFonts w:eastAsia="仿宋_GB2312"/>
          <w:b/>
          <w:sz w:val="30"/>
          <w:szCs w:val="30"/>
        </w:rPr>
      </w:pPr>
      <w:r>
        <w:rPr>
          <w:rFonts w:hint="eastAsia" w:eastAsia="仿宋_GB2312"/>
          <w:b/>
          <w:sz w:val="30"/>
          <w:szCs w:val="30"/>
        </w:rPr>
        <w:t>拟举办时间：</w:t>
      </w:r>
      <w:r>
        <w:rPr>
          <w:b/>
          <w:sz w:val="30"/>
          <w:u w:color="auto"/>
        </w:rPr>
        <w:t>2025-12-27</w:t>
      </w:r>
    </w:p>
    <w:p w14:paraId="57FEDCF9">
      <w:pPr>
        <w:spacing w:before="62" w:after="62" w:line="500" w:lineRule="exact"/>
        <w:ind w:firstLine="1822" w:firstLineChars="605"/>
        <w:jc w:val="left"/>
        <w:rPr>
          <w:rFonts w:eastAsia="仿宋_GB2312"/>
          <w:b/>
          <w:sz w:val="30"/>
          <w:szCs w:val="30"/>
        </w:rPr>
      </w:pPr>
      <w:r>
        <w:rPr>
          <w:rFonts w:hint="eastAsia" w:eastAsia="仿宋_GB2312"/>
          <w:b/>
          <w:sz w:val="30"/>
          <w:szCs w:val="30"/>
        </w:rPr>
        <w:t>所属职教集团：</w:t>
      </w:r>
      <w:r>
        <w:rPr>
          <w:b/>
          <w:sz w:val="30"/>
          <w:u w:color="auto"/>
        </w:rPr>
        <w:t>河北省卫生职业教育集团</w:t>
      </w:r>
    </w:p>
    <w:p w14:paraId="46821009">
      <w:pPr>
        <w:spacing w:before="62" w:after="62" w:line="500" w:lineRule="exact"/>
        <w:ind w:firstLine="1822" w:firstLineChars="605"/>
        <w:jc w:val="left"/>
        <w:rPr>
          <w:rFonts w:eastAsia="仿宋_GB2312"/>
          <w:b/>
          <w:sz w:val="30"/>
          <w:szCs w:val="30"/>
        </w:rPr>
      </w:pPr>
      <w:r>
        <w:rPr>
          <w:rFonts w:hint="eastAsia" w:eastAsia="仿宋_GB2312"/>
          <w:b/>
          <w:sz w:val="30"/>
          <w:szCs w:val="30"/>
        </w:rPr>
        <w:t>申报单位(公章)：</w:t>
      </w:r>
    </w:p>
    <w:p w14:paraId="4F501E80">
      <w:pPr>
        <w:spacing w:before="62" w:after="62" w:line="500" w:lineRule="exact"/>
        <w:ind w:firstLine="1822" w:firstLineChars="605"/>
        <w:jc w:val="left"/>
        <w:rPr>
          <w:rFonts w:ascii="宋体" w:hAnsi="宋体"/>
          <w:b/>
          <w:color w:val="000000"/>
          <w:sz w:val="24"/>
        </w:rPr>
      </w:pPr>
      <w:r>
        <w:rPr>
          <w:rFonts w:hint="eastAsia" w:eastAsia="仿宋_GB2312"/>
          <w:b/>
          <w:sz w:val="30"/>
          <w:szCs w:val="30"/>
        </w:rPr>
        <w:t>填报日期：</w:t>
      </w:r>
      <w:r>
        <w:rPr>
          <w:b/>
          <w:sz w:val="30"/>
          <w:u w:color="auto"/>
        </w:rPr>
        <w:t>2025-11-17 10:24:11.0</w:t>
      </w:r>
    </w:p>
    <w:p w14:paraId="11175F4B">
      <w:pPr>
        <w:spacing w:before="62" w:after="62" w:line="500" w:lineRule="exact"/>
        <w:ind w:firstLine="1815" w:firstLineChars="605"/>
        <w:jc w:val="center"/>
        <w:rPr>
          <w:rFonts w:eastAsia="仿宋_GB2312"/>
          <w:sz w:val="30"/>
          <w:szCs w:val="30"/>
        </w:rPr>
      </w:pPr>
    </w:p>
    <w:p w14:paraId="12F3883C">
      <w:pPr>
        <w:spacing w:before="62" w:after="62" w:line="500" w:lineRule="exact"/>
        <w:jc w:val="center"/>
        <w:rPr>
          <w:rFonts w:eastAsia="仿宋_GB2312"/>
          <w:sz w:val="28"/>
          <w:szCs w:val="28"/>
        </w:rPr>
      </w:pPr>
    </w:p>
    <w:p w14:paraId="4B5B7901">
      <w:pPr>
        <w:spacing w:before="62" w:after="62" w:line="500" w:lineRule="exact"/>
        <w:jc w:val="center"/>
        <w:rPr>
          <w:rFonts w:eastAsia="仿宋_GB2312"/>
          <w:sz w:val="28"/>
          <w:szCs w:val="28"/>
        </w:rPr>
      </w:pPr>
    </w:p>
    <w:p w14:paraId="12392FF6">
      <w:pPr>
        <w:spacing w:before="62" w:after="62" w:line="500" w:lineRule="exact"/>
        <w:jc w:val="center"/>
        <w:rPr>
          <w:rFonts w:ascii="仿宋" w:hAnsi="仿宋" w:eastAsia="仿宋" w:cs="仿宋"/>
          <w:sz w:val="32"/>
          <w:szCs w:val="32"/>
        </w:rPr>
      </w:pPr>
      <w:r>
        <w:rPr>
          <w:rFonts w:hint="eastAsia" w:ascii="仿宋" w:hAnsi="仿宋" w:eastAsia="仿宋" w:cs="仿宋"/>
          <w:sz w:val="32"/>
          <w:szCs w:val="32"/>
        </w:rPr>
        <w:t>河北省</w:t>
      </w:r>
      <w:r>
        <w:rPr>
          <w:rFonts w:ascii="仿宋" w:hAnsi="仿宋" w:eastAsia="仿宋" w:cs="仿宋"/>
          <w:sz w:val="32"/>
          <w:szCs w:val="32"/>
        </w:rPr>
        <w:t>职业院校</w:t>
      </w:r>
      <w:r>
        <w:rPr>
          <w:rFonts w:hint="eastAsia" w:ascii="仿宋" w:hAnsi="仿宋" w:eastAsia="仿宋" w:cs="仿宋"/>
          <w:sz w:val="32"/>
          <w:szCs w:val="32"/>
        </w:rPr>
        <w:t>学生</w:t>
      </w:r>
      <w:r>
        <w:rPr>
          <w:rFonts w:ascii="仿宋" w:hAnsi="仿宋" w:eastAsia="仿宋" w:cs="仿宋"/>
          <w:sz w:val="32"/>
          <w:szCs w:val="32"/>
        </w:rPr>
        <w:t>技能大赛组织委员会制</w:t>
      </w:r>
    </w:p>
    <w:p w14:paraId="1EBE2837">
      <w:pPr>
        <w:adjustRightInd w:val="0"/>
        <w:snapToGrid w:val="0"/>
        <w:spacing w:line="560" w:lineRule="exact"/>
        <w:rPr>
          <w:rFonts w:ascii="黑体" w:hAnsi="黑体" w:eastAsia="黑体"/>
          <w:color w:val="000000"/>
          <w:sz w:val="30"/>
          <w:szCs w:val="30"/>
        </w:rPr>
        <w:sectPr>
          <w:headerReference r:id="rId3" w:type="default"/>
          <w:pgSz w:w="11906" w:h="16838"/>
          <w:pgMar w:top="2098" w:right="1474" w:bottom="1985" w:left="1588" w:header="851" w:footer="992" w:gutter="0"/>
          <w:cols w:space="425" w:num="1"/>
          <w:docGrid w:type="lines" w:linePitch="312" w:charSpace="0"/>
        </w:sectPr>
      </w:pPr>
    </w:p>
    <w:tbl>
      <w:tblPr>
        <w:tblStyle w:val="8"/>
        <w:tblpPr w:leftFromText="180" w:rightFromText="180" w:vertAnchor="text" w:tblpX="10426" w:tblpY="8"/>
        <w:tblOverlap w:val="never"/>
        <w:tblW w:w="60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03"/>
      </w:tblGrid>
      <w:tr w14:paraId="6D3B9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 w:hRule="atLeast"/>
        </w:trPr>
        <w:tc>
          <w:tcPr>
            <w:tcW w:w="603" w:type="dxa"/>
            <w:tcBorders>
              <w:top w:val="single" w:color="000000" w:sz="8" w:space="0"/>
              <w:left w:val="single" w:color="000000" w:sz="8" w:space="0"/>
              <w:bottom w:val="single" w:color="000000" w:sz="8" w:space="0"/>
              <w:right w:val="single" w:color="000000" w:sz="8" w:space="0"/>
            </w:tcBorders>
            <w:shd w:val="clear" w:color="auto" w:fill="FFFFFF"/>
          </w:tcPr>
          <w:p w14:paraId="7E154897">
            <w:pPr>
              <w:adjustRightInd w:val="0"/>
              <w:snapToGrid w:val="0"/>
              <w:spacing w:line="560" w:lineRule="exact"/>
              <w:rPr>
                <w:rFonts w:ascii="黑体" w:hAnsi="黑体" w:eastAsia="黑体"/>
                <w:color w:val="000000"/>
                <w:sz w:val="30"/>
                <w:szCs w:val="30"/>
              </w:rPr>
            </w:pPr>
          </w:p>
        </w:tc>
      </w:tr>
    </w:tbl>
    <w:p w14:paraId="77DDB8AD">
      <w:pPr>
        <w:pStyle w:val="17"/>
        <w:numPr>
          <w:ilvl w:val="0"/>
          <w:numId w:val="1"/>
        </w:numPr>
        <w:adjustRightInd w:val="0"/>
        <w:snapToGrid w:val="0"/>
        <w:spacing w:line="560" w:lineRule="exact"/>
        <w:ind w:firstLineChars="0"/>
        <w:rPr>
          <w:rFonts w:ascii="黑体" w:hAnsi="黑体" w:eastAsia="黑体"/>
          <w:sz w:val="30"/>
          <w:szCs w:val="30"/>
        </w:rPr>
      </w:pPr>
      <w:r>
        <w:rPr>
          <w:rFonts w:hint="eastAsia" w:ascii="黑体" w:hAnsi="黑体" w:eastAsia="黑体"/>
          <w:sz w:val="30"/>
          <w:szCs w:val="30"/>
        </w:rPr>
        <w:t>基本情况</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2"/>
        <w:gridCol w:w="465"/>
        <w:gridCol w:w="791"/>
        <w:gridCol w:w="791"/>
        <w:gridCol w:w="518"/>
        <w:gridCol w:w="491"/>
        <w:gridCol w:w="859"/>
        <w:gridCol w:w="1363"/>
        <w:gridCol w:w="778"/>
        <w:gridCol w:w="1662"/>
      </w:tblGrid>
      <w:tr w14:paraId="14DA3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0" w:type="pct"/>
            <w:gridSpan w:val="10"/>
            <w:tcBorders>
              <w:top w:val="single" w:color="auto" w:sz="4" w:space="0"/>
              <w:left w:val="single" w:color="000000" w:sz="8" w:space="0"/>
              <w:bottom w:val="single" w:color="auto" w:sz="4" w:space="0"/>
              <w:right w:val="single" w:color="000000" w:sz="8" w:space="0"/>
            </w:tcBorders>
            <w:shd w:val="clear" w:color="auto" w:fill="FFFFFF"/>
            <w:vAlign w:val="center"/>
          </w:tcPr>
          <w:p w14:paraId="445098A6">
            <w:pPr>
              <w:jc w:val="left"/>
              <w:rPr>
                <w:rFonts w:ascii="宋体" w:hAnsi="宋体"/>
                <w:b/>
                <w:color w:val="000000"/>
                <w:sz w:val="28"/>
                <w:szCs w:val="28"/>
              </w:rPr>
            </w:pPr>
            <w:r>
              <w:rPr>
                <w:rFonts w:hint="eastAsia" w:ascii="宋体" w:hAnsi="宋体"/>
                <w:b/>
                <w:color w:val="000000"/>
                <w:sz w:val="28"/>
                <w:szCs w:val="28"/>
              </w:rPr>
              <w:t>赛项负责人信息</w:t>
            </w:r>
          </w:p>
        </w:tc>
      </w:tr>
      <w:tr w14:paraId="70D06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40" w:type="pct"/>
            <w:tcBorders>
              <w:top w:val="single" w:color="auto" w:sz="4" w:space="0"/>
              <w:left w:val="single" w:color="000000" w:sz="8" w:space="0"/>
              <w:bottom w:val="single" w:color="auto" w:sz="4" w:space="0"/>
              <w:right w:val="single" w:color="auto" w:sz="4" w:space="0"/>
            </w:tcBorders>
            <w:shd w:val="clear" w:color="auto" w:fill="FFFFFF"/>
            <w:vAlign w:val="center"/>
          </w:tcPr>
          <w:p w14:paraId="630C1B04">
            <w:pPr>
              <w:jc w:val="center"/>
              <w:rPr>
                <w:rFonts w:ascii="宋体" w:hAnsi="宋体"/>
                <w:b/>
                <w:sz w:val="24"/>
              </w:rPr>
            </w:pPr>
            <w:r>
              <w:rPr>
                <w:rFonts w:hint="eastAsia" w:ascii="宋体" w:hAnsi="宋体"/>
                <w:b/>
                <w:sz w:val="24"/>
              </w:rPr>
              <w:t>姓名</w:t>
            </w:r>
          </w:p>
        </w:tc>
        <w:tc>
          <w:tcPr>
            <w:tcW w:w="69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A29DF21">
            <w:pPr>
              <w:jc w:val="left"/>
              <w:rPr>
                <w:rFonts w:ascii="宋体" w:hAnsi="宋体"/>
                <w:b/>
                <w:color w:val="000000"/>
                <w:sz w:val="24"/>
              </w:rPr>
            </w:pPr>
            <w:r>
              <w:rPr>
                <w:rFonts w:hint="eastAsia" w:ascii="宋体" w:hAnsi="宋体"/>
                <w:b/>
                <w:sz w:val="24"/>
              </w:rPr>
              <w:t>党晓伟</w:t>
            </w:r>
          </w:p>
        </w:tc>
        <w:tc>
          <w:tcPr>
            <w:tcW w:w="436" w:type="pct"/>
            <w:tcBorders>
              <w:top w:val="single" w:color="auto" w:sz="4" w:space="0"/>
              <w:left w:val="single" w:color="auto" w:sz="4" w:space="0"/>
              <w:bottom w:val="single" w:color="auto" w:sz="4" w:space="0"/>
              <w:right w:val="single" w:color="auto" w:sz="4" w:space="0"/>
            </w:tcBorders>
            <w:shd w:val="clear" w:color="auto" w:fill="FFFFFF"/>
            <w:vAlign w:val="center"/>
          </w:tcPr>
          <w:p w14:paraId="6E3E28AB">
            <w:pPr>
              <w:jc w:val="center"/>
              <w:rPr>
                <w:rFonts w:ascii="宋体" w:hAnsi="宋体"/>
                <w:b/>
                <w:color w:val="000000"/>
                <w:sz w:val="24"/>
              </w:rPr>
            </w:pPr>
            <w:r>
              <w:rPr>
                <w:rFonts w:hint="eastAsia" w:ascii="宋体" w:hAnsi="宋体"/>
                <w:b/>
                <w:color w:val="000000"/>
                <w:sz w:val="24"/>
              </w:rPr>
              <w:t>性别</w:t>
            </w:r>
          </w:p>
        </w:tc>
        <w:tc>
          <w:tcPr>
            <w:tcW w:w="5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75B0E42">
            <w:pPr>
              <w:jc w:val="left"/>
              <w:rPr>
                <w:rFonts w:ascii="宋体" w:hAnsi="宋体"/>
                <w:b/>
                <w:color w:val="000000"/>
                <w:sz w:val="24"/>
              </w:rPr>
            </w:pPr>
            <w:r>
              <w:rPr>
                <w:rFonts w:hint="eastAsia" w:ascii="宋体" w:hAnsi="宋体"/>
                <w:b/>
                <w:color w:val="000000"/>
                <w:sz w:val="24"/>
              </w:rPr>
              <w:t>女</w:t>
            </w:r>
          </w:p>
        </w:tc>
        <w:tc>
          <w:tcPr>
            <w:tcW w:w="474" w:type="pct"/>
            <w:tcBorders>
              <w:top w:val="single" w:color="auto" w:sz="4" w:space="0"/>
              <w:left w:val="single" w:color="auto" w:sz="4" w:space="0"/>
              <w:bottom w:val="single" w:color="auto" w:sz="4" w:space="0"/>
              <w:right w:val="single" w:color="auto" w:sz="4" w:space="0"/>
            </w:tcBorders>
            <w:shd w:val="clear" w:color="auto" w:fill="FFFFFF"/>
            <w:vAlign w:val="center"/>
          </w:tcPr>
          <w:p w14:paraId="20B1130C">
            <w:pPr>
              <w:jc w:val="left"/>
              <w:rPr>
                <w:rFonts w:ascii="宋体" w:hAnsi="宋体"/>
                <w:b/>
                <w:color w:val="000000"/>
                <w:sz w:val="24"/>
              </w:rPr>
            </w:pPr>
            <w:r>
              <w:rPr>
                <w:rFonts w:hint="eastAsia" w:ascii="宋体" w:hAnsi="宋体"/>
                <w:b/>
                <w:color w:val="000000"/>
                <w:sz w:val="24"/>
              </w:rPr>
              <w:t>职称</w:t>
            </w:r>
          </w:p>
        </w:tc>
        <w:tc>
          <w:tcPr>
            <w:tcW w:w="752" w:type="pct"/>
            <w:tcBorders>
              <w:top w:val="single" w:color="auto" w:sz="4" w:space="0"/>
              <w:left w:val="single" w:color="auto" w:sz="4" w:space="0"/>
              <w:bottom w:val="single" w:color="auto" w:sz="4" w:space="0"/>
              <w:right w:val="single" w:color="auto" w:sz="4" w:space="0"/>
            </w:tcBorders>
            <w:shd w:val="clear" w:color="auto" w:fill="FFFFFF"/>
            <w:vAlign w:val="center"/>
          </w:tcPr>
          <w:p w14:paraId="5897F199">
            <w:pPr>
              <w:jc w:val="left"/>
              <w:rPr>
                <w:rFonts w:ascii="宋体" w:hAnsi="宋体"/>
                <w:b/>
                <w:color w:val="000000"/>
                <w:sz w:val="24"/>
              </w:rPr>
            </w:pPr>
            <w:r>
              <w:rPr>
                <w:rFonts w:hint="eastAsia" w:ascii="宋体" w:hAnsi="宋体"/>
                <w:b/>
                <w:color w:val="000000"/>
                <w:sz w:val="24"/>
              </w:rPr>
              <w:t>教授</w:t>
            </w:r>
          </w:p>
        </w:tc>
        <w:tc>
          <w:tcPr>
            <w:tcW w:w="429" w:type="pct"/>
            <w:tcBorders>
              <w:top w:val="single" w:color="auto" w:sz="4" w:space="0"/>
              <w:left w:val="single" w:color="auto" w:sz="4" w:space="0"/>
              <w:bottom w:val="single" w:color="auto" w:sz="4" w:space="0"/>
              <w:right w:val="single" w:color="auto" w:sz="4" w:space="0"/>
            </w:tcBorders>
            <w:shd w:val="clear" w:color="auto" w:fill="FFFFFF"/>
            <w:vAlign w:val="center"/>
          </w:tcPr>
          <w:p w14:paraId="2FBBE679">
            <w:pPr>
              <w:jc w:val="left"/>
              <w:rPr>
                <w:rFonts w:ascii="宋体" w:hAnsi="宋体"/>
                <w:b/>
                <w:color w:val="000000"/>
                <w:sz w:val="24"/>
              </w:rPr>
            </w:pPr>
            <w:r>
              <w:rPr>
                <w:rFonts w:hint="eastAsia" w:ascii="宋体" w:hAnsi="宋体"/>
                <w:b/>
                <w:color w:val="000000"/>
                <w:sz w:val="24"/>
              </w:rPr>
              <w:t>职务</w:t>
            </w:r>
          </w:p>
        </w:tc>
        <w:tc>
          <w:tcPr>
            <w:tcW w:w="917" w:type="pct"/>
            <w:tcBorders>
              <w:top w:val="single" w:color="auto" w:sz="4" w:space="0"/>
              <w:left w:val="single" w:color="auto" w:sz="4" w:space="0"/>
              <w:bottom w:val="single" w:color="auto" w:sz="4" w:space="0"/>
              <w:right w:val="single" w:color="000000" w:sz="8" w:space="0"/>
            </w:tcBorders>
            <w:shd w:val="clear" w:color="auto" w:fill="FFFFFF"/>
            <w:vAlign w:val="center"/>
          </w:tcPr>
          <w:p w14:paraId="2C3AE739">
            <w:pPr>
              <w:jc w:val="left"/>
              <w:rPr>
                <w:rFonts w:ascii="宋体" w:hAnsi="宋体"/>
                <w:b/>
                <w:color w:val="000000"/>
                <w:sz w:val="24"/>
              </w:rPr>
            </w:pPr>
            <w:r>
              <w:rPr>
                <w:rFonts w:hint="eastAsia" w:ascii="宋体" w:hAnsi="宋体"/>
                <w:b/>
                <w:color w:val="000000"/>
                <w:sz w:val="24"/>
              </w:rPr>
              <w:t>医学技术系主任</w:t>
            </w:r>
          </w:p>
        </w:tc>
      </w:tr>
      <w:tr w14:paraId="49B96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40" w:type="pct"/>
            <w:tcBorders>
              <w:top w:val="single" w:color="auto" w:sz="4" w:space="0"/>
              <w:left w:val="single" w:color="000000" w:sz="8" w:space="0"/>
              <w:bottom w:val="single" w:color="auto" w:sz="4" w:space="0"/>
              <w:right w:val="single" w:color="auto" w:sz="4" w:space="0"/>
            </w:tcBorders>
            <w:shd w:val="clear" w:color="auto" w:fill="FFFFFF"/>
            <w:vAlign w:val="center"/>
          </w:tcPr>
          <w:p w14:paraId="5E3C1709">
            <w:pPr>
              <w:jc w:val="center"/>
              <w:rPr>
                <w:rFonts w:ascii="宋体" w:hAnsi="宋体"/>
                <w:b/>
                <w:sz w:val="24"/>
              </w:rPr>
            </w:pPr>
            <w:r>
              <w:rPr>
                <w:rFonts w:hint="eastAsia" w:ascii="宋体" w:hAnsi="宋体"/>
                <w:b/>
                <w:sz w:val="24"/>
              </w:rPr>
              <w:t>工作单位</w:t>
            </w:r>
          </w:p>
        </w:tc>
        <w:tc>
          <w:tcPr>
            <w:tcW w:w="1129"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30C20B0">
            <w:pPr>
              <w:jc w:val="left"/>
              <w:rPr>
                <w:rFonts w:ascii="宋体" w:hAnsi="宋体"/>
                <w:b/>
                <w:color w:val="000000"/>
                <w:sz w:val="24"/>
              </w:rPr>
            </w:pPr>
            <w:r>
              <w:rPr>
                <w:rFonts w:hint="eastAsia" w:ascii="宋体" w:hAnsi="宋体"/>
                <w:b/>
                <w:color w:val="000000"/>
                <w:sz w:val="24"/>
              </w:rPr>
              <w:t>承德护理职业学院</w:t>
            </w:r>
          </w:p>
        </w:tc>
        <w:tc>
          <w:tcPr>
            <w:tcW w:w="5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6C313CD">
            <w:pPr>
              <w:jc w:val="left"/>
              <w:rPr>
                <w:rFonts w:ascii="宋体" w:hAnsi="宋体"/>
                <w:b/>
                <w:color w:val="000000"/>
                <w:sz w:val="24"/>
              </w:rPr>
            </w:pPr>
            <w:r>
              <w:rPr>
                <w:rFonts w:hint="eastAsia" w:ascii="宋体" w:hAnsi="宋体"/>
                <w:b/>
                <w:color w:val="000000"/>
                <w:sz w:val="24"/>
              </w:rPr>
              <w:t>邮箱</w:t>
            </w:r>
          </w:p>
        </w:tc>
        <w:tc>
          <w:tcPr>
            <w:tcW w:w="2572" w:type="pct"/>
            <w:gridSpan w:val="4"/>
            <w:tcBorders>
              <w:top w:val="single" w:color="auto" w:sz="4" w:space="0"/>
              <w:left w:val="single" w:color="auto" w:sz="4" w:space="0"/>
              <w:bottom w:val="single" w:color="auto" w:sz="4" w:space="0"/>
              <w:right w:val="single" w:color="000000" w:sz="8" w:space="0"/>
            </w:tcBorders>
            <w:shd w:val="clear" w:color="auto" w:fill="FFFFFF"/>
            <w:vAlign w:val="center"/>
          </w:tcPr>
          <w:p w14:paraId="75BCA027">
            <w:pPr>
              <w:jc w:val="left"/>
              <w:rPr>
                <w:rFonts w:ascii="宋体" w:hAnsi="宋体"/>
                <w:b/>
                <w:color w:val="000000"/>
                <w:sz w:val="24"/>
              </w:rPr>
            </w:pPr>
            <w:r>
              <w:rPr>
                <w:rFonts w:hint="eastAsia" w:ascii="宋体" w:hAnsi="宋体"/>
                <w:b/>
                <w:color w:val="000000"/>
                <w:sz w:val="24"/>
              </w:rPr>
              <w:t>xiaowei957@163.com</w:t>
            </w:r>
          </w:p>
        </w:tc>
      </w:tr>
      <w:tr w14:paraId="1A916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40" w:type="pct"/>
            <w:tcBorders>
              <w:top w:val="single" w:color="auto" w:sz="4" w:space="0"/>
              <w:left w:val="single" w:color="000000" w:sz="8" w:space="0"/>
              <w:bottom w:val="single" w:color="auto" w:sz="4" w:space="0"/>
              <w:right w:val="single" w:color="auto" w:sz="4" w:space="0"/>
            </w:tcBorders>
            <w:shd w:val="clear" w:color="auto" w:fill="FFFFFF"/>
            <w:vAlign w:val="center"/>
          </w:tcPr>
          <w:p w14:paraId="0D49333C">
            <w:pPr>
              <w:jc w:val="center"/>
              <w:rPr>
                <w:rFonts w:ascii="宋体" w:hAnsi="宋体"/>
                <w:b/>
                <w:sz w:val="24"/>
              </w:rPr>
            </w:pPr>
            <w:r>
              <w:rPr>
                <w:rFonts w:hint="eastAsia" w:ascii="宋体" w:hAnsi="宋体"/>
                <w:b/>
                <w:sz w:val="24"/>
              </w:rPr>
              <w:t>联系电话</w:t>
            </w:r>
          </w:p>
        </w:tc>
        <w:tc>
          <w:tcPr>
            <w:tcW w:w="4259" w:type="pct"/>
            <w:gridSpan w:val="9"/>
            <w:tcBorders>
              <w:top w:val="single" w:color="auto" w:sz="4" w:space="0"/>
              <w:left w:val="single" w:color="auto" w:sz="4" w:space="0"/>
              <w:bottom w:val="single" w:color="auto" w:sz="4" w:space="0"/>
              <w:right w:val="single" w:color="000000" w:sz="8" w:space="0"/>
            </w:tcBorders>
            <w:shd w:val="clear" w:color="auto" w:fill="FFFFFF"/>
            <w:vAlign w:val="center"/>
          </w:tcPr>
          <w:p w14:paraId="79279CD7">
            <w:pPr>
              <w:jc w:val="left"/>
              <w:rPr>
                <w:rFonts w:ascii="宋体" w:hAnsi="宋体"/>
                <w:b/>
                <w:color w:val="000000"/>
                <w:sz w:val="24"/>
              </w:rPr>
            </w:pPr>
            <w:r>
              <w:rPr>
                <w:rFonts w:hint="eastAsia" w:ascii="宋体" w:hAnsi="宋体"/>
                <w:b/>
                <w:sz w:val="24"/>
              </w:rPr>
              <w:t>16631455280</w:t>
            </w:r>
          </w:p>
        </w:tc>
      </w:tr>
      <w:tr w14:paraId="0A145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40" w:type="pct"/>
            <w:tcBorders>
              <w:top w:val="single" w:color="auto" w:sz="4" w:space="0"/>
              <w:left w:val="single" w:color="000000" w:sz="8" w:space="0"/>
              <w:bottom w:val="single" w:color="auto" w:sz="4" w:space="0"/>
              <w:right w:val="single" w:color="auto" w:sz="4" w:space="0"/>
            </w:tcBorders>
            <w:shd w:val="clear" w:color="auto" w:fill="FFFFFF"/>
            <w:vAlign w:val="center"/>
          </w:tcPr>
          <w:p w14:paraId="301BDCE5">
            <w:pPr>
              <w:jc w:val="center"/>
              <w:rPr>
                <w:rFonts w:hint="eastAsia" w:ascii="宋体" w:hAnsi="宋体"/>
                <w:b/>
                <w:sz w:val="24"/>
              </w:rPr>
            </w:pPr>
            <w:r>
              <w:rPr>
                <w:rFonts w:hint="eastAsia" w:ascii="宋体" w:hAnsi="宋体"/>
                <w:b/>
                <w:sz w:val="24"/>
              </w:rPr>
              <w:t>申报（渠道）</w:t>
            </w:r>
          </w:p>
        </w:tc>
        <w:tc>
          <w:tcPr>
            <w:tcW w:w="4259" w:type="pct"/>
            <w:gridSpan w:val="9"/>
            <w:tcBorders>
              <w:top w:val="single" w:color="auto" w:sz="4" w:space="0"/>
              <w:left w:val="single" w:color="auto" w:sz="4" w:space="0"/>
              <w:bottom w:val="single" w:color="auto" w:sz="4" w:space="0"/>
              <w:right w:val="single" w:color="000000" w:sz="8" w:space="0"/>
            </w:tcBorders>
            <w:shd w:val="clear" w:color="auto" w:fill="FFFFFF"/>
            <w:vAlign w:val="center"/>
          </w:tcPr>
          <w:p w14:paraId="11E5CC3D">
            <w:pPr>
              <w:jc w:val="left"/>
              <w:rPr>
                <w:rFonts w:hint="default" w:ascii="宋体" w:hAnsi="宋体" w:eastAsia="宋体"/>
                <w:b/>
                <w:sz w:val="24"/>
                <w:lang w:val="en-US" w:eastAsia="zh-CN"/>
              </w:rPr>
            </w:pPr>
            <w:r>
              <w:rPr>
                <w:rFonts w:hint="eastAsia" w:ascii="宋体" w:hAnsi="宋体"/>
                <w:b/>
                <w:sz w:val="24"/>
                <w:lang w:val="en-US" w:eastAsia="zh-CN"/>
              </w:rPr>
              <w:t>通过集团申报</w:t>
            </w:r>
          </w:p>
        </w:tc>
      </w:tr>
      <w:tr w14:paraId="44F67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997" w:type="pct"/>
            <w:gridSpan w:val="2"/>
            <w:shd w:val="clear" w:color="auto" w:fill="auto"/>
            <w:vAlign w:val="center"/>
          </w:tcPr>
          <w:p w14:paraId="31B55559">
            <w:pPr>
              <w:jc w:val="center"/>
              <w:rPr>
                <w:rFonts w:ascii="宋体" w:hAnsi="宋体"/>
                <w:b/>
                <w:color w:val="000000"/>
                <w:sz w:val="24"/>
              </w:rPr>
            </w:pPr>
            <w:bookmarkStart w:id="0" w:name="_Hlk82090986"/>
            <w:r>
              <w:rPr>
                <w:rFonts w:hint="eastAsia" w:ascii="宋体" w:hAnsi="宋体"/>
                <w:b/>
                <w:color w:val="000000"/>
                <w:sz w:val="24"/>
              </w:rPr>
              <w:t>赛项</w:t>
            </w:r>
            <w:r>
              <w:rPr>
                <w:rFonts w:hint="eastAsia" w:ascii="宋体" w:hAnsi="宋体"/>
                <w:b/>
                <w:color w:val="000000"/>
                <w:sz w:val="24"/>
                <w:lang w:val="en-US" w:eastAsia="zh-CN"/>
              </w:rPr>
              <w:t>名称</w:t>
            </w:r>
            <w:r>
              <w:rPr>
                <w:rFonts w:hint="eastAsia" w:ascii="宋体" w:hAnsi="宋体"/>
                <w:b/>
                <w:color w:val="000000"/>
                <w:sz w:val="24"/>
              </w:rPr>
              <w:t>名称</w:t>
            </w:r>
          </w:p>
        </w:tc>
        <w:tc>
          <w:tcPr>
            <w:tcW w:w="1158" w:type="pct"/>
            <w:gridSpan w:val="3"/>
            <w:shd w:val="clear" w:color="auto" w:fill="auto"/>
            <w:vAlign w:val="center"/>
          </w:tcPr>
          <w:p w14:paraId="62D70440">
            <w:pPr>
              <w:spacing w:before="156" w:beforeLines="50" w:after="156" w:afterLines="50"/>
              <w:jc w:val="center"/>
              <w:rPr>
                <w:rFonts w:ascii="宋体" w:hAnsi="宋体"/>
                <w:b/>
                <w:color w:val="000000"/>
                <w:sz w:val="24"/>
              </w:rPr>
            </w:pPr>
            <w:r>
              <w:rPr>
                <w:rFonts w:hint="eastAsia" w:ascii="宋体" w:hAnsi="宋体"/>
                <w:b/>
                <w:color w:val="000000"/>
                <w:sz w:val="24"/>
              </w:rPr>
              <w:t>中药传统技能</w:t>
            </w:r>
          </w:p>
        </w:tc>
        <w:tc>
          <w:tcPr>
            <w:tcW w:w="745" w:type="pct"/>
            <w:gridSpan w:val="2"/>
            <w:shd w:val="clear" w:color="auto" w:fill="auto"/>
            <w:vAlign w:val="center"/>
          </w:tcPr>
          <w:p w14:paraId="01E997A0">
            <w:pPr>
              <w:jc w:val="center"/>
              <w:rPr>
                <w:rFonts w:ascii="宋体" w:hAnsi="宋体"/>
                <w:b/>
                <w:color w:val="000000"/>
                <w:sz w:val="24"/>
              </w:rPr>
            </w:pPr>
            <w:r>
              <w:rPr>
                <w:rFonts w:hint="eastAsia" w:ascii="宋体" w:hAnsi="宋体"/>
                <w:b/>
                <w:color w:val="000000"/>
                <w:sz w:val="24"/>
              </w:rPr>
              <w:t>所属集团</w:t>
            </w:r>
          </w:p>
        </w:tc>
        <w:tc>
          <w:tcPr>
            <w:tcW w:w="2098" w:type="pct"/>
            <w:gridSpan w:val="3"/>
            <w:shd w:val="clear" w:color="auto" w:fill="auto"/>
            <w:vAlign w:val="center"/>
          </w:tcPr>
          <w:p w14:paraId="5BC4A4F6">
            <w:pPr>
              <w:jc w:val="center"/>
              <w:rPr>
                <w:rFonts w:ascii="宋体" w:hAnsi="宋体"/>
                <w:b/>
                <w:color w:val="000000"/>
                <w:sz w:val="24"/>
              </w:rPr>
            </w:pPr>
            <w:r>
              <w:rPr>
                <w:rFonts w:hint="eastAsia" w:ascii="宋体" w:hAnsi="宋体"/>
                <w:b/>
                <w:color w:val="000000"/>
                <w:sz w:val="24"/>
              </w:rPr>
              <w:t>河北省卫生职业教育集团</w:t>
            </w:r>
          </w:p>
        </w:tc>
      </w:tr>
      <w:tr w14:paraId="3F671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997" w:type="pct"/>
            <w:gridSpan w:val="2"/>
            <w:shd w:val="clear" w:color="auto" w:fill="auto"/>
            <w:vAlign w:val="center"/>
          </w:tcPr>
          <w:p w14:paraId="5FF2BA16">
            <w:pPr>
              <w:jc w:val="center"/>
              <w:rPr>
                <w:rFonts w:ascii="宋体" w:hAnsi="宋体"/>
                <w:b/>
                <w:color w:val="000000"/>
                <w:sz w:val="24"/>
              </w:rPr>
            </w:pPr>
            <w:r>
              <w:rPr>
                <w:rFonts w:hint="eastAsia" w:ascii="宋体" w:hAnsi="宋体"/>
                <w:b/>
                <w:color w:val="000000"/>
                <w:sz w:val="24"/>
              </w:rPr>
              <w:t>组别</w:t>
            </w:r>
          </w:p>
        </w:tc>
        <w:tc>
          <w:tcPr>
            <w:tcW w:w="1158" w:type="pct"/>
            <w:gridSpan w:val="3"/>
            <w:shd w:val="clear" w:color="auto" w:fill="auto"/>
            <w:vAlign w:val="center"/>
          </w:tcPr>
          <w:p w14:paraId="4FB224E1">
            <w:pPr>
              <w:jc w:val="center"/>
              <w:rPr>
                <w:rFonts w:ascii="宋体" w:hAnsi="宋体"/>
                <w:b/>
                <w:color w:val="000000"/>
                <w:sz w:val="24"/>
              </w:rPr>
            </w:pPr>
            <w:r>
              <w:rPr>
                <w:rFonts w:hint="eastAsia" w:ascii="宋体" w:hAnsi="宋体"/>
                <w:b/>
                <w:color w:val="000000"/>
                <w:sz w:val="24"/>
              </w:rPr>
              <w:t>高职组</w:t>
            </w:r>
          </w:p>
        </w:tc>
        <w:tc>
          <w:tcPr>
            <w:tcW w:w="745" w:type="pct"/>
            <w:gridSpan w:val="2"/>
            <w:shd w:val="clear" w:color="auto" w:fill="auto"/>
            <w:vAlign w:val="center"/>
          </w:tcPr>
          <w:p w14:paraId="01E5127E">
            <w:pPr>
              <w:jc w:val="center"/>
              <w:rPr>
                <w:rFonts w:hint="eastAsia" w:ascii="宋体" w:hAnsi="宋体" w:eastAsia="宋体"/>
                <w:b/>
                <w:color w:val="000000"/>
                <w:sz w:val="24"/>
                <w:lang w:val="en-US" w:eastAsia="zh-CN"/>
              </w:rPr>
            </w:pPr>
            <w:r>
              <w:rPr>
                <w:rFonts w:hint="eastAsia" w:ascii="宋体" w:hAnsi="宋体"/>
                <w:b/>
                <w:color w:val="000000"/>
                <w:sz w:val="24"/>
                <w:lang w:val="en-US" w:eastAsia="zh-CN"/>
              </w:rPr>
              <w:t>比赛方式</w:t>
            </w:r>
          </w:p>
        </w:tc>
        <w:tc>
          <w:tcPr>
            <w:tcW w:w="2098" w:type="pct"/>
            <w:gridSpan w:val="3"/>
            <w:shd w:val="clear" w:color="auto" w:fill="auto"/>
            <w:vAlign w:val="center"/>
          </w:tcPr>
          <w:p w14:paraId="6BC0A302">
            <w:pPr>
              <w:jc w:val="center"/>
              <w:rPr>
                <w:rFonts w:ascii="宋体" w:hAnsi="宋体"/>
                <w:b/>
                <w:color w:val="000000"/>
                <w:sz w:val="24"/>
              </w:rPr>
            </w:pPr>
            <w:r>
              <w:rPr>
                <w:rFonts w:hint="eastAsia" w:ascii="宋体" w:hAnsi="宋体"/>
                <w:b/>
                <w:color w:val="000000"/>
                <w:sz w:val="24"/>
              </w:rPr>
              <w:t>团体赛</w:t>
            </w:r>
          </w:p>
        </w:tc>
      </w:tr>
      <w:tr w14:paraId="087D8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997" w:type="pct"/>
            <w:gridSpan w:val="2"/>
            <w:shd w:val="clear" w:color="auto" w:fill="auto"/>
            <w:vAlign w:val="center"/>
          </w:tcPr>
          <w:p w14:paraId="2934E13D">
            <w:pPr>
              <w:jc w:val="center"/>
              <w:rPr>
                <w:rFonts w:hint="eastAsia" w:ascii="宋体" w:hAnsi="宋体" w:eastAsia="宋体"/>
                <w:b/>
                <w:color w:val="000000"/>
                <w:sz w:val="24"/>
                <w:lang w:val="en-US" w:eastAsia="zh-CN"/>
              </w:rPr>
            </w:pPr>
            <w:r>
              <w:rPr>
                <w:rFonts w:hint="eastAsia" w:ascii="宋体" w:hAnsi="宋体"/>
                <w:b/>
                <w:color w:val="000000"/>
                <w:sz w:val="24"/>
                <w:lang w:val="en-US" w:eastAsia="zh-CN"/>
              </w:rPr>
              <w:t>赛道</w:t>
            </w:r>
          </w:p>
        </w:tc>
        <w:tc>
          <w:tcPr>
            <w:tcW w:w="4002" w:type="pct"/>
            <w:gridSpan w:val="8"/>
            <w:shd w:val="clear" w:color="auto" w:fill="auto"/>
            <w:vAlign w:val="center"/>
          </w:tcPr>
          <w:p w14:paraId="27714703">
            <w:pPr>
              <w:jc w:val="center"/>
              <w:rPr>
                <w:rFonts w:hint="default" w:ascii="宋体" w:hAnsi="宋体" w:eastAsia="宋体"/>
                <w:b/>
                <w:color w:val="000000"/>
                <w:sz w:val="24"/>
                <w:lang w:val="en-US" w:eastAsia="zh-CN"/>
              </w:rPr>
            </w:pPr>
            <w:r>
              <w:rPr>
                <w:rFonts w:hint="eastAsia" w:ascii="宋体" w:hAnsi="宋体"/>
                <w:b/>
                <w:color w:val="000000"/>
                <w:sz w:val="24"/>
                <w:lang w:val="en-US" w:eastAsia="zh-CN"/>
              </w:rPr>
              <w:t>学生赛</w:t>
            </w:r>
          </w:p>
        </w:tc>
      </w:tr>
      <w:tr w14:paraId="55B2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997" w:type="pct"/>
            <w:gridSpan w:val="2"/>
            <w:shd w:val="clear" w:color="auto" w:fill="auto"/>
            <w:vAlign w:val="center"/>
          </w:tcPr>
          <w:p w14:paraId="5CB4DE4B">
            <w:pPr>
              <w:jc w:val="center"/>
              <w:rPr>
                <w:rFonts w:ascii="宋体" w:hAnsi="宋体"/>
                <w:b/>
                <w:color w:val="000000"/>
                <w:sz w:val="24"/>
              </w:rPr>
            </w:pPr>
            <w:r>
              <w:rPr>
                <w:rFonts w:hint="eastAsia" w:ascii="宋体" w:hAnsi="宋体"/>
                <w:b/>
                <w:color w:val="000000"/>
                <w:sz w:val="24"/>
              </w:rPr>
              <w:t>所属</w:t>
            </w:r>
          </w:p>
          <w:p w14:paraId="5E675B34">
            <w:pPr>
              <w:jc w:val="center"/>
              <w:rPr>
                <w:rFonts w:ascii="宋体" w:hAnsi="宋体"/>
                <w:b/>
                <w:color w:val="000000"/>
                <w:sz w:val="24"/>
              </w:rPr>
            </w:pPr>
            <w:r>
              <w:rPr>
                <w:rFonts w:hint="eastAsia" w:ascii="宋体" w:hAnsi="宋体"/>
                <w:b/>
                <w:color w:val="000000"/>
                <w:sz w:val="24"/>
              </w:rPr>
              <w:t>专业类</w:t>
            </w:r>
          </w:p>
        </w:tc>
        <w:tc>
          <w:tcPr>
            <w:tcW w:w="1158" w:type="pct"/>
            <w:gridSpan w:val="3"/>
            <w:shd w:val="clear" w:color="auto" w:fill="auto"/>
            <w:vAlign w:val="center"/>
          </w:tcPr>
          <w:p w14:paraId="477D4C66">
            <w:pPr>
              <w:spacing w:before="156" w:beforeLines="50" w:after="156" w:afterLines="50"/>
              <w:jc w:val="center"/>
              <w:rPr>
                <w:rFonts w:ascii="宋体" w:hAnsi="宋体"/>
                <w:b/>
                <w:color w:val="000000"/>
                <w:sz w:val="24"/>
              </w:rPr>
            </w:pPr>
            <w:r>
              <w:rPr>
                <w:rFonts w:hint="eastAsia" w:ascii="宋体" w:hAnsi="宋体"/>
                <w:b/>
                <w:color w:val="000000"/>
                <w:sz w:val="24"/>
              </w:rPr>
              <w:t>医药卫生大类</w:t>
            </w:r>
          </w:p>
        </w:tc>
        <w:tc>
          <w:tcPr>
            <w:tcW w:w="745" w:type="pct"/>
            <w:gridSpan w:val="2"/>
            <w:shd w:val="clear" w:color="auto" w:fill="auto"/>
            <w:vAlign w:val="center"/>
          </w:tcPr>
          <w:p w14:paraId="262847EF">
            <w:pPr>
              <w:jc w:val="center"/>
              <w:rPr>
                <w:rFonts w:ascii="宋体" w:hAnsi="宋体"/>
                <w:b/>
                <w:color w:val="000000"/>
                <w:sz w:val="24"/>
              </w:rPr>
            </w:pPr>
            <w:r>
              <w:rPr>
                <w:rFonts w:hint="eastAsia" w:ascii="宋体" w:hAnsi="宋体"/>
                <w:b/>
                <w:color w:val="000000"/>
                <w:sz w:val="24"/>
              </w:rPr>
              <w:t>应用</w:t>
            </w:r>
          </w:p>
          <w:p w14:paraId="4E99A635">
            <w:pPr>
              <w:jc w:val="center"/>
              <w:rPr>
                <w:rFonts w:ascii="宋体" w:hAnsi="宋体"/>
                <w:b/>
                <w:color w:val="000000"/>
                <w:sz w:val="24"/>
              </w:rPr>
            </w:pPr>
            <w:r>
              <w:rPr>
                <w:rFonts w:hint="eastAsia" w:ascii="宋体" w:hAnsi="宋体"/>
                <w:b/>
                <w:color w:val="000000"/>
                <w:sz w:val="24"/>
              </w:rPr>
              <w:t>产业领域</w:t>
            </w:r>
          </w:p>
        </w:tc>
        <w:tc>
          <w:tcPr>
            <w:tcW w:w="2098" w:type="pct"/>
            <w:gridSpan w:val="3"/>
            <w:shd w:val="clear" w:color="auto" w:fill="auto"/>
            <w:vAlign w:val="center"/>
          </w:tcPr>
          <w:p w14:paraId="5ABC5CFA">
            <w:pPr>
              <w:spacing w:before="156" w:beforeLines="50" w:after="156" w:afterLines="50"/>
              <w:jc w:val="center"/>
              <w:rPr>
                <w:rFonts w:ascii="宋体" w:hAnsi="宋体"/>
                <w:b/>
                <w:color w:val="000000"/>
                <w:sz w:val="24"/>
              </w:rPr>
            </w:pPr>
            <w:r>
              <w:rPr>
                <w:rFonts w:hint="eastAsia" w:ascii="宋体" w:hAnsi="宋体"/>
                <w:b/>
                <w:color w:val="000000"/>
                <w:sz w:val="24"/>
              </w:rPr>
              <w:t>医药卫生</w:t>
            </w:r>
          </w:p>
        </w:tc>
      </w:tr>
      <w:tr w14:paraId="79EAB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2901" w:type="pct"/>
            <w:gridSpan w:val="7"/>
            <w:shd w:val="clear" w:color="auto" w:fill="auto"/>
            <w:vAlign w:val="center"/>
          </w:tcPr>
          <w:p w14:paraId="1C425EF6">
            <w:pPr>
              <w:jc w:val="center"/>
              <w:rPr>
                <w:rFonts w:hint="eastAsia" w:ascii="宋体" w:hAnsi="宋体"/>
                <w:b/>
                <w:color w:val="000000"/>
                <w:sz w:val="24"/>
              </w:rPr>
            </w:pPr>
            <w:r>
              <w:rPr>
                <w:rFonts w:hint="eastAsia" w:ascii="宋体" w:hAnsi="宋体"/>
                <w:b/>
                <w:color w:val="000000"/>
                <w:sz w:val="24"/>
              </w:rPr>
              <w:t>承诺可投入用于赛事保障的经费额度（单位：万元）</w:t>
            </w:r>
          </w:p>
        </w:tc>
        <w:tc>
          <w:tcPr>
            <w:tcW w:w="2098" w:type="pct"/>
            <w:gridSpan w:val="3"/>
            <w:shd w:val="clear" w:color="auto" w:fill="auto"/>
            <w:vAlign w:val="center"/>
          </w:tcPr>
          <w:p w14:paraId="48EEFAA5">
            <w:pPr>
              <w:spacing w:before="156" w:beforeLines="50" w:after="156" w:afterLines="50"/>
              <w:jc w:val="center"/>
              <w:rPr>
                <w:rFonts w:hint="default" w:ascii="宋体" w:hAnsi="宋体" w:eastAsia="宋体"/>
                <w:b/>
                <w:color w:val="000000"/>
                <w:sz w:val="24"/>
                <w:lang w:val="en-US" w:eastAsia="zh-CN"/>
              </w:rPr>
            </w:pPr>
            <w:r>
              <w:rPr>
                <w:rFonts w:hint="eastAsia" w:ascii="宋体" w:hAnsi="宋体"/>
                <w:b/>
                <w:color w:val="000000"/>
                <w:sz w:val="24"/>
                <w:lang w:val="en-US" w:eastAsia="zh-CN"/>
              </w:rPr>
              <w:t>10</w:t>
            </w:r>
          </w:p>
        </w:tc>
      </w:tr>
      <w:tr w14:paraId="4E74D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0" w:type="pct"/>
            <w:gridSpan w:val="10"/>
            <w:tcBorders>
              <w:top w:val="single" w:color="auto" w:sz="4" w:space="0"/>
              <w:left w:val="single" w:color="000000" w:sz="8" w:space="0"/>
              <w:bottom w:val="single" w:color="000000" w:sz="8" w:space="0"/>
              <w:right w:val="single" w:color="000000" w:sz="8" w:space="0"/>
            </w:tcBorders>
            <w:shd w:val="clear" w:color="auto" w:fill="FFFFFF"/>
            <w:vAlign w:val="center"/>
          </w:tcPr>
          <w:p w14:paraId="3B9F2C73">
            <w:pPr>
              <w:jc w:val="center"/>
              <w:rPr>
                <w:rFonts w:ascii="宋体" w:hAnsi="宋体"/>
                <w:color w:val="000000"/>
                <w:sz w:val="28"/>
                <w:szCs w:val="28"/>
              </w:rPr>
            </w:pPr>
            <w:r>
              <w:rPr>
                <w:rFonts w:hint="eastAsia" w:ascii="宋体" w:hAnsi="宋体"/>
                <w:b/>
                <w:color w:val="000000"/>
                <w:sz w:val="28"/>
                <w:szCs w:val="28"/>
              </w:rPr>
              <w:t>专业优势（500字以内）</w:t>
            </w:r>
          </w:p>
        </w:tc>
      </w:tr>
      <w:tr w14:paraId="062B8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19" w:hRule="atLeast"/>
          <w:jc w:val="center"/>
        </w:trPr>
        <w:tc>
          <w:tcPr>
            <w:tcW w:w="5000" w:type="pct"/>
            <w:gridSpan w:val="10"/>
            <w:tcBorders>
              <w:top w:val="single" w:color="000000" w:sz="8" w:space="0"/>
              <w:left w:val="single" w:color="000000" w:sz="8" w:space="0"/>
              <w:bottom w:val="single" w:color="000000" w:sz="8" w:space="0"/>
              <w:right w:val="single" w:color="000000" w:sz="8" w:space="0"/>
            </w:tcBorders>
            <w:shd w:val="clear" w:color="auto" w:fill="FFFFFF"/>
          </w:tcPr>
          <w:p w14:paraId="011D5062">
            <w:pPr>
              <w:keepNext w:val="0"/>
              <w:keepLines w:val="0"/>
              <w:pageBreakBefore w:val="0"/>
              <w:widowControl w:val="0"/>
              <w:kinsoku/>
              <w:wordWrap/>
              <w:overflowPunct/>
              <w:topLinePunct w:val="0"/>
              <w:autoSpaceDE/>
              <w:autoSpaceDN/>
              <w:bidi w:val="0"/>
              <w:adjustRightInd/>
              <w:snapToGrid/>
              <w:ind w:firstLine="420" w:firstLineChars="200"/>
              <w:textAlignment w:val="auto"/>
            </w:pPr>
            <w:r>
              <w:t>承德护理职业学院为中医药“鲁班工坊”合作共同体副理事长单位，在药学与中药学领域积淀深厚、优势显著，具备承办中药学相关技能大赛的扎实基础与综合实力。学校建校之初便开设中药相关专业，于2003年经评估开设中西医结合专业，2012年增设药学专业，2022年增设中药学专业，近40年来为京津冀地区培养了大量高素质药学与中药学人才，许多毕业生已成为基层医疗卫生机构的骨干，展现出卓越的专业素养与实践能力。</w:t>
            </w:r>
          </w:p>
          <w:p w14:paraId="7CCE8751">
            <w:pPr>
              <w:keepNext w:val="0"/>
              <w:keepLines w:val="0"/>
              <w:pageBreakBefore w:val="0"/>
              <w:widowControl w:val="0"/>
              <w:kinsoku/>
              <w:wordWrap/>
              <w:overflowPunct/>
              <w:topLinePunct w:val="0"/>
              <w:autoSpaceDE/>
              <w:autoSpaceDN/>
              <w:bidi w:val="0"/>
              <w:adjustRightInd/>
              <w:snapToGrid/>
              <w:ind w:firstLine="420" w:firstLineChars="200"/>
              <w:textAlignment w:val="auto"/>
            </w:pPr>
            <w:r>
              <w:t>学校中药学实验中心面积达1400平方米，投入资金605.97万元，设有中药标本馆、中药综合实训室、中药显微鉴定室、中药炮制实训室、医院模拟中药房等9个实训分区，并依托颈复康药业集团有限公司的中试车间、中药种植园区和中药博物馆等校外实训资源，全面保障实验教学与技能训练需求。师资队伍结构合理，现有专职教师12人，其中“双师型”教师占比达82%，兼职教师7人。</w:t>
            </w:r>
          </w:p>
          <w:p w14:paraId="42FDA57B">
            <w:pPr>
              <w:keepNext w:val="0"/>
              <w:keepLines w:val="0"/>
              <w:pageBreakBefore w:val="0"/>
              <w:widowControl w:val="0"/>
              <w:kinsoku/>
              <w:wordWrap/>
              <w:overflowPunct/>
              <w:topLinePunct w:val="0"/>
              <w:autoSpaceDE/>
              <w:autoSpaceDN/>
              <w:bidi w:val="0"/>
              <w:adjustRightInd/>
              <w:snapToGrid/>
              <w:ind w:firstLine="420" w:firstLineChars="200"/>
              <w:textAlignment w:val="auto"/>
            </w:pPr>
            <w:r>
              <w:t>学校在承办省级、国家级学生技能大赛方面经验丰富，赛事组织机制成熟，后勤保障完善，能够为中药学类赛项提供优质的竞赛环境与服务支持。</w:t>
            </w:r>
          </w:p>
          <w:p w14:paraId="7A28C056">
            <w:pPr>
              <w:keepNext w:val="0"/>
              <w:keepLines w:val="0"/>
              <w:pageBreakBefore w:val="0"/>
              <w:widowControl w:val="0"/>
              <w:kinsoku/>
              <w:wordWrap/>
              <w:overflowPunct/>
              <w:topLinePunct w:val="0"/>
              <w:autoSpaceDE/>
              <w:autoSpaceDN/>
              <w:bidi w:val="0"/>
              <w:adjustRightInd/>
              <w:snapToGrid/>
              <w:ind w:firstLine="420" w:firstLineChars="200"/>
              <w:textAlignment w:val="auto"/>
            </w:pPr>
            <w:bookmarkStart w:id="6" w:name="_GoBack"/>
            <w:bookmarkEnd w:id="6"/>
            <w:r>
              <w:t>综上所述，承德护理职业学院在中药学专业的历史积淀、实训条件、师资力量、校企合作及赛事承办能力等方面均具备显著优势，完全有能力高质量承办中药学专业技能大赛。</w:t>
            </w:r>
          </w:p>
          <w:p w14:paraId="5D8AFF7F">
            <w:pPr>
              <w:rPr>
                <w:rFonts w:ascii="宋体" w:hAnsi="宋体"/>
                <w:b/>
                <w:color w:val="000000"/>
                <w:sz w:val="24"/>
              </w:rPr>
            </w:pPr>
          </w:p>
        </w:tc>
      </w:tr>
      <w:bookmarkEnd w:id="0"/>
    </w:tbl>
    <w:p w14:paraId="73C4DD76">
      <w:pPr>
        <w:spacing w:line="100" w:lineRule="exact"/>
        <w:rPr>
          <w:rFonts w:eastAsia="黑体"/>
          <w:sz w:val="8"/>
        </w:rPr>
      </w:pPr>
    </w:p>
    <w:p w14:paraId="6BC05E67">
      <w:pPr>
        <w:spacing w:line="100" w:lineRule="exact"/>
        <w:ind w:left="448"/>
        <w:rPr>
          <w:rFonts w:eastAsia="黑体"/>
          <w:sz w:val="8"/>
        </w:rPr>
      </w:pPr>
    </w:p>
    <w:tbl>
      <w:tblPr>
        <w:tblStyle w:val="8"/>
        <w:tblpPr w:leftFromText="180" w:rightFromText="180" w:vertAnchor="text" w:tblpX="10426" w:tblpY="-9625"/>
        <w:tblOverlap w:val="never"/>
        <w:tblW w:w="193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38"/>
      </w:tblGrid>
      <w:tr w14:paraId="633F3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 w:hRule="atLeast"/>
        </w:trPr>
        <w:tc>
          <w:tcPr>
            <w:tcW w:w="1938" w:type="dxa"/>
            <w:shd w:val="clear" w:color="auto" w:fill="auto"/>
          </w:tcPr>
          <w:p w14:paraId="50B8FD13">
            <w:pPr>
              <w:widowControl/>
              <w:jc w:val="left"/>
              <w:outlineLvl w:val="0"/>
              <w:rPr>
                <w:rFonts w:eastAsia="黑体"/>
                <w:sz w:val="30"/>
                <w:szCs w:val="30"/>
              </w:rPr>
            </w:pPr>
            <w:bookmarkStart w:id="1" w:name="PO_system"/>
            <w:bookmarkEnd w:id="1"/>
            <w:bookmarkStart w:id="2" w:name="PO_systemCode"/>
            <w:bookmarkEnd w:id="2"/>
            <w:bookmarkStart w:id="3" w:name="PO_provinceCode"/>
            <w:bookmarkEnd w:id="3"/>
            <w:bookmarkStart w:id="4" w:name="PO_province"/>
            <w:bookmarkEnd w:id="4"/>
            <w:bookmarkStart w:id="5" w:name="PO_keyWords"/>
            <w:bookmarkEnd w:id="5"/>
          </w:p>
        </w:tc>
      </w:tr>
    </w:tbl>
    <w:tbl>
      <w:tblPr>
        <w:tblStyle w:val="8"/>
        <w:tblpPr w:leftFromText="180" w:rightFromText="180" w:vertAnchor="text" w:tblpX="10426" w:tblpY="-9640"/>
        <w:tblOverlap w:val="never"/>
        <w:tblW w:w="193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38"/>
      </w:tblGrid>
      <w:tr w14:paraId="4557C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 w:hRule="atLeast"/>
        </w:trPr>
        <w:tc>
          <w:tcPr>
            <w:tcW w:w="1938" w:type="dxa"/>
            <w:shd w:val="clear" w:color="auto" w:fill="auto"/>
          </w:tcPr>
          <w:p w14:paraId="57C8AF49">
            <w:pPr>
              <w:widowControl/>
              <w:jc w:val="left"/>
              <w:outlineLvl w:val="0"/>
              <w:rPr>
                <w:rFonts w:eastAsia="黑体"/>
                <w:sz w:val="30"/>
                <w:szCs w:val="30"/>
              </w:rPr>
            </w:pPr>
          </w:p>
        </w:tc>
      </w:tr>
    </w:tbl>
    <w:tbl>
      <w:tblPr>
        <w:tblStyle w:val="8"/>
        <w:tblpPr w:leftFromText="180" w:rightFromText="180" w:vertAnchor="text" w:tblpX="10426" w:tblpY="-9730"/>
        <w:tblOverlap w:val="never"/>
        <w:tblW w:w="195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3"/>
      </w:tblGrid>
      <w:tr w14:paraId="60DF2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 w:hRule="atLeast"/>
        </w:trPr>
        <w:tc>
          <w:tcPr>
            <w:tcW w:w="1953" w:type="dxa"/>
            <w:shd w:val="clear" w:color="auto" w:fill="auto"/>
          </w:tcPr>
          <w:p w14:paraId="61D74B21">
            <w:pPr>
              <w:widowControl/>
              <w:jc w:val="left"/>
              <w:outlineLvl w:val="0"/>
              <w:rPr>
                <w:rFonts w:eastAsia="黑体"/>
                <w:sz w:val="30"/>
                <w:szCs w:val="30"/>
              </w:rPr>
            </w:pPr>
          </w:p>
        </w:tc>
      </w:tr>
    </w:tbl>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60"/>
      </w:tblGrid>
      <w:tr w14:paraId="7B74E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44D188">
            <w:pPr>
              <w:jc w:val="center"/>
              <w:rPr>
                <w:rFonts w:ascii="宋体" w:hAnsi="宋体"/>
                <w:b/>
                <w:color w:val="000000"/>
                <w:sz w:val="28"/>
                <w:szCs w:val="28"/>
              </w:rPr>
            </w:pPr>
            <w:r>
              <w:rPr>
                <w:rFonts w:hint="eastAsia" w:ascii="宋体" w:hAnsi="宋体"/>
                <w:b/>
                <w:color w:val="000000"/>
                <w:sz w:val="28"/>
                <w:szCs w:val="28"/>
              </w:rPr>
              <w:t>办赛条件（1000字以内）</w:t>
            </w:r>
          </w:p>
        </w:tc>
      </w:tr>
      <w:tr w14:paraId="0EF46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7"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tcPr>
          <w:p w14:paraId="6FB73A7B">
            <w:r>
              <w:t>1.师资队伍：本专业已建立一支结构合理、专兼结合的教学团队，共有教师19名，其中专职教师12名，兼职教师7名。师资队伍中“双师型”教师占比高达82%，实践能力强。同时，学校与承德医学院及其附属医院、承德市中医院、颈复康药业集团等单位建立了稳固的合作关系，拥有一支高水平的、稳定的外聘专家队伍，可为赛事提供专业的裁判和技术支持。</w:t>
            </w:r>
            <w:r>
              <w:br w:type="textWrapping"/>
            </w:r>
            <w:r>
              <w:t>2.校内实训基地：中药学实验中心面积达1400平方米，投入资金605.97万元。中心内设有中药标本馆、中药综合实训室、中药显微鉴定室、中药炮制实训室、医院模拟中药房等9个功能明确的实训分区，为比赛提供了完备的校内场地基础。</w:t>
            </w:r>
            <w:r>
              <w:br w:type="textWrapping"/>
            </w:r>
            <w:r>
              <w:t>3.校外实训基地：学校校外拥有非直属附属医院1所，以及遍布全国的稳定实习就业基地20余所。特别是与颈复康药业集团有限公司深度合作，建有“药学专业高水平专业化产教融合实训基地”，这些校外资源可为赛事提供真实的案例背景、技术支持和实践拓展。</w:t>
            </w:r>
            <w:r>
              <w:br w:type="textWrapping"/>
            </w:r>
            <w:r>
              <w:t>4.设备设施：实验中心配备有数码互动显微镜、全自动炒药机、中药切片机、戥称等涵盖鉴定、调剂与炮制的仪器设备，设备先进齐全，完全能够满足高水平技能比赛的技术要求。</w:t>
            </w:r>
            <w:r>
              <w:br w:type="textWrapping"/>
            </w:r>
            <w:r>
              <w:t>5.场地条件：校内实验中心的9个实训分区布局合理，功能独立，可同时容纳多组选手进行比赛，并具备封闭管理的条件，能够有效保障比赛的顺利进行与公平公正。</w:t>
            </w:r>
            <w:r>
              <w:br w:type="textWrapping"/>
            </w:r>
            <w:r>
              <w:t>6.技术支持：依托学校强大的“双师型”教师队伍及来自医院、企业的外聘专家库，可以组建一支由专业教授、行业专家组成的、具有丰富实践与执裁经验的裁判与技术保障团队，为赛事的专业性和规范性提供权威技术支持。</w:t>
            </w:r>
            <w:r>
              <w:br w:type="textWrapping"/>
            </w:r>
            <w:r>
              <w:t>7.企业支持：学校与颈复康药业集团有限公司等多家医药企业建立了紧密的校企合作关系。合作企业可凭借其丰富的生产实践经验和资源，为赛事提供设备、技术、评委以及志愿者服务等多方面的支持。</w:t>
            </w:r>
            <w:r>
              <w:br w:type="textWrapping"/>
            </w:r>
            <w:r>
              <w:t>8.资金保障：学校在实训基地建设上投入巨大，具备专项经费支持能力，能够确保赛事运行、设备维护与更新、人员接待等各项工作的顺利开展，为大赛提供坚实的资金保障。</w:t>
            </w:r>
            <w:r>
              <w:br w:type="textWrapping"/>
            </w:r>
            <w:r>
              <w:t>9.接待能力：学校地处承德市中心，地理位置优越，交通便利，周边酒店等配套设施资源丰富，具备大规模接待来自各地参赛师生与嘉宾的能力，能为赛事提供优质的后勤服务。</w:t>
            </w:r>
            <w:r>
              <w:br w:type="textWrapping"/>
            </w:r>
            <w:r>
              <w:br w:type="textWrapping"/>
            </w:r>
          </w:p>
          <w:p w14:paraId="3F8CB0B8">
            <w:pPr>
              <w:rPr>
                <w:rFonts w:ascii="宋体" w:hAnsi="宋体"/>
                <w:b/>
                <w:color w:val="000000"/>
                <w:sz w:val="24"/>
              </w:rPr>
            </w:pPr>
          </w:p>
        </w:tc>
      </w:tr>
      <w:tr w14:paraId="1494E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tcPr>
          <w:p w14:paraId="79A28251">
            <w:pPr>
              <w:jc w:val="center"/>
              <w:rPr>
                <w:rFonts w:ascii="仿宋" w:hAnsi="仿宋"/>
                <w:snapToGrid w:val="0"/>
                <w:color w:val="000000"/>
                <w:szCs w:val="21"/>
              </w:rPr>
            </w:pPr>
            <w:r>
              <w:rPr>
                <w:rFonts w:hint="eastAsia" w:ascii="宋体" w:hAnsi="宋体"/>
                <w:b/>
                <w:color w:val="000000"/>
                <w:sz w:val="28"/>
                <w:szCs w:val="28"/>
              </w:rPr>
              <w:t>比赛内容（1000字以内）</w:t>
            </w:r>
          </w:p>
        </w:tc>
      </w:tr>
      <w:tr w14:paraId="6477E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61"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tcPr>
          <w:p w14:paraId="78238ED7">
            <w:r>
              <w:t>第一部分技能操作竞赛</w:t>
            </w:r>
            <w:r>
              <w:br w:type="textWrapping"/>
            </w:r>
            <w:r>
              <w:t>模块一：中药鉴定模块（占比40%，中药性状鉴别、中药显微鉴别各占20%）</w:t>
            </w:r>
            <w:r>
              <w:br w:type="textWrapping"/>
            </w:r>
            <w:r>
              <w:t>本模块包括中药性状鉴别、中药显微鉴别两部分。中药性状鉴别需参赛选手对给出的20味中药材或饮片进行识别，并按《中国药典》2025年版写出品名、所属科名、入药部位及全部功效，对给出的10味中药材或饮片进行真伪鉴别。中药显微鉴别需参赛选手对3种常用中药混合粉末进行鉴别，按规定制片、观察，绘出主要显微特征图，描述特征，写明鉴定结论、理由。</w:t>
            </w:r>
            <w:r>
              <w:br w:type="textWrapping"/>
            </w:r>
            <w:r>
              <w:t>模块二：中药调剂模块（占比20%）</w:t>
            </w:r>
            <w:r>
              <w:br w:type="textWrapping"/>
            </w:r>
            <w:r>
              <w:t>本项目包括审方理论考试、中药调剂操作两部分内容。</w:t>
            </w:r>
            <w:r>
              <w:br w:type="textWrapping"/>
            </w:r>
            <w:r>
              <w:t>（1）审方理论考试</w:t>
            </w:r>
            <w:r>
              <w:br w:type="textWrapping"/>
            </w:r>
            <w:r>
              <w:t>本项目要求对2张中药处方进行审核。所有参赛选手须在同一时间和地点，在计算机上单人单机考试。参赛选手根据调剂审方要求（《中国药典》2025版一部的中药饮片品名、用法用量和注意事项中的相关规定），在规定时间内，根据计算机给出的界面和指令，找出每张方中存在的5项不规范或错误之处，在相应的位置选择和标注。</w:t>
            </w:r>
            <w:r>
              <w:br w:type="textWrapping"/>
            </w:r>
            <w:r>
              <w:t>（2）中药调剂操作</w:t>
            </w:r>
            <w:r>
              <w:br w:type="textWrapping"/>
            </w:r>
            <w:r>
              <w:t>本项目采取无药斗抓药方式进行，处方饮片分别装在相同规格的不同药盒内，随机摆放在调剂台正前方，药盒上不标注饮片名称。比赛时，参赛选手须在规定时间内，按照处方笺上的饮片名，从摆放的12味中药饮片（其中2味是易混淆的干扰品）中，调配10味×3付处方中药。要求调配操作规范，剂量准确，脚注处理合理，包装美观牢固、整齐规范。</w:t>
            </w:r>
            <w:r>
              <w:br w:type="textWrapping"/>
            </w:r>
            <w:r>
              <w:t>模块三：中药传统制药模块（占比20%）</w:t>
            </w:r>
            <w:r>
              <w:br w:type="textWrapping"/>
            </w:r>
            <w:r>
              <w:t>中药炮制项目：本项目要求选手完成5种待炮制饮片的炮制操作。参赛选手须根据比赛时规定的重量和炮制要求（依据《中国药典》2025年版），在规定时间内，完成净制、大小分档、称量、辅料处理、加液体辅料拌润、炒制等操作。</w:t>
            </w:r>
            <w:r>
              <w:br w:type="textWrapping"/>
            </w:r>
            <w:r>
              <w:t>第二部分创新技能操作竞赛（占比20%）</w:t>
            </w:r>
            <w:r>
              <w:br w:type="textWrapping"/>
            </w:r>
            <w:r>
              <w:t>竞赛项目围绕“技能水平、职业素养、团队合作、创新创意”要素，在操作范围内进行参赛项目的内容设计。参赛项目应在基本操作范围内≥2个模块，操作内容自主设计完整中药传统技能操作过程。</w:t>
            </w:r>
            <w:r>
              <w:br w:type="textWrapping"/>
            </w:r>
            <w:r>
              <w:br w:type="textWrapping"/>
            </w:r>
          </w:p>
          <w:p w14:paraId="599DCF84">
            <w:pPr>
              <w:rPr>
                <w:rFonts w:ascii="宋体" w:hAnsi="宋体"/>
                <w:b/>
                <w:color w:val="000000"/>
                <w:sz w:val="24"/>
              </w:rPr>
            </w:pPr>
          </w:p>
        </w:tc>
      </w:tr>
    </w:tbl>
    <w:p w14:paraId="4C35D493">
      <w:pPr>
        <w:adjustRightInd w:val="0"/>
        <w:snapToGrid w:val="0"/>
        <w:spacing w:line="560" w:lineRule="exact"/>
        <w:rPr>
          <w:rFonts w:ascii="黑体" w:hAnsi="黑体" w:eastAsia="黑体"/>
          <w:sz w:val="30"/>
          <w:szCs w:val="30"/>
        </w:rPr>
      </w:pPr>
      <w:r>
        <w:rPr>
          <w:rFonts w:hint="eastAsia" w:ascii="黑体" w:hAnsi="黑体" w:eastAsia="黑体"/>
          <w:sz w:val="30"/>
          <w:szCs w:val="30"/>
        </w:rPr>
        <w:t>近三年相关赛项承办经验及国赛、省赛获奖情况:</w:t>
      </w:r>
    </w:p>
    <w:p w14:paraId="637E6AF1">
      <w:pPr>
        <w:adjustRightInd w:val="0"/>
        <w:snapToGrid w:val="0"/>
        <w:spacing w:line="560" w:lineRule="exact"/>
        <w:rPr>
          <w:rFonts w:hint="eastAsia" w:ascii="黑体" w:hAnsi="黑体" w:eastAsia="黑体"/>
          <w:sz w:val="30"/>
          <w:szCs w:val="30"/>
        </w:rPr>
      </w:pPr>
      <w:r>
        <w:rPr>
          <w:rFonts w:ascii="黑体" w:hAnsi="黑体" w:eastAsia="黑体"/>
          <w:sz w:val="30"/>
          <w:u w:color="auto"/>
        </w:rPr>
        <w:t xml:space="preserve"> </w:t>
      </w:r>
    </w:p>
    <w:p w14:paraId="14B24A6E"/>
    <w:tbl>
      <w:tblPr>
        <w:tblStyle w:val="7"/>
        <w:tblW w:w="7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983"/>
        <w:gridCol w:w="2895"/>
        <w:gridCol w:w="634"/>
        <w:gridCol w:w="913"/>
        <w:gridCol w:w="1679"/>
      </w:tblGrid>
      <w:tr w14:paraId="50A3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14:paraId="607F7B8A">
            <w:r>
              <w:t xml:space="preserve"> 序号</w:t>
            </w:r>
          </w:p>
        </w:tc>
        <w:tc>
          <w:tcPr>
            <w:vMerge w:val="restart"/>
          </w:tcPr>
          <w:p w14:paraId="5DFC8C49">
            <w:r>
              <w:t xml:space="preserve"> 比赛年份</w:t>
            </w:r>
          </w:p>
        </w:tc>
        <w:tc>
          <w:tcPr>
            <w:vMerge w:val="restart"/>
          </w:tcPr>
          <w:p w14:paraId="6CF19F7A">
            <w:r>
              <w:t xml:space="preserve"> 赛项名称</w:t>
            </w:r>
          </w:p>
        </w:tc>
        <w:tc>
          <w:tcPr>
            <w:vMerge w:val="restart"/>
          </w:tcPr>
          <w:p w14:paraId="2D402708">
            <w:r>
              <w:t xml:space="preserve"> 级别</w:t>
            </w:r>
          </w:p>
        </w:tc>
        <w:tc>
          <w:tcPr>
            <w:vMerge w:val="restart"/>
          </w:tcPr>
          <w:p w14:paraId="28FFC346">
            <w:r>
              <w:t xml:space="preserve"> 参赛人数</w:t>
            </w:r>
          </w:p>
        </w:tc>
        <w:tc>
          <w:tcPr>
            <w:vMerge w:val="restart"/>
          </w:tcPr>
          <w:p w14:paraId="65E6B58E">
            <w:r>
              <w:t xml:space="preserve"> 国赛、省赛获奖情况</w:t>
            </w:r>
          </w:p>
        </w:tc>
      </w:tr>
      <w:tr w14:paraId="4CF2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tcPr>
          <w:p w14:paraId="61A8F33C">
            <w:r>
              <w:t>1</w:t>
            </w:r>
          </w:p>
        </w:tc>
        <w:tc>
          <w:tcPr>
            <w:vMerge w:val="restart"/>
          </w:tcPr>
          <w:p w14:paraId="5C3A30F8">
            <w:r>
              <w:t>2024</w:t>
            </w:r>
          </w:p>
        </w:tc>
        <w:tc>
          <w:tcPr>
            <w:vMerge w:val="restart"/>
          </w:tcPr>
          <w:p w14:paraId="7D4C447C">
            <w:r>
              <w:t>2024年河北省（高职）中药传统技能大赛</w:t>
            </w:r>
          </w:p>
        </w:tc>
        <w:tc>
          <w:tcPr>
            <w:vMerge w:val="restart"/>
          </w:tcPr>
          <w:p w14:paraId="69660435">
            <w:r>
              <w:t>省级</w:t>
            </w:r>
          </w:p>
        </w:tc>
        <w:tc>
          <w:tcPr>
            <w:vMerge w:val="restart"/>
          </w:tcPr>
          <w:p w14:paraId="2F98B6F8">
            <w:r>
              <w:t>1</w:t>
            </w:r>
          </w:p>
        </w:tc>
        <w:tc>
          <w:tcPr>
            <w:vMerge w:val="restart"/>
          </w:tcPr>
          <w:p w14:paraId="53598B9A">
            <w:r>
              <w:t>三等奖</w:t>
            </w:r>
          </w:p>
        </w:tc>
      </w:tr>
      <w:tr w14:paraId="5D5C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7670D1C8">
            <w:r>
              <w:t>2</w:t>
            </w:r>
          </w:p>
        </w:tc>
        <w:tc>
          <w:p w14:paraId="241F8C0C">
            <w:r>
              <w:t>2025</w:t>
            </w:r>
          </w:p>
        </w:tc>
        <w:tc>
          <w:p w14:paraId="3F11AE91">
            <w:r>
              <w:t>2025年河北省（高职）中药传统技能大赛</w:t>
            </w:r>
          </w:p>
        </w:tc>
        <w:tc>
          <w:p w14:paraId="4233DA88">
            <w:r>
              <w:t>省级</w:t>
            </w:r>
          </w:p>
        </w:tc>
        <w:tc>
          <w:p w14:paraId="48BF37E1">
            <w:r>
              <w:t>1</w:t>
            </w:r>
          </w:p>
        </w:tc>
        <w:tc>
          <w:p w14:paraId="2C37A727">
            <w:r>
              <w:t>三等奖</w:t>
            </w:r>
          </w:p>
        </w:tc>
      </w:tr>
    </w:tbl>
    <w:p w14:paraId="53C9AC62"/>
    <w:p w14:paraId="3AE8CA65"/>
    <w:p w14:paraId="28B88824">
      <w:pPr>
        <w:adjustRightInd w:val="0"/>
        <w:snapToGrid w:val="0"/>
        <w:spacing w:line="560" w:lineRule="exact"/>
        <w:rPr>
          <w:rFonts w:hint="eastAsia" w:ascii="黑体" w:hAnsi="黑体" w:eastAsia="黑体"/>
          <w:sz w:val="30"/>
          <w:szCs w:val="30"/>
        </w:rPr>
      </w:pPr>
    </w:p>
    <w:p w14:paraId="14561720">
      <w:pPr>
        <w:adjustRightInd w:val="0"/>
        <w:snapToGrid w:val="0"/>
        <w:spacing w:line="560" w:lineRule="exact"/>
        <w:rPr>
          <w:rFonts w:ascii="黑体" w:hAnsi="黑体" w:eastAsia="黑体"/>
          <w:sz w:val="30"/>
          <w:szCs w:val="30"/>
        </w:rPr>
      </w:pPr>
      <w:r>
        <w:rPr>
          <w:rFonts w:hint="eastAsia" w:ascii="黑体" w:hAnsi="黑体" w:eastAsia="黑体"/>
          <w:sz w:val="30"/>
          <w:szCs w:val="30"/>
          <w:lang w:val="en-US" w:eastAsia="zh-CN"/>
        </w:rPr>
        <w:t>二</w:t>
      </w:r>
      <w:r>
        <w:rPr>
          <w:rFonts w:hint="eastAsia" w:ascii="黑体" w:hAnsi="黑体" w:eastAsia="黑体"/>
          <w:sz w:val="30"/>
          <w:szCs w:val="30"/>
        </w:rPr>
        <w:t>、申请单位意见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8082"/>
      </w:tblGrid>
      <w:tr w14:paraId="2A5C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trPr>
        <w:tc>
          <w:tcPr>
            <w:tcW w:w="540" w:type="pct"/>
            <w:shd w:val="clear" w:color="auto" w:fill="auto"/>
            <w:vAlign w:val="center"/>
          </w:tcPr>
          <w:p w14:paraId="04A81303">
            <w:pPr>
              <w:spacing w:before="48" w:after="48"/>
              <w:jc w:val="center"/>
              <w:rPr>
                <w:sz w:val="24"/>
              </w:rPr>
            </w:pPr>
            <w:r>
              <w:rPr>
                <w:sz w:val="24"/>
              </w:rPr>
              <w:t>申请</w:t>
            </w:r>
          </w:p>
          <w:p w14:paraId="6E9C1962">
            <w:pPr>
              <w:spacing w:before="48" w:after="48"/>
              <w:jc w:val="center"/>
              <w:rPr>
                <w:sz w:val="24"/>
              </w:rPr>
            </w:pPr>
            <w:r>
              <w:rPr>
                <w:sz w:val="24"/>
              </w:rPr>
              <w:t>单位</w:t>
            </w:r>
          </w:p>
          <w:p w14:paraId="556C9AA0">
            <w:pPr>
              <w:spacing w:before="48" w:after="48"/>
              <w:jc w:val="center"/>
              <w:rPr>
                <w:rFonts w:eastAsia="黑体"/>
                <w:sz w:val="30"/>
                <w:szCs w:val="30"/>
              </w:rPr>
            </w:pPr>
            <w:r>
              <w:rPr>
                <w:sz w:val="24"/>
              </w:rPr>
              <w:t>意见</w:t>
            </w:r>
          </w:p>
        </w:tc>
        <w:tc>
          <w:tcPr>
            <w:tcW w:w="4460" w:type="pct"/>
            <w:shd w:val="clear" w:color="auto" w:fill="auto"/>
          </w:tcPr>
          <w:p w14:paraId="34DC236F">
            <w:pPr>
              <w:spacing w:line="520" w:lineRule="exact"/>
              <w:ind w:firstLine="560" w:firstLineChars="200"/>
              <w:rPr>
                <w:rFonts w:ascii="仿宋" w:hAnsi="仿宋" w:eastAsia="仿宋"/>
                <w:kern w:val="0"/>
                <w:sz w:val="28"/>
                <w:szCs w:val="28"/>
              </w:rPr>
            </w:pPr>
          </w:p>
          <w:p w14:paraId="01B4D473">
            <w:pPr>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 xml:space="preserve">                                  </w:t>
            </w:r>
            <w:r>
              <w:rPr>
                <w:rFonts w:ascii="仿宋" w:hAnsi="仿宋" w:eastAsia="仿宋"/>
                <w:sz w:val="28"/>
                <w:u w:color="auto"/>
              </w:rPr>
              <w:t xml:space="preserve">                                </w:t>
            </w:r>
          </w:p>
          <w:p w14:paraId="61A3FB3A">
            <w:r>
              <w:t>同意申报</w:t>
            </w:r>
          </w:p>
          <w:p w14:paraId="04622906">
            <w:pPr>
              <w:spacing w:line="520" w:lineRule="exact"/>
              <w:ind w:firstLine="560" w:firstLineChars="200"/>
              <w:rPr>
                <w:rFonts w:ascii="仿宋" w:hAnsi="仿宋" w:eastAsia="仿宋"/>
                <w:kern w:val="0"/>
                <w:sz w:val="28"/>
                <w:szCs w:val="28"/>
              </w:rPr>
            </w:pPr>
          </w:p>
          <w:p w14:paraId="4BD7FE94">
            <w:pPr>
              <w:spacing w:line="520" w:lineRule="exact"/>
              <w:ind w:firstLine="560" w:firstLineChars="200"/>
              <w:rPr>
                <w:rFonts w:ascii="仿宋" w:hAnsi="仿宋" w:eastAsia="仿宋"/>
                <w:kern w:val="0"/>
                <w:sz w:val="28"/>
                <w:szCs w:val="28"/>
              </w:rPr>
            </w:pPr>
          </w:p>
          <w:p w14:paraId="680F7C49">
            <w:pPr>
              <w:spacing w:line="520" w:lineRule="exact"/>
              <w:ind w:firstLine="1120" w:firstLineChars="400"/>
              <w:rPr>
                <w:rFonts w:ascii="仿宋" w:hAnsi="仿宋" w:eastAsia="仿宋"/>
                <w:kern w:val="0"/>
                <w:sz w:val="28"/>
                <w:szCs w:val="28"/>
              </w:rPr>
            </w:pPr>
            <w:r>
              <w:rPr>
                <w:rFonts w:hint="eastAsia" w:ascii="仿宋" w:hAnsi="仿宋" w:eastAsia="仿宋"/>
                <w:kern w:val="0"/>
                <w:sz w:val="28"/>
                <w:szCs w:val="28"/>
              </w:rPr>
              <w:t>单位（学校）负责人签名：</w:t>
            </w:r>
          </w:p>
          <w:p w14:paraId="729A5F39">
            <w:pPr>
              <w:spacing w:line="520" w:lineRule="exact"/>
              <w:ind w:firstLine="3080" w:firstLineChars="1100"/>
              <w:rPr>
                <w:rFonts w:ascii="仿宋" w:hAnsi="仿宋" w:eastAsia="仿宋"/>
                <w:kern w:val="0"/>
                <w:sz w:val="28"/>
                <w:szCs w:val="28"/>
              </w:rPr>
            </w:pPr>
            <w:r>
              <w:rPr>
                <w:rFonts w:hint="eastAsia" w:ascii="仿宋" w:hAnsi="仿宋" w:eastAsia="仿宋"/>
                <w:kern w:val="0"/>
                <w:sz w:val="28"/>
                <w:szCs w:val="28"/>
              </w:rPr>
              <w:t>（单位公章）</w:t>
            </w:r>
          </w:p>
          <w:p w14:paraId="2A16E5A5">
            <w:pPr>
              <w:spacing w:line="520" w:lineRule="exact"/>
              <w:ind w:firstLine="3360" w:firstLineChars="1200"/>
              <w:rPr>
                <w:rFonts w:ascii="仿宋" w:hAnsi="仿宋" w:eastAsia="仿宋"/>
                <w:kern w:val="0"/>
                <w:sz w:val="28"/>
                <w:szCs w:val="28"/>
              </w:rPr>
            </w:pPr>
            <w:r>
              <w:rPr>
                <w:rFonts w:hint="eastAsia" w:ascii="仿宋" w:hAnsi="仿宋" w:eastAsia="仿宋"/>
                <w:kern w:val="0"/>
                <w:sz w:val="28"/>
                <w:szCs w:val="28"/>
              </w:rPr>
              <w:t>年 月 日</w:t>
            </w:r>
          </w:p>
        </w:tc>
      </w:tr>
    </w:tbl>
    <w:p w14:paraId="1906E4C5">
      <w:r>
        <w:rPr>
          <w:rFonts w:hint="eastAsia"/>
        </w:rPr>
        <w:t>备注：申报学校在大赛管理平台填写此表，然后一键导出完整表格，再将学校盖章确认后的PDF版本上传至大赛管理平台，以备集团遴选。</w:t>
      </w:r>
    </w:p>
    <w:sectPr>
      <w:footerReference r:id="rId4"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5B32">
    <w:pPr>
      <w:pStyle w:val="5"/>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AC4029">
                          <w:pPr>
                            <w:pStyle w:val="5"/>
                            <w:tabs>
                              <w:tab w:val="center" w:pos="4153"/>
                              <w:tab w:val="right" w:pos="8306"/>
                            </w:tabs>
                          </w:pPr>
                          <w:r>
                            <w:rPr>
                              <w:rFonts w:hint="eastAsia"/>
                            </w:rPr>
                            <w:fldChar w:fldCharType="begin"/>
                          </w:r>
                          <w:r>
                            <w:rPr>
                              <w:rFonts w:hint="eastAsia"/>
                            </w:rPr>
                            <w:instrText xml:space="preserve"> PAGE \* MERGEFORMAT</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40AC4029">
                    <w:pPr>
                      <w:pStyle w:val="5"/>
                      <w:tabs>
                        <w:tab w:val="center" w:pos="4153"/>
                        <w:tab w:val="right" w:pos="8306"/>
                      </w:tabs>
                    </w:pPr>
                    <w:r>
                      <w:rPr>
                        <w:rFonts w:hint="eastAsia"/>
                      </w:rPr>
                      <w:fldChar w:fldCharType="begin"/>
                    </w:r>
                    <w:r>
                      <w:rPr>
                        <w:rFonts w:hint="eastAsia"/>
                      </w:rPr>
                      <w:instrText xml:space="preserve"> PAGE \* MERGEFORMAT</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DC83">
    <w:pPr>
      <w:pStyle w:val="6"/>
      <w:pBdr>
        <w:bottom w:val="none" w:color="auto" w:sz="0" w:space="0"/>
      </w:pBdr>
      <w:tabs>
        <w:tab w:val="center" w:pos="4153"/>
        <w:tab w:val="right" w:pos="8306"/>
      </w:tabs>
      <w:rPr>
        <w:bdr w:val="single" w:color="auto" w:sz="6" w:spac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729EE"/>
    <w:multiLevelType w:val="multilevel"/>
    <w:tmpl w:val="9FE729E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NDU1YTUwYmE5MDVhZWFjYTUzYTM3Y2MyZWFlN2YifQ=="/>
  </w:docVars>
  <w:rsids>
    <w:rsidRoot w:val="00680CD4"/>
    <w:rsid w:val="00045732"/>
    <w:rsid w:val="0013352E"/>
    <w:rsid w:val="00427D05"/>
    <w:rsid w:val="005A7FD2"/>
    <w:rsid w:val="00680CD4"/>
    <w:rsid w:val="00937491"/>
    <w:rsid w:val="009D1411"/>
    <w:rsid w:val="009D484E"/>
    <w:rsid w:val="00A51E8D"/>
    <w:rsid w:val="00A60A28"/>
    <w:rsid w:val="00A81087"/>
    <w:rsid w:val="00BA630D"/>
    <w:rsid w:val="00ED5D6D"/>
    <w:rsid w:val="00F84C34"/>
    <w:rsid w:val="115E691D"/>
    <w:rsid w:val="183B42B4"/>
    <w:rsid w:val="1BD80DB3"/>
    <w:rsid w:val="22F27EDF"/>
    <w:rsid w:val="26430B47"/>
    <w:rsid w:val="26A0256B"/>
    <w:rsid w:val="29B503EC"/>
    <w:rsid w:val="351620A3"/>
    <w:rsid w:val="35343F28"/>
    <w:rsid w:val="3A034CB3"/>
    <w:rsid w:val="3C13479D"/>
    <w:rsid w:val="3DE13F8E"/>
    <w:rsid w:val="416B1540"/>
    <w:rsid w:val="4884491D"/>
    <w:rsid w:val="4E784808"/>
    <w:rsid w:val="50442914"/>
    <w:rsid w:val="50D6424A"/>
    <w:rsid w:val="5D1872E1"/>
    <w:rsid w:val="68385BF1"/>
    <w:rsid w:val="6C57299A"/>
    <w:rsid w:val="6E7F54C2"/>
    <w:rsid w:val="6E9B0503"/>
    <w:rsid w:val="762042F7"/>
    <w:rsid w:val="767A6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5"/>
    <w:autoRedefine/>
    <w:qFormat/>
    <w:uiPriority w:val="0"/>
    <w:pPr>
      <w:autoSpaceDE w:val="0"/>
      <w:autoSpaceDN w:val="0"/>
      <w:jc w:val="left"/>
    </w:pPr>
    <w:rPr>
      <w:rFonts w:ascii="等线" w:hAnsi="等线" w:eastAsia="等线" w:cs="等线"/>
      <w:kern w:val="0"/>
      <w:sz w:val="32"/>
      <w:szCs w:val="32"/>
      <w:lang w:val="zh-CN" w:bidi="zh-CN"/>
    </w:rPr>
  </w:style>
  <w:style w:type="paragraph" w:styleId="3">
    <w:name w:val="Date"/>
    <w:basedOn w:val="1"/>
    <w:next w:val="1"/>
    <w:link w:val="13"/>
    <w:qFormat/>
    <w:uiPriority w:val="0"/>
    <w:pPr>
      <w:ind w:left="100" w:leftChars="2500"/>
    </w:pPr>
  </w:style>
  <w:style w:type="paragraph" w:styleId="4">
    <w:name w:val="Balloon Text"/>
    <w:basedOn w:val="1"/>
    <w:link w:val="16"/>
    <w:autoRedefine/>
    <w:qFormat/>
    <w:uiPriority w:val="0"/>
    <w:rPr>
      <w:sz w:val="18"/>
      <w:szCs w:val="18"/>
    </w:rPr>
  </w:style>
  <w:style w:type="paragraph" w:styleId="5">
    <w:name w:val="footer"/>
    <w:basedOn w:val="1"/>
    <w:link w:val="12"/>
    <w:qFormat/>
    <w:uiPriority w:val="0"/>
    <w:pPr>
      <w:snapToGrid w:val="0"/>
      <w:jc w:val="left"/>
    </w:pPr>
    <w:rPr>
      <w:sz w:val="18"/>
      <w:szCs w:val="18"/>
    </w:rPr>
  </w:style>
  <w:style w:type="paragraph" w:styleId="6">
    <w:name w:val="header"/>
    <w:basedOn w:val="1"/>
    <w:link w:val="11"/>
    <w:autoRedefine/>
    <w:qFormat/>
    <w:uiPriority w:val="0"/>
    <w:pPr>
      <w:pBdr>
        <w:bottom w:val="single" w:color="auto" w:sz="6" w:space="1"/>
      </w:pBdr>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0"/>
    <w:pPr>
      <w:ind w:firstLine="420" w:firstLineChars="200"/>
    </w:pPr>
  </w:style>
  <w:style w:type="character" w:customStyle="1" w:styleId="11">
    <w:name w:val="页眉 字符"/>
    <w:basedOn w:val="9"/>
    <w:link w:val="6"/>
    <w:autoRedefine/>
    <w:qFormat/>
    <w:uiPriority w:val="0"/>
    <w:rPr>
      <w:rFonts w:hint="default" w:ascii="Times New Roman" w:hAnsi="Times New Roman" w:eastAsia="宋体" w:cs="Times New Roman"/>
      <w:sz w:val="18"/>
      <w:szCs w:val="18"/>
    </w:rPr>
  </w:style>
  <w:style w:type="character" w:customStyle="1" w:styleId="12">
    <w:name w:val="页脚 字符"/>
    <w:basedOn w:val="9"/>
    <w:link w:val="5"/>
    <w:autoRedefine/>
    <w:qFormat/>
    <w:uiPriority w:val="0"/>
    <w:rPr>
      <w:rFonts w:hint="default" w:ascii="Times New Roman" w:hAnsi="Times New Roman" w:eastAsia="宋体" w:cs="Times New Roman"/>
      <w:sz w:val="18"/>
      <w:szCs w:val="18"/>
    </w:rPr>
  </w:style>
  <w:style w:type="character" w:customStyle="1" w:styleId="13">
    <w:name w:val="日期 字符"/>
    <w:basedOn w:val="9"/>
    <w:link w:val="3"/>
    <w:qFormat/>
    <w:uiPriority w:val="0"/>
    <w:rPr>
      <w:kern w:val="2"/>
      <w:sz w:val="21"/>
      <w:szCs w:val="24"/>
    </w:rPr>
  </w:style>
  <w:style w:type="character" w:customStyle="1" w:styleId="14">
    <w:name w:val="正文文本 Char"/>
    <w:basedOn w:val="9"/>
    <w:qFormat/>
    <w:uiPriority w:val="0"/>
    <w:rPr>
      <w:kern w:val="2"/>
      <w:sz w:val="21"/>
      <w:szCs w:val="24"/>
    </w:rPr>
  </w:style>
  <w:style w:type="character" w:customStyle="1" w:styleId="15">
    <w:name w:val="正文文本 字符"/>
    <w:basedOn w:val="9"/>
    <w:link w:val="2"/>
    <w:autoRedefine/>
    <w:qFormat/>
    <w:locked/>
    <w:uiPriority w:val="0"/>
    <w:rPr>
      <w:rFonts w:hint="default" w:ascii="等线" w:hAnsi="等线" w:eastAsia="等线" w:cs="等线"/>
      <w:sz w:val="32"/>
      <w:szCs w:val="32"/>
      <w:lang w:val="zh-CN" w:bidi="zh-CN"/>
    </w:rPr>
  </w:style>
  <w:style w:type="character" w:customStyle="1" w:styleId="16">
    <w:name w:val="批注框文本 字符"/>
    <w:basedOn w:val="9"/>
    <w:link w:val="4"/>
    <w:qFormat/>
    <w:uiPriority w:val="0"/>
    <w:rPr>
      <w:kern w:val="2"/>
      <w:sz w:val="18"/>
      <w:szCs w:val="18"/>
    </w:rPr>
  </w:style>
  <w:style w:type="paragraph" w:customStyle="1" w:styleId="1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761</Words>
  <Characters>845</Characters>
  <Lines>11</Lines>
  <Paragraphs>3</Paragraphs>
  <TotalTime>0</TotalTime>
  <ScaleCrop>false</ScaleCrop>
  <LinksUpToDate>false</LinksUpToDate>
  <CharactersWithSpaces>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2019-01-24T03:59:00Z</dcterms:created>
  <dc:creator>china</dc:creator>
  <cp:lastModifiedBy>赵圈儿</cp:lastModifiedBy>
  <cp:lastPrinted>2021-09-09T07:22:00Z</cp:lastPrinted>
  <dcterms:modified xsi:type="dcterms:W3CDTF">2025-11-17T05:47:24Z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190568954655414FB78ED021CA0393E2</vt:lpwstr>
  </property>
  <property fmtid="{D5CDD505-2E9C-101B-9397-08002B2CF9AE}" pid="4" name="KSOTemplateDocerSaveRecord">
    <vt:lpwstr>eyJoZGlkIjoiNTcwMmJhYThjMmM5OWViOGRlOTMwMzM1MTFkNDA4YWYiLCJ1c2VySWQiOiIzMDI0Mzc3MzIifQ==</vt:lpwstr>
  </property>
</Properties>
</file>