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A8EB9">
      <w:pPr>
        <w:pStyle w:val="8"/>
        <w:tabs>
          <w:tab w:val="left" w:pos="1304"/>
        </w:tabs>
        <w:spacing w:line="560" w:lineRule="exact"/>
        <w:jc w:val="both"/>
        <w:rPr>
          <w:rFonts w:hint="eastAsia" w:ascii="黑体" w:hAnsi="黑体" w:eastAsia="黑体" w:cs="黑体"/>
          <w:sz w:val="32"/>
          <w:szCs w:val="32"/>
          <w:lang w:val="en-US" w:bidi="ar"/>
        </w:rPr>
      </w:pPr>
      <w:r>
        <w:rPr>
          <w:rFonts w:hint="eastAsia" w:ascii="黑体" w:hAnsi="黑体" w:eastAsia="黑体" w:cs="黑体"/>
          <w:sz w:val="32"/>
          <w:szCs w:val="32"/>
          <w:lang w:val="en-US" w:bidi="ar"/>
        </w:rPr>
        <w:t>附件2</w:t>
      </w:r>
    </w:p>
    <w:p w14:paraId="7776EC18">
      <w:pPr>
        <w:rPr>
          <w:rFonts w:ascii="宋体" w:hAnsi="宋体" w:cs="宋体"/>
          <w:color w:val="auto"/>
          <w:sz w:val="24"/>
        </w:rPr>
      </w:pPr>
    </w:p>
    <w:p w14:paraId="74BF834E">
      <w:pPr>
        <w:spacing w:line="240" w:lineRule="auto"/>
        <w:rPr>
          <w:rFonts w:ascii="宋体" w:hAnsi="宋体" w:eastAsia="宋体" w:cs="宋体"/>
          <w:color w:val="auto"/>
          <w:sz w:val="24"/>
        </w:rPr>
      </w:pPr>
    </w:p>
    <w:p w14:paraId="2ED6AD7E">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202</w:t>
      </w:r>
      <w:r>
        <w:rPr>
          <w:rFonts w:hint="eastAsia" w:ascii="方正小标宋_GBK" w:hAnsi="黑体" w:eastAsia="方正小标宋_GBK" w:cs="黑体"/>
          <w:bCs/>
          <w:color w:val="auto"/>
          <w:sz w:val="48"/>
          <w:szCs w:val="48"/>
          <w:lang w:val="en-US" w:eastAsia="zh-CN"/>
        </w:rPr>
        <w:t>6</w:t>
      </w:r>
      <w:r>
        <w:rPr>
          <w:rFonts w:hint="eastAsia" w:ascii="方正小标宋_GBK" w:hAnsi="黑体" w:eastAsia="方正小标宋_GBK" w:cs="黑体"/>
          <w:bCs/>
          <w:color w:val="auto"/>
          <w:sz w:val="48"/>
          <w:szCs w:val="48"/>
        </w:rPr>
        <w:t>年</w:t>
      </w:r>
    </w:p>
    <w:p w14:paraId="44BE6C38">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河北省职业院校技能大赛</w:t>
      </w:r>
    </w:p>
    <w:p w14:paraId="008253B2">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赛项承办申报表</w:t>
      </w:r>
    </w:p>
    <w:p w14:paraId="0BF7011C">
      <w:pPr>
        <w:spacing w:before="62" w:after="62" w:line="500" w:lineRule="exact"/>
        <w:jc w:val="center"/>
        <w:rPr>
          <w:rFonts w:eastAsia="仿宋_GB2312"/>
          <w:color w:val="auto"/>
          <w:sz w:val="28"/>
          <w:szCs w:val="28"/>
        </w:rPr>
      </w:pPr>
    </w:p>
    <w:p w14:paraId="0E560CA8">
      <w:pPr>
        <w:spacing w:before="62" w:after="62" w:line="500" w:lineRule="exact"/>
        <w:jc w:val="center"/>
        <w:rPr>
          <w:rFonts w:hint="eastAsia" w:eastAsia="仿宋_GB2312"/>
          <w:color w:val="auto"/>
          <w:sz w:val="28"/>
          <w:szCs w:val="28"/>
        </w:rPr>
      </w:pPr>
    </w:p>
    <w:p w14:paraId="2BCD97F1">
      <w:pPr>
        <w:pStyle w:val="9"/>
        <w:rPr>
          <w:rFonts w:hint="eastAsia" w:eastAsia="宋体"/>
        </w:rPr>
      </w:pPr>
    </w:p>
    <w:p w14:paraId="33C608A0">
      <w:pPr>
        <w:pStyle w:val="9"/>
        <w:rPr>
          <w:rFonts w:hint="eastAsia" w:eastAsia="宋体"/>
        </w:rPr>
      </w:pPr>
    </w:p>
    <w:p w14:paraId="4B5F3A50">
      <w:pPr>
        <w:pStyle w:val="9"/>
        <w:rPr>
          <w:rFonts w:hint="eastAsia" w:eastAsia="宋体"/>
        </w:rPr>
      </w:pPr>
    </w:p>
    <w:p w14:paraId="11AB06E5">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赛项名称：</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城轨交通牵引变电赛项     </w:t>
      </w:r>
      <w:r>
        <w:rPr>
          <w:rFonts w:hint="eastAsia" w:eastAsia="仿宋_GB2312"/>
          <w:b/>
          <w:color w:val="auto"/>
          <w:sz w:val="30"/>
          <w:szCs w:val="30"/>
          <w:u w:val="single"/>
        </w:rPr>
        <w:t xml:space="preserve">  </w:t>
      </w:r>
    </w:p>
    <w:p w14:paraId="6729CDFD">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拟举办时间：</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w:t>
      </w:r>
      <w:r>
        <w:rPr>
          <w:rFonts w:hint="eastAsia" w:eastAsia="仿宋_GB2312"/>
          <w:b/>
          <w:color w:val="auto"/>
          <w:sz w:val="30"/>
          <w:szCs w:val="30"/>
          <w:highlight w:val="yellow"/>
          <w:u w:val="single"/>
          <w:lang w:val="en-US" w:eastAsia="zh-CN"/>
        </w:rPr>
        <w:t>2025-12-15</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p>
    <w:p w14:paraId="736927AB">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所属职教集团：</w:t>
      </w:r>
      <w:r>
        <w:rPr>
          <w:rFonts w:hint="eastAsia" w:eastAsia="仿宋_GB2312"/>
          <w:b/>
          <w:color w:val="auto"/>
          <w:sz w:val="30"/>
          <w:szCs w:val="30"/>
          <w:u w:val="single"/>
        </w:rPr>
        <w:t xml:space="preserve"> </w:t>
      </w:r>
      <w:r>
        <w:rPr>
          <w:rFonts w:hint="eastAsia" w:ascii="仿宋" w:hAnsi="仿宋" w:eastAsia="仿宋" w:cs="仿宋"/>
          <w:b/>
          <w:bCs/>
          <w:snapToGrid w:val="0"/>
          <w:color w:val="000000"/>
          <w:spacing w:val="0"/>
          <w:kern w:val="0"/>
          <w:sz w:val="29"/>
          <w:szCs w:val="29"/>
          <w:u w:val="single" w:color="auto"/>
          <w:lang w:val="en-US" w:eastAsia="zh-CN" w:bidi="ar-SA"/>
        </w:rPr>
        <w:t>河北省交通职业教育集团</w:t>
      </w:r>
      <w:r>
        <w:rPr>
          <w:rFonts w:hint="eastAsia" w:eastAsia="仿宋_GB2312"/>
          <w:b/>
          <w:color w:val="auto"/>
          <w:sz w:val="30"/>
          <w:szCs w:val="30"/>
          <w:u w:val="single"/>
        </w:rPr>
        <w:t xml:space="preserve"> </w:t>
      </w:r>
    </w:p>
    <w:p w14:paraId="7A83CFEB">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申报单位(公章)：</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河北交通职业技术学院</w:t>
      </w:r>
      <w:r>
        <w:rPr>
          <w:rFonts w:hint="eastAsia" w:eastAsia="仿宋_GB2312"/>
          <w:b/>
          <w:color w:val="auto"/>
          <w:sz w:val="30"/>
          <w:szCs w:val="30"/>
          <w:u w:val="single"/>
        </w:rPr>
        <w:t xml:space="preserve"> </w:t>
      </w:r>
    </w:p>
    <w:p w14:paraId="1D0C1C85">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填报日期：</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2025年11月25日    </w:t>
      </w:r>
      <w:r>
        <w:rPr>
          <w:rFonts w:hint="eastAsia" w:eastAsia="仿宋_GB2312"/>
          <w:b/>
          <w:color w:val="auto"/>
          <w:sz w:val="30"/>
          <w:szCs w:val="30"/>
          <w:u w:val="single"/>
        </w:rPr>
        <w:t xml:space="preserve">  </w:t>
      </w:r>
    </w:p>
    <w:p w14:paraId="1A1E84C6">
      <w:pPr>
        <w:spacing w:before="62" w:after="62" w:line="500" w:lineRule="exact"/>
        <w:ind w:firstLine="1815" w:firstLineChars="605"/>
        <w:jc w:val="center"/>
        <w:rPr>
          <w:rFonts w:eastAsia="仿宋_GB2312"/>
          <w:color w:val="auto"/>
          <w:sz w:val="30"/>
          <w:szCs w:val="30"/>
        </w:rPr>
      </w:pPr>
    </w:p>
    <w:p w14:paraId="72D48020">
      <w:pPr>
        <w:spacing w:before="62" w:after="62" w:line="500" w:lineRule="exact"/>
        <w:jc w:val="center"/>
        <w:rPr>
          <w:rFonts w:eastAsia="仿宋_GB2312"/>
          <w:color w:val="auto"/>
          <w:sz w:val="28"/>
          <w:szCs w:val="28"/>
        </w:rPr>
      </w:pPr>
    </w:p>
    <w:p w14:paraId="2259D901">
      <w:pPr>
        <w:spacing w:before="62" w:after="62" w:line="500" w:lineRule="exact"/>
        <w:jc w:val="center"/>
        <w:rPr>
          <w:rFonts w:eastAsia="仿宋_GB2312"/>
          <w:color w:val="auto"/>
          <w:sz w:val="28"/>
          <w:szCs w:val="28"/>
        </w:rPr>
      </w:pPr>
    </w:p>
    <w:p w14:paraId="3CAD867E">
      <w:pPr>
        <w:spacing w:before="62" w:after="62" w:line="5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河北省</w:t>
      </w:r>
      <w:r>
        <w:rPr>
          <w:rFonts w:ascii="仿宋" w:hAnsi="仿宋" w:eastAsia="仿宋" w:cs="仿宋"/>
          <w:color w:val="auto"/>
          <w:sz w:val="32"/>
          <w:szCs w:val="32"/>
        </w:rPr>
        <w:t>职业院校技能大赛组织委员会制</w:t>
      </w:r>
    </w:p>
    <w:p w14:paraId="7E61C084">
      <w:pPr>
        <w:rPr>
          <w:color w:val="auto"/>
        </w:rPr>
      </w:pPr>
      <w:r>
        <w:rPr>
          <w:rFonts w:ascii="宋体" w:hAnsi="宋体" w:eastAsia="宋体" w:cs="宋体"/>
          <w:color w:val="auto"/>
        </w:rPr>
        <w:br w:type="page"/>
      </w:r>
      <w:r>
        <w:rPr>
          <w:rFonts w:hint="eastAsia" w:ascii="黑体" w:hAnsi="黑体" w:eastAsia="黑体"/>
          <w:color w:val="auto"/>
          <w:sz w:val="30"/>
          <w:szCs w:val="30"/>
        </w:rPr>
        <w:t>一、基本情况</w:t>
      </w:r>
    </w:p>
    <w:tbl>
      <w:tblPr>
        <w:tblStyle w:val="17"/>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591"/>
        <w:gridCol w:w="654"/>
        <w:gridCol w:w="1365"/>
        <w:gridCol w:w="706"/>
        <w:gridCol w:w="164"/>
        <w:gridCol w:w="960"/>
        <w:gridCol w:w="619"/>
        <w:gridCol w:w="251"/>
        <w:gridCol w:w="810"/>
        <w:gridCol w:w="1552"/>
      </w:tblGrid>
      <w:tr w14:paraId="26779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9003" w:type="dxa"/>
            <w:gridSpan w:val="11"/>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1DAB20B8">
            <w:pPr>
              <w:spacing w:after="0" w:line="320" w:lineRule="exact"/>
              <w:jc w:val="center"/>
              <w:rPr>
                <w:rFonts w:ascii="宋体" w:hAnsi="宋体" w:eastAsia="宋体"/>
                <w:b/>
                <w:color w:val="auto"/>
                <w:sz w:val="28"/>
                <w:szCs w:val="28"/>
              </w:rPr>
            </w:pPr>
            <w:r>
              <w:rPr>
                <w:rFonts w:hint="eastAsia" w:ascii="宋体" w:hAnsi="宋体" w:eastAsia="宋体"/>
                <w:b/>
                <w:color w:val="auto"/>
                <w:sz w:val="28"/>
                <w:szCs w:val="28"/>
              </w:rPr>
              <w:t>赛项负责人信息</w:t>
            </w:r>
          </w:p>
        </w:tc>
      </w:tr>
      <w:tr w14:paraId="3B01E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27EB916D">
            <w:pPr>
              <w:spacing w:after="0" w:line="320" w:lineRule="exact"/>
              <w:jc w:val="center"/>
              <w:rPr>
                <w:rFonts w:ascii="宋体" w:hAnsi="宋体" w:eastAsia="宋体"/>
                <w:b/>
                <w:color w:val="auto"/>
                <w:sz w:val="24"/>
              </w:rPr>
            </w:pPr>
            <w:r>
              <w:rPr>
                <w:rFonts w:hint="eastAsia" w:ascii="宋体" w:hAnsi="宋体" w:eastAsia="宋体"/>
                <w:b/>
                <w:color w:val="auto"/>
                <w:sz w:val="24"/>
              </w:rPr>
              <w:t>姓名</w:t>
            </w:r>
          </w:p>
        </w:tc>
        <w:tc>
          <w:tcPr>
            <w:tcW w:w="124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C06EDA">
            <w:pPr>
              <w:spacing w:after="0" w:line="320" w:lineRule="exact"/>
              <w:jc w:val="center"/>
              <w:rPr>
                <w:rFonts w:ascii="宋体" w:hAnsi="宋体" w:eastAsia="宋体"/>
                <w:b/>
                <w:bCs/>
                <w:color w:val="auto"/>
                <w:sz w:val="24"/>
              </w:rPr>
            </w:pPr>
            <w:r>
              <w:rPr>
                <w:rFonts w:hint="eastAsia" w:ascii="宋体" w:hAnsi="宋体" w:eastAsia="宋体"/>
                <w:b/>
                <w:bCs/>
                <w:color w:val="auto"/>
                <w:sz w:val="24"/>
              </w:rPr>
              <w:t>刘亚苹</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9B1416">
            <w:pPr>
              <w:spacing w:after="0" w:line="320" w:lineRule="exact"/>
              <w:jc w:val="center"/>
              <w:rPr>
                <w:rFonts w:ascii="宋体" w:hAnsi="宋体" w:eastAsia="宋体"/>
                <w:b/>
                <w:bCs/>
                <w:color w:val="auto"/>
                <w:sz w:val="24"/>
              </w:rPr>
            </w:pPr>
            <w:r>
              <w:rPr>
                <w:rFonts w:hint="eastAsia" w:ascii="宋体" w:hAnsi="宋体" w:eastAsia="宋体"/>
                <w:b/>
                <w:bCs/>
                <w:color w:val="auto"/>
                <w:sz w:val="24"/>
              </w:rPr>
              <w:t>性别</w:t>
            </w:r>
          </w:p>
        </w:tc>
        <w:tc>
          <w:tcPr>
            <w:tcW w:w="8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461B7F">
            <w:pPr>
              <w:spacing w:after="0" w:line="320" w:lineRule="exact"/>
              <w:jc w:val="center"/>
              <w:rPr>
                <w:rFonts w:ascii="宋体" w:hAnsi="宋体" w:eastAsia="宋体"/>
                <w:b/>
                <w:bCs/>
                <w:color w:val="auto"/>
                <w:sz w:val="24"/>
              </w:rPr>
            </w:pPr>
            <w:r>
              <w:rPr>
                <w:rFonts w:hint="eastAsia" w:ascii="宋体" w:hAnsi="宋体"/>
                <w:b/>
                <w:color w:val="000000"/>
                <w:sz w:val="24"/>
              </w:rPr>
              <w:t>女</w:t>
            </w:r>
          </w:p>
        </w:tc>
        <w:tc>
          <w:tcPr>
            <w:tcW w:w="9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BD9AAF">
            <w:pPr>
              <w:spacing w:after="0" w:line="320" w:lineRule="exact"/>
              <w:jc w:val="center"/>
              <w:rPr>
                <w:rFonts w:ascii="宋体" w:hAnsi="宋体" w:eastAsia="宋体"/>
                <w:b/>
                <w:bCs/>
                <w:color w:val="auto"/>
                <w:sz w:val="24"/>
              </w:rPr>
            </w:pPr>
            <w:r>
              <w:rPr>
                <w:rFonts w:hint="eastAsia" w:ascii="宋体" w:hAnsi="宋体" w:eastAsia="宋体"/>
                <w:b/>
                <w:bCs/>
                <w:color w:val="auto"/>
                <w:sz w:val="24"/>
              </w:rPr>
              <w:t>职称</w:t>
            </w:r>
          </w:p>
        </w:tc>
        <w:tc>
          <w:tcPr>
            <w:tcW w:w="8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7FD839">
            <w:pPr>
              <w:spacing w:after="0" w:line="320" w:lineRule="exact"/>
              <w:jc w:val="center"/>
              <w:rPr>
                <w:rFonts w:ascii="宋体" w:hAnsi="宋体" w:eastAsia="宋体"/>
                <w:b/>
                <w:bCs/>
                <w:color w:val="auto"/>
                <w:sz w:val="24"/>
              </w:rPr>
            </w:pPr>
            <w:r>
              <w:rPr>
                <w:rFonts w:hint="eastAsia" w:ascii="宋体" w:hAnsi="宋体"/>
                <w:b/>
                <w:color w:val="000000"/>
                <w:sz w:val="24"/>
              </w:rPr>
              <w:t>教授</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4FE3B1">
            <w:pPr>
              <w:spacing w:after="0" w:line="320" w:lineRule="exact"/>
              <w:jc w:val="center"/>
              <w:rPr>
                <w:rFonts w:ascii="宋体" w:hAnsi="宋体" w:eastAsia="宋体"/>
                <w:b/>
                <w:bCs/>
                <w:color w:val="auto"/>
                <w:sz w:val="24"/>
              </w:rPr>
            </w:pPr>
            <w:r>
              <w:rPr>
                <w:rFonts w:hint="eastAsia" w:ascii="宋体" w:hAnsi="宋体" w:eastAsia="宋体"/>
                <w:b/>
                <w:bCs/>
                <w:color w:val="auto"/>
                <w:sz w:val="24"/>
              </w:rPr>
              <w:t>职务</w:t>
            </w:r>
          </w:p>
        </w:tc>
        <w:tc>
          <w:tcPr>
            <w:tcW w:w="1552"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78631F47">
            <w:pPr>
              <w:spacing w:after="0" w:line="320" w:lineRule="exact"/>
              <w:jc w:val="center"/>
              <w:rPr>
                <w:rFonts w:hint="eastAsia" w:ascii="宋体" w:hAnsi="宋体"/>
                <w:b/>
                <w:color w:val="000000"/>
                <w:sz w:val="24"/>
              </w:rPr>
            </w:pPr>
            <w:r>
              <w:rPr>
                <w:rFonts w:hint="eastAsia" w:ascii="宋体" w:hAnsi="宋体"/>
                <w:b/>
                <w:color w:val="000000"/>
                <w:sz w:val="24"/>
              </w:rPr>
              <w:t>轨道交通</w:t>
            </w:r>
          </w:p>
          <w:p w14:paraId="77AD9BB7">
            <w:pPr>
              <w:spacing w:after="0" w:line="320" w:lineRule="exact"/>
              <w:jc w:val="center"/>
              <w:rPr>
                <w:rFonts w:ascii="宋体" w:hAnsi="宋体" w:eastAsia="宋体"/>
                <w:b/>
                <w:bCs/>
                <w:color w:val="auto"/>
                <w:sz w:val="24"/>
              </w:rPr>
            </w:pPr>
            <w:r>
              <w:rPr>
                <w:rFonts w:hint="eastAsia" w:ascii="宋体" w:hAnsi="宋体"/>
                <w:b/>
                <w:color w:val="000000"/>
                <w:sz w:val="24"/>
              </w:rPr>
              <w:t>系主任</w:t>
            </w:r>
          </w:p>
        </w:tc>
      </w:tr>
      <w:tr w14:paraId="6D6C2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0E3B3E62">
            <w:pPr>
              <w:spacing w:after="0" w:line="320" w:lineRule="exact"/>
              <w:jc w:val="center"/>
              <w:rPr>
                <w:rFonts w:ascii="宋体" w:hAnsi="宋体" w:eastAsia="宋体"/>
                <w:b/>
                <w:color w:val="auto"/>
                <w:sz w:val="24"/>
              </w:rPr>
            </w:pPr>
            <w:r>
              <w:rPr>
                <w:rFonts w:hint="eastAsia" w:ascii="宋体" w:hAnsi="宋体" w:eastAsia="宋体"/>
                <w:b/>
                <w:color w:val="auto"/>
                <w:sz w:val="24"/>
              </w:rPr>
              <w:t>工作单位</w:t>
            </w:r>
          </w:p>
        </w:tc>
        <w:tc>
          <w:tcPr>
            <w:tcW w:w="261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BF30ED">
            <w:pPr>
              <w:spacing w:after="0" w:line="320" w:lineRule="exact"/>
              <w:jc w:val="center"/>
              <w:rPr>
                <w:rFonts w:ascii="宋体" w:hAnsi="宋体" w:eastAsia="宋体"/>
                <w:b/>
                <w:bCs/>
                <w:color w:val="auto"/>
                <w:sz w:val="24"/>
              </w:rPr>
            </w:pPr>
            <w:r>
              <w:rPr>
                <w:rFonts w:hint="eastAsia" w:ascii="宋体" w:hAnsi="宋体"/>
                <w:b/>
                <w:color w:val="000000"/>
                <w:sz w:val="24"/>
              </w:rPr>
              <w:t>河北交通职业技术学院</w:t>
            </w:r>
          </w:p>
        </w:tc>
        <w:tc>
          <w:tcPr>
            <w:tcW w:w="8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7E82A">
            <w:pPr>
              <w:spacing w:after="0" w:line="320" w:lineRule="exact"/>
              <w:jc w:val="center"/>
              <w:rPr>
                <w:rFonts w:ascii="宋体" w:hAnsi="宋体" w:eastAsia="宋体"/>
                <w:b/>
                <w:bCs/>
                <w:color w:val="auto"/>
                <w:sz w:val="24"/>
              </w:rPr>
            </w:pPr>
            <w:r>
              <w:rPr>
                <w:rFonts w:hint="eastAsia" w:ascii="宋体" w:hAnsi="宋体" w:eastAsia="宋体"/>
                <w:b/>
                <w:bCs/>
                <w:color w:val="auto"/>
                <w:sz w:val="24"/>
              </w:rPr>
              <w:t>邮箱</w:t>
            </w:r>
          </w:p>
        </w:tc>
        <w:tc>
          <w:tcPr>
            <w:tcW w:w="4192" w:type="dxa"/>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244FED28">
            <w:pPr>
              <w:spacing w:after="0" w:line="320" w:lineRule="exact"/>
              <w:jc w:val="center"/>
              <w:rPr>
                <w:rFonts w:ascii="宋体" w:hAnsi="宋体" w:eastAsia="宋体"/>
                <w:b/>
                <w:bCs/>
                <w:color w:val="auto"/>
                <w:sz w:val="24"/>
              </w:rPr>
            </w:pPr>
            <w:r>
              <w:rPr>
                <w:rFonts w:hint="eastAsia" w:ascii="宋体" w:hAnsi="宋体"/>
                <w:b/>
                <w:color w:val="000000"/>
                <w:sz w:val="24"/>
              </w:rPr>
              <w:t>604581414@qq.com</w:t>
            </w:r>
          </w:p>
        </w:tc>
      </w:tr>
      <w:tr w14:paraId="4F83C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7DD8B311">
            <w:pPr>
              <w:spacing w:after="0" w:line="320" w:lineRule="exact"/>
              <w:jc w:val="center"/>
              <w:rPr>
                <w:rFonts w:ascii="宋体" w:hAnsi="宋体" w:eastAsia="宋体"/>
                <w:b/>
                <w:color w:val="auto"/>
                <w:sz w:val="24"/>
              </w:rPr>
            </w:pPr>
            <w:r>
              <w:rPr>
                <w:rFonts w:hint="eastAsia" w:ascii="宋体" w:hAnsi="宋体" w:eastAsia="宋体"/>
                <w:b/>
                <w:color w:val="auto"/>
                <w:sz w:val="24"/>
              </w:rPr>
              <w:t>联系电话</w:t>
            </w:r>
          </w:p>
        </w:tc>
        <w:tc>
          <w:tcPr>
            <w:tcW w:w="7672" w:type="dxa"/>
            <w:gridSpan w:val="10"/>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48CAD848">
            <w:pPr>
              <w:spacing w:after="0" w:line="320" w:lineRule="exact"/>
              <w:jc w:val="center"/>
              <w:rPr>
                <w:rFonts w:ascii="宋体" w:hAnsi="宋体" w:eastAsia="宋体"/>
                <w:b/>
                <w:bCs/>
                <w:color w:val="auto"/>
                <w:sz w:val="24"/>
              </w:rPr>
            </w:pPr>
            <w:r>
              <w:rPr>
                <w:rFonts w:hint="eastAsia" w:ascii="宋体" w:hAnsi="宋体"/>
                <w:b/>
                <w:sz w:val="24"/>
              </w:rPr>
              <w:t>15933612281</w:t>
            </w:r>
          </w:p>
        </w:tc>
      </w:tr>
      <w:tr w14:paraId="43D95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noWrap w:val="0"/>
            <w:vAlign w:val="center"/>
          </w:tcPr>
          <w:p w14:paraId="7B8A122C">
            <w:pPr>
              <w:spacing w:after="0" w:line="320" w:lineRule="exact"/>
              <w:jc w:val="center"/>
              <w:rPr>
                <w:rFonts w:ascii="宋体" w:hAnsi="宋体" w:eastAsia="宋体"/>
                <w:b/>
                <w:color w:val="auto"/>
                <w:sz w:val="24"/>
              </w:rPr>
            </w:pPr>
            <w:bookmarkStart w:id="0" w:name="_Hlk82090986"/>
            <w:r>
              <w:rPr>
                <w:rFonts w:hint="eastAsia" w:ascii="宋体" w:hAnsi="宋体" w:eastAsia="宋体"/>
                <w:b/>
                <w:color w:val="auto"/>
                <w:sz w:val="24"/>
              </w:rPr>
              <w:t>赛项名称</w:t>
            </w:r>
          </w:p>
        </w:tc>
        <w:tc>
          <w:tcPr>
            <w:tcW w:w="2725" w:type="dxa"/>
            <w:gridSpan w:val="3"/>
            <w:noWrap w:val="0"/>
            <w:vAlign w:val="center"/>
          </w:tcPr>
          <w:p w14:paraId="3C3619CF">
            <w:pPr>
              <w:spacing w:before="156" w:after="0" w:line="320" w:lineRule="exact"/>
              <w:jc w:val="center"/>
              <w:rPr>
                <w:rFonts w:hint="default" w:ascii="宋体" w:hAnsi="宋体" w:eastAsia="宋体"/>
                <w:b/>
                <w:color w:val="auto"/>
                <w:sz w:val="24"/>
                <w:lang w:val="en-US" w:eastAsia="zh-CN"/>
              </w:rPr>
            </w:pPr>
            <w:r>
              <w:rPr>
                <w:rFonts w:hint="eastAsia" w:ascii="宋体" w:hAnsi="宋体" w:eastAsia="宋体"/>
                <w:b/>
                <w:color w:val="auto"/>
                <w:sz w:val="24"/>
                <w:lang w:val="en-US" w:eastAsia="zh-CN"/>
              </w:rPr>
              <w:t>城轨智能运输</w:t>
            </w:r>
          </w:p>
        </w:tc>
        <w:tc>
          <w:tcPr>
            <w:tcW w:w="1743" w:type="dxa"/>
            <w:gridSpan w:val="3"/>
            <w:noWrap w:val="0"/>
            <w:vAlign w:val="center"/>
          </w:tcPr>
          <w:p w14:paraId="79E4AC9F">
            <w:pPr>
              <w:spacing w:after="0" w:line="320" w:lineRule="exact"/>
              <w:jc w:val="center"/>
              <w:rPr>
                <w:rFonts w:ascii="宋体" w:hAnsi="宋体" w:eastAsia="宋体"/>
                <w:b/>
                <w:color w:val="auto"/>
                <w:sz w:val="24"/>
              </w:rPr>
            </w:pPr>
            <w:r>
              <w:rPr>
                <w:rFonts w:hint="eastAsia" w:ascii="宋体" w:hAnsi="宋体" w:eastAsia="宋体"/>
                <w:b/>
                <w:color w:val="auto"/>
                <w:sz w:val="24"/>
              </w:rPr>
              <w:t>所属集团</w:t>
            </w:r>
          </w:p>
        </w:tc>
        <w:tc>
          <w:tcPr>
            <w:tcW w:w="2613" w:type="dxa"/>
            <w:gridSpan w:val="3"/>
            <w:noWrap w:val="0"/>
            <w:vAlign w:val="center"/>
          </w:tcPr>
          <w:p w14:paraId="3380697C">
            <w:pPr>
              <w:spacing w:after="0" w:line="320" w:lineRule="exact"/>
              <w:jc w:val="center"/>
              <w:rPr>
                <w:rFonts w:ascii="宋体" w:hAnsi="宋体" w:eastAsia="宋体"/>
                <w:b/>
                <w:color w:val="auto"/>
                <w:sz w:val="24"/>
              </w:rPr>
            </w:pPr>
            <w:r>
              <w:rPr>
                <w:rFonts w:hint="eastAsia" w:ascii="宋体" w:hAnsi="宋体" w:eastAsia="宋体"/>
                <w:b/>
                <w:color w:val="auto"/>
                <w:sz w:val="24"/>
              </w:rPr>
              <w:t>河北省交通职业教育集团</w:t>
            </w:r>
          </w:p>
        </w:tc>
      </w:tr>
      <w:tr w14:paraId="517F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noWrap w:val="0"/>
            <w:vAlign w:val="center"/>
          </w:tcPr>
          <w:p w14:paraId="220D5A70">
            <w:pPr>
              <w:spacing w:after="0" w:line="320" w:lineRule="exact"/>
              <w:jc w:val="center"/>
              <w:rPr>
                <w:rFonts w:ascii="宋体" w:hAnsi="宋体" w:eastAsia="宋体"/>
                <w:b/>
                <w:color w:val="auto"/>
                <w:sz w:val="24"/>
              </w:rPr>
            </w:pPr>
            <w:r>
              <w:rPr>
                <w:rFonts w:hint="eastAsia" w:ascii="宋体" w:hAnsi="宋体" w:eastAsia="宋体"/>
                <w:b/>
                <w:color w:val="auto"/>
                <w:sz w:val="24"/>
              </w:rPr>
              <w:t>组别</w:t>
            </w:r>
          </w:p>
        </w:tc>
        <w:tc>
          <w:tcPr>
            <w:tcW w:w="2725" w:type="dxa"/>
            <w:gridSpan w:val="3"/>
            <w:noWrap w:val="0"/>
            <w:vAlign w:val="center"/>
          </w:tcPr>
          <w:p w14:paraId="060E531C">
            <w:pPr>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A3"/>
            </w:r>
            <w:r>
              <w:rPr>
                <w:rFonts w:hint="eastAsia" w:ascii="宋体" w:hAnsi="宋体" w:eastAsia="宋体"/>
                <w:b/>
                <w:color w:val="auto"/>
                <w:sz w:val="24"/>
              </w:rPr>
              <w:t xml:space="preserve">中职组  </w:t>
            </w:r>
            <w:r>
              <w:rPr>
                <w:rFonts w:hint="eastAsia" w:ascii="宋体" w:hAnsi="宋体" w:eastAsia="宋体"/>
                <w:b/>
                <w:color w:val="auto"/>
                <w:sz w:val="24"/>
                <w:lang w:eastAsia="zh-CN"/>
              </w:rPr>
              <w:t>☑</w:t>
            </w:r>
            <w:r>
              <w:rPr>
                <w:rFonts w:hint="eastAsia" w:ascii="宋体" w:hAnsi="宋体" w:eastAsia="宋体"/>
                <w:b/>
                <w:color w:val="auto"/>
                <w:sz w:val="24"/>
              </w:rPr>
              <w:t>高职组</w:t>
            </w:r>
          </w:p>
        </w:tc>
        <w:tc>
          <w:tcPr>
            <w:tcW w:w="1743" w:type="dxa"/>
            <w:gridSpan w:val="3"/>
            <w:noWrap w:val="0"/>
            <w:vAlign w:val="center"/>
          </w:tcPr>
          <w:p w14:paraId="0DB83F32">
            <w:pPr>
              <w:spacing w:after="0" w:line="320" w:lineRule="exact"/>
              <w:jc w:val="center"/>
              <w:rPr>
                <w:rFonts w:ascii="宋体" w:hAnsi="宋体" w:eastAsia="宋体"/>
                <w:b/>
                <w:color w:val="auto"/>
                <w:sz w:val="24"/>
              </w:rPr>
            </w:pPr>
            <w:r>
              <w:rPr>
                <w:rFonts w:hint="eastAsia" w:ascii="宋体" w:hAnsi="宋体" w:eastAsia="宋体"/>
                <w:b/>
                <w:color w:val="auto"/>
                <w:sz w:val="24"/>
              </w:rPr>
              <w:t>比赛方式</w:t>
            </w:r>
          </w:p>
        </w:tc>
        <w:tc>
          <w:tcPr>
            <w:tcW w:w="2613" w:type="dxa"/>
            <w:gridSpan w:val="3"/>
            <w:noWrap w:val="0"/>
            <w:vAlign w:val="center"/>
          </w:tcPr>
          <w:p w14:paraId="7AFDEE82">
            <w:pPr>
              <w:spacing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学生</w:t>
            </w:r>
            <w:r>
              <w:rPr>
                <w:rFonts w:hint="eastAsia" w:ascii="宋体" w:hAnsi="宋体" w:eastAsia="宋体"/>
                <w:b/>
                <w:color w:val="auto"/>
                <w:sz w:val="24"/>
              </w:rPr>
              <w:t>团体</w:t>
            </w:r>
            <w:r>
              <w:rPr>
                <w:rFonts w:hint="eastAsia" w:ascii="宋体" w:hAnsi="宋体" w:eastAsia="宋体"/>
                <w:b/>
                <w:color w:val="auto"/>
                <w:sz w:val="24"/>
                <w:lang w:val="en-US" w:eastAsia="zh-CN"/>
              </w:rPr>
              <w:t>赛</w:t>
            </w:r>
          </w:p>
        </w:tc>
      </w:tr>
      <w:tr w14:paraId="3C53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922" w:type="dxa"/>
            <w:gridSpan w:val="2"/>
            <w:noWrap w:val="0"/>
            <w:vAlign w:val="center"/>
          </w:tcPr>
          <w:p w14:paraId="2C072BB4">
            <w:pPr>
              <w:spacing w:after="0" w:line="320" w:lineRule="exact"/>
              <w:jc w:val="center"/>
              <w:rPr>
                <w:rFonts w:ascii="宋体" w:hAnsi="宋体" w:eastAsia="宋体"/>
                <w:b/>
                <w:color w:val="auto"/>
                <w:sz w:val="24"/>
              </w:rPr>
            </w:pPr>
            <w:r>
              <w:rPr>
                <w:rFonts w:hint="eastAsia" w:ascii="宋体" w:hAnsi="宋体" w:eastAsia="宋体"/>
                <w:b/>
                <w:color w:val="auto"/>
                <w:sz w:val="24"/>
              </w:rPr>
              <w:t>所属专业类</w:t>
            </w:r>
          </w:p>
        </w:tc>
        <w:tc>
          <w:tcPr>
            <w:tcW w:w="2725" w:type="dxa"/>
            <w:gridSpan w:val="3"/>
            <w:noWrap w:val="0"/>
            <w:vAlign w:val="center"/>
          </w:tcPr>
          <w:p w14:paraId="5F4F4306">
            <w:pPr>
              <w:spacing w:before="156" w:after="0" w:line="320" w:lineRule="exact"/>
              <w:jc w:val="center"/>
              <w:rPr>
                <w:rFonts w:ascii="宋体" w:hAnsi="宋体" w:eastAsia="宋体"/>
                <w:b/>
                <w:color w:val="auto"/>
                <w:sz w:val="24"/>
              </w:rPr>
            </w:pPr>
            <w:r>
              <w:rPr>
                <w:rFonts w:hint="eastAsia" w:ascii="宋体" w:hAnsi="宋体" w:eastAsia="宋体"/>
                <w:b/>
                <w:color w:val="auto"/>
                <w:sz w:val="24"/>
              </w:rPr>
              <w:t>交通运输类</w:t>
            </w:r>
          </w:p>
        </w:tc>
        <w:tc>
          <w:tcPr>
            <w:tcW w:w="1743" w:type="dxa"/>
            <w:gridSpan w:val="3"/>
            <w:noWrap w:val="0"/>
            <w:vAlign w:val="center"/>
          </w:tcPr>
          <w:p w14:paraId="373853C1">
            <w:pPr>
              <w:spacing w:after="0" w:line="320" w:lineRule="exact"/>
              <w:jc w:val="center"/>
              <w:rPr>
                <w:rFonts w:ascii="宋体" w:hAnsi="宋体" w:eastAsia="宋体"/>
                <w:b/>
                <w:color w:val="auto"/>
                <w:sz w:val="24"/>
              </w:rPr>
            </w:pPr>
            <w:r>
              <w:rPr>
                <w:rFonts w:hint="eastAsia" w:ascii="宋体" w:hAnsi="宋体" w:eastAsia="宋体"/>
                <w:b/>
                <w:color w:val="auto"/>
                <w:sz w:val="24"/>
              </w:rPr>
              <w:t>应用产业领域</w:t>
            </w:r>
          </w:p>
        </w:tc>
        <w:tc>
          <w:tcPr>
            <w:tcW w:w="2613" w:type="dxa"/>
            <w:gridSpan w:val="3"/>
            <w:noWrap w:val="0"/>
            <w:vAlign w:val="center"/>
          </w:tcPr>
          <w:p w14:paraId="71ED9546">
            <w:pPr>
              <w:spacing w:before="156" w:after="0" w:line="320" w:lineRule="exact"/>
              <w:jc w:val="center"/>
              <w:rPr>
                <w:rFonts w:ascii="宋体" w:hAnsi="宋体" w:eastAsia="宋体"/>
                <w:b/>
                <w:color w:val="auto"/>
                <w:sz w:val="24"/>
              </w:rPr>
            </w:pPr>
            <w:r>
              <w:rPr>
                <w:rFonts w:hint="eastAsia" w:ascii="宋体" w:hAnsi="宋体"/>
                <w:b/>
                <w:color w:val="000000"/>
                <w:sz w:val="24"/>
              </w:rPr>
              <w:t>轨道交通产业</w:t>
            </w:r>
          </w:p>
        </w:tc>
      </w:tr>
      <w:tr w14:paraId="7424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90" w:type="dxa"/>
            <w:gridSpan w:val="8"/>
            <w:noWrap w:val="0"/>
            <w:vAlign w:val="center"/>
          </w:tcPr>
          <w:p w14:paraId="03D2A7F5">
            <w:pPr>
              <w:spacing w:after="0" w:line="320" w:lineRule="exact"/>
              <w:jc w:val="center"/>
              <w:rPr>
                <w:rFonts w:hint="eastAsia" w:ascii="宋体" w:hAnsi="宋体" w:eastAsia="宋体"/>
                <w:b/>
                <w:color w:val="auto"/>
                <w:sz w:val="24"/>
              </w:rPr>
            </w:pPr>
            <w:r>
              <w:rPr>
                <w:rFonts w:hint="eastAsia" w:ascii="宋体" w:hAnsi="宋体" w:eastAsia="宋体"/>
                <w:b/>
                <w:color w:val="auto"/>
                <w:sz w:val="24"/>
              </w:rPr>
              <w:t>承诺可投入用于赛事保障的经费额度（单位：万元）</w:t>
            </w:r>
          </w:p>
        </w:tc>
        <w:tc>
          <w:tcPr>
            <w:tcW w:w="2613" w:type="dxa"/>
            <w:gridSpan w:val="3"/>
            <w:noWrap w:val="0"/>
            <w:vAlign w:val="center"/>
          </w:tcPr>
          <w:p w14:paraId="17EAA73D">
            <w:pPr>
              <w:spacing w:before="156"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5</w:t>
            </w:r>
          </w:p>
        </w:tc>
      </w:tr>
      <w:tr w14:paraId="66C07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003" w:type="dxa"/>
            <w:gridSpan w:val="11"/>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753FE15">
            <w:pPr>
              <w:spacing w:after="0" w:line="320" w:lineRule="exact"/>
              <w:jc w:val="center"/>
              <w:rPr>
                <w:rFonts w:ascii="宋体" w:hAnsi="宋体" w:eastAsia="宋体"/>
                <w:bCs/>
                <w:color w:val="auto"/>
                <w:sz w:val="28"/>
                <w:szCs w:val="28"/>
              </w:rPr>
            </w:pPr>
            <w:r>
              <w:rPr>
                <w:rFonts w:hint="eastAsia" w:ascii="宋体" w:hAnsi="宋体" w:eastAsia="宋体" w:cs="Arial"/>
                <w:b/>
                <w:color w:val="auto"/>
                <w:sz w:val="24"/>
                <w:szCs w:val="24"/>
              </w:rPr>
              <w:t>专业优势（500字以内）</w:t>
            </w:r>
          </w:p>
        </w:tc>
      </w:tr>
      <w:tr w14:paraId="53CCE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3" w:type="dxa"/>
            <w:gridSpan w:val="11"/>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8EF5980">
            <w:pPr>
              <w:spacing w:after="0" w:line="320" w:lineRule="exact"/>
              <w:jc w:val="both"/>
              <w:rPr>
                <w:rFonts w:hint="eastAsia" w:ascii="宋体" w:hAnsi="宋体" w:eastAsia="宋体"/>
                <w:color w:val="auto"/>
                <w:szCs w:val="21"/>
              </w:rPr>
            </w:pPr>
            <w:r>
              <w:rPr>
                <w:rFonts w:hint="eastAsia" w:ascii="宋体" w:hAnsi="宋体" w:eastAsia="宋体"/>
                <w:color w:val="auto"/>
                <w:szCs w:val="21"/>
              </w:rPr>
              <w:t>承办单位的专业优势。</w:t>
            </w:r>
          </w:p>
          <w:p w14:paraId="583F5A6E">
            <w:pPr>
              <w:keepNext w:val="0"/>
              <w:keepLines w:val="0"/>
              <w:pageBreakBefore w:val="0"/>
              <w:widowControl/>
              <w:kinsoku/>
              <w:wordWrap/>
              <w:overflowPunct/>
              <w:topLinePunct w:val="0"/>
              <w:autoSpaceDE/>
              <w:autoSpaceDN/>
              <w:bidi w:val="0"/>
              <w:adjustRightInd/>
              <w:snapToGrid/>
              <w:spacing w:after="0" w:line="240" w:lineRule="auto"/>
              <w:ind w:firstLine="440" w:firstLineChars="200"/>
              <w:jc w:val="both"/>
              <w:textAlignment w:val="auto"/>
            </w:pPr>
            <w:r>
              <w:t>学院城市轨道交通智慧运维虚拟仿真实训基地</w:t>
            </w:r>
            <w:r>
              <w:rPr>
                <w:rFonts w:hint="eastAsia" w:eastAsia="宋体"/>
                <w:lang w:eastAsia="zh-CN"/>
              </w:rPr>
              <w:t>，</w:t>
            </w:r>
            <w:r>
              <w:t>现占地4000平米，于2021年8月入选国家职业教育示范性虚拟仿真实训基地培育项目。2022年4月在河北省高等职业教育创新发展行动（2022-2025年）中立项为省级示范性虚拟仿真实训基地</w:t>
            </w:r>
            <w:r>
              <w:rPr>
                <w:rFonts w:hint="eastAsia" w:eastAsia="宋体"/>
                <w:lang w:eastAsia="zh-CN"/>
              </w:rPr>
              <w:t>，</w:t>
            </w:r>
            <w:r>
              <w:t>可支撑城轨专业群教学资源的运行和展示，</w:t>
            </w:r>
            <w:r>
              <w:rPr>
                <w:rFonts w:hint="eastAsia" w:eastAsia="宋体"/>
                <w:lang w:val="en-US" w:eastAsia="zh-CN"/>
              </w:rPr>
              <w:t>能够</w:t>
            </w:r>
            <w:r>
              <w:t>为大赛</w:t>
            </w:r>
            <w:r>
              <w:rPr>
                <w:rFonts w:hint="eastAsia" w:eastAsia="宋体"/>
                <w:lang w:val="en-US" w:eastAsia="zh-CN"/>
              </w:rPr>
              <w:t>举办</w:t>
            </w:r>
            <w:r>
              <w:t>提供服务支持。</w:t>
            </w:r>
          </w:p>
          <w:p w14:paraId="240F5779">
            <w:pPr>
              <w:pStyle w:val="9"/>
              <w:keepNext w:val="0"/>
              <w:keepLines w:val="0"/>
              <w:pageBreakBefore w:val="0"/>
              <w:widowControl/>
              <w:kinsoku/>
              <w:wordWrap/>
              <w:overflowPunct/>
              <w:topLinePunct w:val="0"/>
              <w:autoSpaceDE/>
              <w:autoSpaceDN/>
              <w:bidi w:val="0"/>
              <w:adjustRightInd/>
              <w:snapToGrid/>
              <w:spacing w:line="240" w:lineRule="auto"/>
              <w:ind w:firstLine="440" w:firstLineChars="200"/>
              <w:textAlignment w:val="auto"/>
            </w:pPr>
            <w:r>
              <w:rPr>
                <w:rFonts w:hint="eastAsia"/>
                <w:b w:val="0"/>
                <w:bCs/>
                <w:lang w:val="en-US" w:eastAsia="zh-CN"/>
              </w:rPr>
              <w:t>学院</w:t>
            </w:r>
            <w:r>
              <w:t>拥有一支治学严谨、技精业强的城轨专业教师队伍。</w:t>
            </w:r>
            <w:r>
              <w:rPr>
                <w:rFonts w:hint="eastAsia" w:eastAsia="宋体"/>
                <w:lang w:val="en-US" w:eastAsia="zh-CN"/>
              </w:rPr>
              <w:t>赛项负责人</w:t>
            </w:r>
            <w:r>
              <w:t>牵头编制河北省地方标准《城市轨道交通站务员服务规范》1项，填补省内及国内空白。团队教师先后参与修订教育部专业教学标准1项、河北省城市轨道交通应急预案1项、</w:t>
            </w:r>
            <w:r>
              <w:rPr>
                <w:rFonts w:hint="eastAsia" w:eastAsia="宋体"/>
                <w:lang w:eastAsia="zh-CN"/>
              </w:rPr>
              <w:t>“</w:t>
            </w:r>
            <w:r>
              <w:rPr>
                <w:rFonts w:hint="eastAsia" w:eastAsia="宋体"/>
                <w:lang w:val="en-US" w:eastAsia="zh-CN"/>
              </w:rPr>
              <w:t>1+X</w:t>
            </w:r>
            <w:r>
              <w:rPr>
                <w:rFonts w:hint="eastAsia" w:eastAsia="宋体"/>
                <w:lang w:eastAsia="zh-CN"/>
              </w:rPr>
              <w:t>”</w:t>
            </w:r>
            <w:r>
              <w:t>证书职业技能等级标准3项。目前专职教师中硕士及以上学历35人，其中博士5人，拥有副高级及以上职称者16人，省级教学名师1人，省级师德标兵1人，河北省</w:t>
            </w:r>
            <w:r>
              <w:rPr>
                <w:rFonts w:hint="eastAsia" w:eastAsia="宋体"/>
                <w:lang w:eastAsia="zh-CN"/>
              </w:rPr>
              <w:t>“</w:t>
            </w:r>
            <w:r>
              <w:t>三三三人才工程</w:t>
            </w:r>
            <w:r>
              <w:rPr>
                <w:rFonts w:hint="eastAsia" w:eastAsia="宋体"/>
                <w:lang w:eastAsia="zh-CN"/>
              </w:rPr>
              <w:t>”</w:t>
            </w:r>
            <w:r>
              <w:t>第三层次人选2人。</w:t>
            </w:r>
          </w:p>
          <w:p w14:paraId="082984BB">
            <w:pPr>
              <w:keepNext w:val="0"/>
              <w:keepLines w:val="0"/>
              <w:pageBreakBefore w:val="0"/>
              <w:widowControl/>
              <w:kinsoku/>
              <w:wordWrap/>
              <w:overflowPunct/>
              <w:topLinePunct w:val="0"/>
              <w:autoSpaceDE/>
              <w:autoSpaceDN/>
              <w:bidi w:val="0"/>
              <w:adjustRightInd/>
              <w:snapToGrid/>
              <w:spacing w:after="0" w:line="240" w:lineRule="auto"/>
              <w:ind w:firstLine="440" w:firstLineChars="200"/>
              <w:jc w:val="both"/>
              <w:textAlignment w:val="auto"/>
            </w:pPr>
            <w:r>
              <w:rPr>
                <w:rFonts w:hint="eastAsia"/>
              </w:rPr>
              <w:t>近年来荣获全国职业院校信息化教学大赛二等奖1次</w:t>
            </w:r>
            <w:r>
              <w:rPr>
                <w:rFonts w:hint="eastAsia" w:eastAsia="宋体"/>
                <w:lang w:eastAsia="zh-CN"/>
              </w:rPr>
              <w:t>，</w:t>
            </w:r>
            <w:r>
              <w:rPr>
                <w:rFonts w:hint="eastAsia"/>
              </w:rPr>
              <w:t>河北省职业院校教学能力大赛一等奖2项，二等奖1项，三等奖2项；荣获全国职业院校学生技能大赛国赛二等奖2项，三等奖2项；世界职业院校学生技能大赛银奖1项</w:t>
            </w:r>
            <w:r>
              <w:rPr>
                <w:rFonts w:hint="eastAsia" w:eastAsia="宋体"/>
                <w:lang w:eastAsia="zh-CN"/>
              </w:rPr>
              <w:t>、</w:t>
            </w:r>
            <w:r>
              <w:rPr>
                <w:rFonts w:hint="eastAsia" w:eastAsia="宋体"/>
                <w:lang w:val="en-US" w:eastAsia="zh-CN"/>
              </w:rPr>
              <w:t>铜奖2项</w:t>
            </w:r>
            <w:r>
              <w:rPr>
                <w:rFonts w:hint="eastAsia"/>
              </w:rPr>
              <w:t>，金砖国家职业技能大赛国赛获奖6项；河北省职业院校学生技能大赛一等奖11项</w:t>
            </w:r>
            <w:r>
              <w:rPr>
                <w:rFonts w:hint="eastAsia" w:eastAsia="宋体"/>
                <w:lang w:eastAsia="zh-CN"/>
              </w:rPr>
              <w:t>，</w:t>
            </w:r>
            <w:r>
              <w:rPr>
                <w:rFonts w:hint="eastAsia"/>
              </w:rPr>
              <w:t>成绩位于省内同类职业院校前茅。</w:t>
            </w:r>
          </w:p>
          <w:p w14:paraId="6AEFAB4B">
            <w:pPr>
              <w:spacing w:after="0" w:line="320" w:lineRule="exact"/>
              <w:jc w:val="both"/>
              <w:rPr>
                <w:rFonts w:ascii="宋体" w:hAnsi="宋体" w:eastAsia="宋体"/>
                <w:color w:val="auto"/>
                <w:szCs w:val="21"/>
              </w:rPr>
            </w:pPr>
          </w:p>
          <w:p w14:paraId="4F10506D">
            <w:pPr>
              <w:spacing w:after="0" w:line="320" w:lineRule="exact"/>
              <w:jc w:val="both"/>
              <w:rPr>
                <w:rFonts w:ascii="宋体" w:hAnsi="宋体" w:eastAsia="宋体"/>
                <w:color w:val="auto"/>
                <w:szCs w:val="21"/>
              </w:rPr>
            </w:pPr>
          </w:p>
          <w:p w14:paraId="0EADFE50">
            <w:pPr>
              <w:spacing w:after="0" w:line="320" w:lineRule="exact"/>
              <w:jc w:val="both"/>
              <w:rPr>
                <w:rFonts w:ascii="宋体" w:hAnsi="宋体" w:eastAsia="宋体"/>
                <w:color w:val="auto"/>
                <w:szCs w:val="21"/>
              </w:rPr>
            </w:pPr>
          </w:p>
          <w:p w14:paraId="1697C734">
            <w:pPr>
              <w:pStyle w:val="9"/>
              <w:rPr>
                <w:rFonts w:ascii="宋体" w:hAnsi="宋体" w:eastAsia="宋体"/>
                <w:color w:val="auto"/>
                <w:szCs w:val="21"/>
              </w:rPr>
            </w:pPr>
          </w:p>
          <w:p w14:paraId="461B1E93">
            <w:pPr>
              <w:pStyle w:val="9"/>
              <w:rPr>
                <w:rFonts w:ascii="宋体" w:hAnsi="宋体" w:eastAsia="宋体"/>
                <w:color w:val="auto"/>
                <w:szCs w:val="21"/>
              </w:rPr>
            </w:pPr>
          </w:p>
        </w:tc>
      </w:tr>
      <w:bookmarkEnd w:id="0"/>
    </w:tbl>
    <w:p w14:paraId="6E804434">
      <w:pPr>
        <w:spacing w:line="100" w:lineRule="exact"/>
        <w:ind w:left="448"/>
        <w:rPr>
          <w:rFonts w:eastAsia="黑体"/>
          <w:color w:val="auto"/>
          <w:sz w:val="8"/>
        </w:rPr>
      </w:pPr>
    </w:p>
    <w:tbl>
      <w:tblPr>
        <w:tblStyle w:val="17"/>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248"/>
        <w:gridCol w:w="2176"/>
        <w:gridCol w:w="1305"/>
        <w:gridCol w:w="1200"/>
        <w:gridCol w:w="2361"/>
      </w:tblGrid>
      <w:tr w14:paraId="602EF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596268">
            <w:pPr>
              <w:jc w:val="center"/>
              <w:rPr>
                <w:rFonts w:ascii="宋体" w:hAnsi="宋体" w:eastAsia="宋体"/>
                <w:b/>
                <w:color w:val="auto"/>
                <w:sz w:val="28"/>
                <w:szCs w:val="28"/>
              </w:rPr>
            </w:pPr>
            <w:bookmarkStart w:id="1" w:name="PO_provinceCode"/>
            <w:bookmarkEnd w:id="1"/>
            <w:bookmarkStart w:id="2" w:name="PO_province"/>
            <w:bookmarkEnd w:id="2"/>
            <w:bookmarkStart w:id="3" w:name="PO_system"/>
            <w:bookmarkEnd w:id="3"/>
            <w:bookmarkStart w:id="4" w:name="PO_systemCode"/>
            <w:bookmarkEnd w:id="4"/>
            <w:bookmarkStart w:id="5" w:name="PO_keyWords"/>
            <w:bookmarkEnd w:id="5"/>
            <w:r>
              <w:rPr>
                <w:rFonts w:hint="eastAsia" w:ascii="仿宋_GB2312" w:hAnsi="仿宋" w:eastAsia="仿宋_GB2312" w:cs="Arial"/>
                <w:b/>
                <w:color w:val="auto"/>
                <w:sz w:val="28"/>
                <w:szCs w:val="28"/>
              </w:rPr>
              <w:t>办赛条件（1000字以内）</w:t>
            </w:r>
          </w:p>
        </w:tc>
      </w:tr>
      <w:tr w14:paraId="3ACFF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BD8AF51">
            <w:pPr>
              <w:rPr>
                <w:rFonts w:ascii="仿宋" w:hAnsi="仿宋" w:eastAsia="仿宋"/>
                <w:snapToGrid w:val="0"/>
                <w:color w:val="auto"/>
                <w:szCs w:val="21"/>
              </w:rPr>
            </w:pPr>
            <w:r>
              <w:rPr>
                <w:rFonts w:hint="eastAsia" w:ascii="仿宋" w:hAnsi="仿宋" w:eastAsia="仿宋"/>
                <w:snapToGrid w:val="0"/>
                <w:color w:val="auto"/>
                <w:szCs w:val="21"/>
              </w:rPr>
              <w:t>与赛项相关的内外部支持条件（设备、技术、专家、资金、场地），包括企业支持条件。</w:t>
            </w:r>
          </w:p>
          <w:p w14:paraId="12E68EBD">
            <w:pPr>
              <w:numPr>
                <w:ilvl w:val="0"/>
                <w:numId w:val="0"/>
              </w:numPr>
              <w:ind w:firstLine="440" w:firstLineChars="200"/>
              <w:rPr>
                <w:rFonts w:hint="default"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1.设备</w:t>
            </w:r>
          </w:p>
          <w:p w14:paraId="172CD150">
            <w:pPr>
              <w:pStyle w:val="9"/>
              <w:numPr>
                <w:ilvl w:val="0"/>
                <w:numId w:val="0"/>
              </w:numPr>
              <w:ind w:leftChars="0"/>
              <w:rPr>
                <w:rFonts w:hint="default"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（1）城轨牵引变电所全景仿真实训平台</w:t>
            </w:r>
          </w:p>
          <w:p w14:paraId="7324CD68">
            <w:pPr>
              <w:pStyle w:val="9"/>
              <w:numPr>
                <w:ilvl w:val="0"/>
                <w:numId w:val="0"/>
              </w:numPr>
              <w:ind w:leftChars="0" w:firstLine="440" w:firstLineChars="200"/>
              <w:rPr>
                <w:rFonts w:hint="eastAsia"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城轨牵引变电所全景仿真实训系统可实现变电所设备巡视综合操作、变电所倒闸操作综合操作、变电所故障应急处理综合操作流程。针对五大实训模块，可以开展30余项典型工作流程及考评打分。</w:t>
            </w:r>
          </w:p>
          <w:p w14:paraId="1A5DD917">
            <w:pPr>
              <w:pStyle w:val="9"/>
              <w:numPr>
                <w:ilvl w:val="0"/>
                <w:numId w:val="1"/>
              </w:numPr>
              <w:ind w:leftChars="0"/>
              <w:rPr>
                <w:rFonts w:hint="eastAsia"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智慧城轨交通继电保护技术实训平台</w:t>
            </w:r>
          </w:p>
          <w:p w14:paraId="05C67391">
            <w:pPr>
              <w:pStyle w:val="9"/>
              <w:numPr>
                <w:ilvl w:val="0"/>
                <w:numId w:val="0"/>
              </w:numPr>
              <w:ind w:firstLine="440" w:firstLineChars="200"/>
              <w:rPr>
                <w:rFonts w:hint="default"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该平台</w:t>
            </w:r>
            <w:r>
              <w:rPr>
                <w:rFonts w:hint="default" w:ascii="仿宋" w:hAnsi="仿宋" w:eastAsia="仿宋"/>
                <w:snapToGrid w:val="0"/>
                <w:color w:val="auto"/>
                <w:szCs w:val="21"/>
                <w:lang w:val="en-US" w:eastAsia="zh-CN"/>
              </w:rPr>
              <w:t>包含继电保护实训平台、继电保护测试仪等设备。</w:t>
            </w:r>
            <w:r>
              <w:rPr>
                <w:rFonts w:hint="eastAsia" w:ascii="仿宋" w:hAnsi="仿宋" w:eastAsia="仿宋"/>
                <w:snapToGrid w:val="0"/>
                <w:color w:val="auto"/>
                <w:szCs w:val="21"/>
                <w:lang w:val="en-US" w:eastAsia="zh-CN"/>
              </w:rPr>
              <w:t>全景</w:t>
            </w:r>
            <w:r>
              <w:rPr>
                <w:rFonts w:hint="default" w:ascii="仿宋" w:hAnsi="仿宋" w:eastAsia="仿宋"/>
                <w:snapToGrid w:val="0"/>
                <w:color w:val="auto"/>
                <w:szCs w:val="21"/>
                <w:lang w:val="en-US" w:eastAsia="zh-CN"/>
              </w:rPr>
              <w:t>还原真实的牵引变电所作业环境，主要用于学员进行继电保护装置的安装、调试、维护检修以及故障处理等实操训练，以培养其相关的职业能力和素养</w:t>
            </w:r>
            <w:r>
              <w:rPr>
                <w:rFonts w:hint="eastAsia" w:ascii="仿宋" w:hAnsi="仿宋" w:eastAsia="仿宋"/>
                <w:snapToGrid w:val="0"/>
                <w:color w:val="auto"/>
                <w:szCs w:val="21"/>
                <w:lang w:val="en-US" w:eastAsia="zh-CN"/>
              </w:rPr>
              <w:t>。</w:t>
            </w:r>
          </w:p>
          <w:p w14:paraId="6A2C02BC">
            <w:pPr>
              <w:pStyle w:val="9"/>
              <w:numPr>
                <w:ilvl w:val="0"/>
                <w:numId w:val="0"/>
              </w:numPr>
              <w:ind w:leftChars="0"/>
              <w:rPr>
                <w:rFonts w:hint="default"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（3）城轨智能变电站在线监测系统操作平台</w:t>
            </w:r>
          </w:p>
          <w:p w14:paraId="06DFA072">
            <w:pPr>
              <w:pStyle w:val="9"/>
              <w:numPr>
                <w:ilvl w:val="0"/>
                <w:numId w:val="0"/>
              </w:numPr>
              <w:ind w:leftChars="0" w:firstLine="440" w:firstLineChars="200"/>
              <w:rPr>
                <w:rFonts w:hint="eastAsia"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该平台可以实现城市轨道交通变电所的实时监控系统，它通过传感器、测量装置等收集供电设施的电压、电流等状态数据，进行在线分析、显示与预警。其目标是帮助管理人员实时掌握设备运行状况，及时发现并处理故障，从而保障城轨供电的可靠性与安全性。</w:t>
            </w:r>
          </w:p>
          <w:p w14:paraId="719BFE0D">
            <w:pPr>
              <w:pStyle w:val="9"/>
              <w:numPr>
                <w:ilvl w:val="0"/>
                <w:numId w:val="0"/>
              </w:numPr>
              <w:ind w:leftChars="0" w:firstLine="440" w:firstLineChars="200"/>
              <w:rPr>
                <w:rFonts w:hint="eastAsia"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2.技术</w:t>
            </w:r>
          </w:p>
          <w:p w14:paraId="1A297E88">
            <w:pPr>
              <w:pStyle w:val="9"/>
              <w:numPr>
                <w:ilvl w:val="0"/>
                <w:numId w:val="0"/>
              </w:numPr>
              <w:spacing w:after="160" w:line="259" w:lineRule="auto"/>
              <w:ind w:left="0" w:leftChars="0" w:firstLine="440" w:firstLineChars="200"/>
              <w:rPr>
                <w:rFonts w:hint="eastAsia" w:ascii="仿宋" w:hAnsi="仿宋" w:eastAsia="仿宋" w:cs="Calibri"/>
                <w:snapToGrid w:val="0"/>
                <w:color w:val="auto"/>
                <w:kern w:val="2"/>
                <w:sz w:val="22"/>
                <w:szCs w:val="21"/>
                <w:lang w:val="en-US" w:eastAsia="zh-CN" w:bidi="ar-SA"/>
              </w:rPr>
            </w:pPr>
            <w:r>
              <w:rPr>
                <w:rFonts w:hint="eastAsia" w:ascii="仿宋" w:hAnsi="仿宋" w:eastAsia="仿宋" w:cs="Calibri"/>
                <w:snapToGrid w:val="0"/>
                <w:color w:val="auto"/>
                <w:kern w:val="2"/>
                <w:sz w:val="22"/>
                <w:szCs w:val="21"/>
                <w:lang w:val="en-US" w:eastAsia="zh-CN" w:bidi="ar-SA"/>
              </w:rPr>
              <w:t>郑州捷安高科股份有限公司等提供企业参与裁判培训工作，并提供技术保障。</w:t>
            </w:r>
          </w:p>
          <w:p w14:paraId="4197D6A9">
            <w:pPr>
              <w:pStyle w:val="9"/>
              <w:numPr>
                <w:ilvl w:val="0"/>
                <w:numId w:val="0"/>
              </w:numPr>
              <w:spacing w:after="160" w:line="259" w:lineRule="auto"/>
              <w:ind w:left="0" w:leftChars="0" w:firstLine="440" w:firstLineChars="200"/>
              <w:rPr>
                <w:rFonts w:hint="eastAsia" w:ascii="仿宋" w:hAnsi="仿宋" w:eastAsia="仿宋"/>
                <w:snapToGrid w:val="0"/>
                <w:color w:val="auto"/>
                <w:szCs w:val="21"/>
                <w:lang w:val="en-US" w:eastAsia="zh-CN"/>
              </w:rPr>
            </w:pPr>
            <w:r>
              <w:rPr>
                <w:rFonts w:hint="eastAsia" w:ascii="仿宋" w:hAnsi="仿宋" w:eastAsia="仿宋" w:cs="Calibri"/>
                <w:snapToGrid w:val="0"/>
                <w:color w:val="auto"/>
                <w:kern w:val="2"/>
                <w:sz w:val="22"/>
                <w:szCs w:val="21"/>
                <w:lang w:val="en-US" w:eastAsia="zh-CN" w:bidi="ar-SA"/>
              </w:rPr>
              <w:t>3.</w:t>
            </w:r>
            <w:r>
              <w:rPr>
                <w:rFonts w:hint="eastAsia" w:ascii="仿宋" w:hAnsi="仿宋" w:eastAsia="仿宋"/>
                <w:snapToGrid w:val="0"/>
                <w:color w:val="auto"/>
                <w:szCs w:val="21"/>
                <w:lang w:val="en-US" w:eastAsia="zh-CN"/>
              </w:rPr>
              <w:t>专家</w:t>
            </w:r>
          </w:p>
          <w:p w14:paraId="71630210">
            <w:pPr>
              <w:pStyle w:val="9"/>
              <w:numPr>
                <w:ilvl w:val="0"/>
                <w:numId w:val="0"/>
              </w:numPr>
              <w:spacing w:after="160" w:line="259" w:lineRule="auto"/>
              <w:ind w:firstLine="440" w:firstLineChars="200"/>
              <w:rPr>
                <w:rFonts w:hint="default"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轨道交通系专职教师中硕士及以上学历35人，其中博士5人，拥有副高级及以上职称者16人，省级教学名师1人，省级师德标兵1人，河北省“三三三人才工程”第三层次人选2人。同时，聘请石家庄地铁、京港地铁等行业企业工程师20人，作为企业专家。</w:t>
            </w:r>
          </w:p>
          <w:p w14:paraId="109C48FF">
            <w:pPr>
              <w:pStyle w:val="9"/>
              <w:numPr>
                <w:ilvl w:val="0"/>
                <w:numId w:val="0"/>
              </w:numPr>
              <w:spacing w:after="160" w:line="259" w:lineRule="auto"/>
              <w:ind w:left="0" w:leftChars="0" w:firstLine="440" w:firstLineChars="200"/>
              <w:rPr>
                <w:rFonts w:hint="eastAsia" w:ascii="仿宋" w:hAnsi="仿宋" w:eastAsia="仿宋"/>
                <w:snapToGrid w:val="0"/>
                <w:color w:val="auto"/>
                <w:szCs w:val="21"/>
                <w:lang w:val="en-US" w:eastAsia="zh-CN"/>
              </w:rPr>
            </w:pPr>
            <w:r>
              <w:rPr>
                <w:rFonts w:hint="eastAsia" w:ascii="仿宋" w:hAnsi="仿宋" w:eastAsia="仿宋" w:cs="Calibri"/>
                <w:snapToGrid w:val="0"/>
                <w:color w:val="auto"/>
                <w:kern w:val="2"/>
                <w:sz w:val="22"/>
                <w:szCs w:val="21"/>
                <w:lang w:val="en-US" w:eastAsia="zh-CN" w:bidi="ar-SA"/>
              </w:rPr>
              <w:t>4.</w:t>
            </w:r>
            <w:r>
              <w:rPr>
                <w:rFonts w:hint="eastAsia" w:ascii="仿宋" w:hAnsi="仿宋" w:eastAsia="仿宋"/>
                <w:snapToGrid w:val="0"/>
                <w:color w:val="auto"/>
                <w:szCs w:val="21"/>
                <w:lang w:val="en-US" w:eastAsia="zh-CN"/>
              </w:rPr>
              <w:t>资金及场地</w:t>
            </w:r>
          </w:p>
          <w:p w14:paraId="646C5748">
            <w:pPr>
              <w:pStyle w:val="9"/>
              <w:numPr>
                <w:ilvl w:val="0"/>
                <w:numId w:val="0"/>
              </w:numPr>
              <w:spacing w:after="160" w:line="259" w:lineRule="auto"/>
              <w:ind w:leftChars="0" w:firstLine="440" w:firstLineChars="200"/>
              <w:rPr>
                <w:rFonts w:hint="eastAsia" w:ascii="仿宋" w:hAnsi="仿宋" w:eastAsia="仿宋"/>
                <w:snapToGrid w:val="0"/>
                <w:color w:val="auto"/>
                <w:szCs w:val="21"/>
                <w:lang w:val="en-US" w:eastAsia="zh-CN"/>
              </w:rPr>
            </w:pPr>
            <w:r>
              <w:rPr>
                <w:rFonts w:hint="eastAsia" w:ascii="仿宋" w:hAnsi="仿宋" w:eastAsia="仿宋"/>
                <w:snapToGrid w:val="0"/>
                <w:color w:val="auto"/>
                <w:szCs w:val="21"/>
                <w:lang w:val="en-US" w:eastAsia="zh-CN"/>
              </w:rPr>
              <w:t>学院能够为本次赛事举办提供资金、场地支持。学院城市轨道交通智慧运维虚拟仿真实训基地现占地4000平米，可支撑城轨专业群教学资源的运行和展示，融理论教学、虚拟实训、创新创业为一体，为师生教学实训、技术研发、大赛集训提供服务支持。</w:t>
            </w:r>
          </w:p>
          <w:p w14:paraId="099FA6F9">
            <w:pPr>
              <w:rPr>
                <w:rFonts w:ascii="仿宋" w:hAnsi="仿宋" w:eastAsia="仿宋"/>
                <w:snapToGrid w:val="0"/>
                <w:color w:val="auto"/>
                <w:szCs w:val="21"/>
              </w:rPr>
            </w:pPr>
          </w:p>
          <w:p w14:paraId="3E50204B">
            <w:pPr>
              <w:rPr>
                <w:rFonts w:ascii="仿宋" w:hAnsi="仿宋" w:eastAsia="仿宋"/>
                <w:snapToGrid w:val="0"/>
                <w:color w:val="auto"/>
                <w:szCs w:val="21"/>
              </w:rPr>
            </w:pPr>
          </w:p>
          <w:p w14:paraId="1EA991EB">
            <w:pPr>
              <w:rPr>
                <w:rFonts w:ascii="仿宋" w:hAnsi="仿宋" w:eastAsia="仿宋"/>
                <w:snapToGrid w:val="0"/>
                <w:color w:val="auto"/>
                <w:szCs w:val="21"/>
              </w:rPr>
            </w:pPr>
          </w:p>
          <w:p w14:paraId="1EAE5E9E">
            <w:pPr>
              <w:rPr>
                <w:rFonts w:ascii="仿宋" w:hAnsi="仿宋" w:eastAsia="仿宋"/>
                <w:snapToGrid w:val="0"/>
                <w:color w:val="auto"/>
                <w:szCs w:val="21"/>
              </w:rPr>
            </w:pPr>
          </w:p>
          <w:p w14:paraId="237924B7">
            <w:pPr>
              <w:pStyle w:val="2"/>
              <w:rPr>
                <w:rFonts w:ascii="仿宋" w:hAnsi="仿宋" w:eastAsia="仿宋"/>
                <w:snapToGrid w:val="0"/>
                <w:color w:val="auto"/>
                <w:szCs w:val="21"/>
              </w:rPr>
            </w:pPr>
          </w:p>
          <w:p w14:paraId="67A5FD49">
            <w:pPr>
              <w:pStyle w:val="2"/>
              <w:rPr>
                <w:rFonts w:ascii="仿宋" w:hAnsi="仿宋" w:eastAsia="仿宋"/>
                <w:snapToGrid w:val="0"/>
                <w:color w:val="auto"/>
                <w:szCs w:val="21"/>
              </w:rPr>
            </w:pPr>
          </w:p>
          <w:p w14:paraId="7D8A4C7A">
            <w:pPr>
              <w:pStyle w:val="2"/>
              <w:rPr>
                <w:rFonts w:ascii="仿宋" w:hAnsi="仿宋" w:eastAsia="仿宋"/>
                <w:snapToGrid w:val="0"/>
                <w:color w:val="auto"/>
                <w:szCs w:val="21"/>
              </w:rPr>
            </w:pPr>
          </w:p>
          <w:p w14:paraId="0CD8794B">
            <w:pPr>
              <w:pStyle w:val="2"/>
            </w:pPr>
          </w:p>
        </w:tc>
      </w:tr>
      <w:tr w14:paraId="3A89B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082EB7">
            <w:pPr>
              <w:jc w:val="center"/>
              <w:rPr>
                <w:rFonts w:ascii="仿宋" w:hAnsi="仿宋" w:eastAsia="宋体"/>
                <w:snapToGrid w:val="0"/>
                <w:color w:val="auto"/>
                <w:sz w:val="28"/>
                <w:szCs w:val="28"/>
              </w:rPr>
            </w:pPr>
            <w:r>
              <w:rPr>
                <w:rFonts w:hint="eastAsia" w:ascii="仿宋_GB2312" w:hAnsi="仿宋" w:eastAsia="仿宋_GB2312" w:cs="Arial"/>
                <w:b/>
                <w:color w:val="auto"/>
                <w:sz w:val="28"/>
                <w:szCs w:val="28"/>
              </w:rPr>
              <w:t>比赛内容</w:t>
            </w:r>
            <w:r>
              <w:rPr>
                <w:rFonts w:hint="eastAsia" w:ascii="仿宋_GB2312" w:hAnsi="仿宋" w:eastAsia="仿宋_GB2312" w:cs="Arial"/>
                <w:bCs/>
                <w:color w:val="auto"/>
                <w:sz w:val="28"/>
                <w:szCs w:val="28"/>
                <w:highlight w:val="none"/>
              </w:rPr>
              <w:t>（1000字以内）</w:t>
            </w:r>
          </w:p>
        </w:tc>
      </w:tr>
      <w:tr w14:paraId="5F22E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CDDE065">
            <w:pPr>
              <w:rPr>
                <w:rFonts w:hint="eastAsia" w:ascii="仿宋" w:hAnsi="仿宋" w:eastAsia="仿宋"/>
                <w:snapToGrid w:val="0"/>
                <w:color w:val="auto"/>
                <w:sz w:val="21"/>
                <w:szCs w:val="21"/>
              </w:rPr>
            </w:pPr>
            <w:r>
              <w:rPr>
                <w:rFonts w:hint="eastAsia" w:ascii="仿宋" w:hAnsi="仿宋" w:eastAsia="仿宋"/>
                <w:snapToGrid w:val="0"/>
                <w:color w:val="auto"/>
                <w:sz w:val="21"/>
                <w:szCs w:val="21"/>
              </w:rPr>
              <w:t>简述比赛方案及赛项主要应用的专业技术范畴、考核的技能点及综合技术技能</w:t>
            </w:r>
            <w:r>
              <w:rPr>
                <w:rFonts w:hint="eastAsia" w:ascii="仿宋" w:hAnsi="仿宋" w:eastAsia="仿宋"/>
                <w:b/>
                <w:bCs/>
                <w:snapToGrid w:val="0"/>
                <w:color w:val="auto"/>
                <w:sz w:val="21"/>
                <w:szCs w:val="21"/>
              </w:rPr>
              <w:t>（不超过500字）</w:t>
            </w:r>
            <w:r>
              <w:rPr>
                <w:rFonts w:hint="eastAsia" w:ascii="仿宋" w:hAnsi="仿宋" w:eastAsia="仿宋"/>
                <w:snapToGrid w:val="0"/>
                <w:color w:val="auto"/>
                <w:sz w:val="21"/>
                <w:szCs w:val="21"/>
              </w:rPr>
              <w:t>。</w:t>
            </w:r>
          </w:p>
          <w:p w14:paraId="5031B7F4">
            <w:pPr>
              <w:pStyle w:val="4"/>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0"/>
                <w:rFonts w:hint="default" w:ascii="Segoe UI" w:hAnsi="Segoe UI" w:eastAsia="Segoe UI" w:cs="Segoe UI"/>
                <w:b/>
                <w:i w:val="0"/>
                <w:iCs w:val="0"/>
                <w:caps w:val="0"/>
                <w:color w:val="0F1115"/>
                <w:spacing w:val="0"/>
                <w:sz w:val="21"/>
                <w:szCs w:val="21"/>
                <w:shd w:val="clear" w:fill="FFFFFF"/>
              </w:rPr>
              <w:t>一、 竞赛宗旨</w:t>
            </w:r>
          </w:p>
          <w:p w14:paraId="554E7ECD">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为适应城轨交通智能化、数字化发展趋势，本竞赛旨在全面检验和提升参赛选手在城轨牵引供电系统领域的综合职业能力。竞赛聚焦</w:t>
            </w:r>
            <w:r>
              <w:rPr>
                <w:rStyle w:val="20"/>
                <w:rFonts w:hint="default" w:ascii="Segoe UI" w:hAnsi="Segoe UI" w:eastAsia="Segoe UI" w:cs="Segoe UI"/>
                <w:b/>
                <w:bCs/>
                <w:i w:val="0"/>
                <w:iCs w:val="0"/>
                <w:caps w:val="0"/>
                <w:color w:val="0F1115"/>
                <w:spacing w:val="0"/>
                <w:sz w:val="21"/>
                <w:szCs w:val="21"/>
                <w:shd w:val="clear" w:fill="FFFFFF"/>
              </w:rPr>
              <w:t>牵引变电所运行操作、继电保护装置调试、智能变电站在线监控</w:t>
            </w:r>
            <w:r>
              <w:rPr>
                <w:rFonts w:hint="default" w:ascii="Segoe UI" w:hAnsi="Segoe UI" w:eastAsia="Segoe UI" w:cs="Segoe UI"/>
                <w:i w:val="0"/>
                <w:iCs w:val="0"/>
                <w:caps w:val="0"/>
                <w:color w:val="0F1115"/>
                <w:spacing w:val="0"/>
                <w:sz w:val="21"/>
                <w:szCs w:val="21"/>
                <w:shd w:val="clear" w:fill="FFFFFF"/>
              </w:rPr>
              <w:t>三大核心技能，通过模拟真实工作场景与典型任务，考察选手的理论知识、实操技能、故障诊断能力及团队协作精神，为行业选拔和储备高水平技术技能人才。</w:t>
            </w:r>
          </w:p>
          <w:p w14:paraId="01F1BFBB">
            <w:pPr>
              <w:pStyle w:val="4"/>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0" w:afterAutospacing="0"/>
              <w:ind w:left="0" w:right="0" w:firstLine="0"/>
              <w:textAlignment w:val="auto"/>
              <w:rPr>
                <w:rFonts w:hint="default" w:ascii="Segoe UI" w:hAnsi="Segoe UI" w:eastAsia="Segoe UI" w:cs="Segoe UI"/>
                <w:i w:val="0"/>
                <w:iCs w:val="0"/>
                <w:caps w:val="0"/>
                <w:color w:val="0F1115"/>
                <w:spacing w:val="0"/>
                <w:sz w:val="21"/>
                <w:szCs w:val="21"/>
              </w:rPr>
            </w:pPr>
            <w:r>
              <w:rPr>
                <w:rStyle w:val="20"/>
                <w:rFonts w:hint="default" w:ascii="Segoe UI" w:hAnsi="Segoe UI" w:eastAsia="Segoe UI" w:cs="Segoe UI"/>
                <w:b/>
                <w:i w:val="0"/>
                <w:iCs w:val="0"/>
                <w:caps w:val="0"/>
                <w:color w:val="0F1115"/>
                <w:spacing w:val="0"/>
                <w:sz w:val="21"/>
                <w:szCs w:val="21"/>
                <w:shd w:val="clear" w:fill="FFFFFF"/>
              </w:rPr>
              <w:t>二、 竞赛平台与形式</w:t>
            </w:r>
          </w:p>
          <w:p w14:paraId="628CDB69">
            <w:pPr>
              <w:pStyle w:val="15"/>
              <w:keepNext w:val="0"/>
              <w:keepLines w:val="0"/>
              <w:widowControl/>
              <w:suppressLineNumbers w:val="0"/>
              <w:spacing w:before="0" w:beforeAutospacing="0" w:after="120" w:afterAutospacing="0"/>
              <w:ind w:left="0" w:right="0"/>
              <w:rPr>
                <w:sz w:val="21"/>
                <w:szCs w:val="21"/>
              </w:rPr>
            </w:pPr>
            <w:r>
              <w:rPr>
                <w:rStyle w:val="20"/>
                <w:rFonts w:hint="default" w:ascii="Segoe UI" w:hAnsi="Segoe UI" w:eastAsia="Segoe UI" w:cs="Segoe UI"/>
                <w:b/>
                <w:bCs/>
                <w:i w:val="0"/>
                <w:iCs w:val="0"/>
                <w:caps w:val="0"/>
                <w:color w:val="0F1115"/>
                <w:spacing w:val="0"/>
                <w:sz w:val="21"/>
                <w:szCs w:val="21"/>
                <w:shd w:val="clear" w:fill="FFFFFF"/>
              </w:rPr>
              <w:t>竞赛平台：</w:t>
            </w:r>
          </w:p>
          <w:p w14:paraId="744850C0">
            <w:pPr>
              <w:pStyle w:val="15"/>
              <w:keepNext w:val="0"/>
              <w:keepLines w:val="0"/>
              <w:widowControl/>
              <w:suppressLineNumbers w:val="0"/>
              <w:spacing w:before="0" w:beforeAutospacing="0" w:after="0" w:afterAutospacing="0"/>
              <w:ind w:left="0" w:right="0"/>
              <w:rPr>
                <w:sz w:val="21"/>
                <w:szCs w:val="21"/>
              </w:rPr>
            </w:pPr>
            <w:r>
              <w:rPr>
                <w:rStyle w:val="20"/>
                <w:rFonts w:hint="default" w:ascii="Segoe UI" w:hAnsi="Segoe UI" w:eastAsia="Segoe UI" w:cs="Segoe UI"/>
                <w:b/>
                <w:bCs/>
                <w:i w:val="0"/>
                <w:iCs w:val="0"/>
                <w:caps w:val="0"/>
                <w:color w:val="0F1115"/>
                <w:spacing w:val="0"/>
                <w:sz w:val="21"/>
                <w:szCs w:val="21"/>
                <w:shd w:val="clear" w:fill="FFFFFF"/>
              </w:rPr>
              <w:t>牵引变电所仿真实训系统</w:t>
            </w:r>
            <w:r>
              <w:rPr>
                <w:rFonts w:hint="default" w:ascii="Segoe UI" w:hAnsi="Segoe UI" w:eastAsia="Segoe UI" w:cs="Segoe UI"/>
                <w:i w:val="0"/>
                <w:iCs w:val="0"/>
                <w:caps w:val="0"/>
                <w:color w:val="0F1115"/>
                <w:spacing w:val="0"/>
                <w:sz w:val="21"/>
                <w:szCs w:val="21"/>
                <w:shd w:val="clear" w:fill="FFFFFF"/>
              </w:rPr>
              <w:t>（模拟整个变电所的主接线、运行方式、倒闸操作）</w:t>
            </w:r>
          </w:p>
          <w:p w14:paraId="681A6BC9">
            <w:pPr>
              <w:pStyle w:val="15"/>
              <w:keepNext w:val="0"/>
              <w:keepLines w:val="0"/>
              <w:widowControl/>
              <w:suppressLineNumbers w:val="0"/>
              <w:spacing w:before="0" w:beforeAutospacing="0" w:after="0" w:afterAutospacing="0"/>
              <w:ind w:left="0" w:right="0"/>
              <w:rPr>
                <w:sz w:val="21"/>
                <w:szCs w:val="21"/>
              </w:rPr>
            </w:pPr>
            <w:r>
              <w:rPr>
                <w:rStyle w:val="20"/>
                <w:rFonts w:hint="default" w:ascii="Segoe UI" w:hAnsi="Segoe UI" w:eastAsia="Segoe UI" w:cs="Segoe UI"/>
                <w:b/>
                <w:bCs/>
                <w:i w:val="0"/>
                <w:iCs w:val="0"/>
                <w:caps w:val="0"/>
                <w:color w:val="0F1115"/>
                <w:spacing w:val="0"/>
                <w:sz w:val="21"/>
                <w:szCs w:val="21"/>
                <w:shd w:val="clear" w:fill="FFFFFF"/>
              </w:rPr>
              <w:t>继电保护测试与调试软件</w:t>
            </w:r>
            <w:r>
              <w:rPr>
                <w:rFonts w:hint="default" w:ascii="Segoe UI" w:hAnsi="Segoe UI" w:eastAsia="Segoe UI" w:cs="Segoe UI"/>
                <w:i w:val="0"/>
                <w:iCs w:val="0"/>
                <w:caps w:val="0"/>
                <w:color w:val="0F1115"/>
                <w:spacing w:val="0"/>
                <w:sz w:val="21"/>
                <w:szCs w:val="21"/>
                <w:shd w:val="clear" w:fill="FFFFFF"/>
              </w:rPr>
              <w:t>（连接真实或仿真的微机保护装置，进行定值修改、逻辑测试）</w:t>
            </w:r>
          </w:p>
          <w:p w14:paraId="632CE216">
            <w:pPr>
              <w:pStyle w:val="15"/>
              <w:keepNext w:val="0"/>
              <w:keepLines w:val="0"/>
              <w:widowControl/>
              <w:suppressLineNumbers w:val="0"/>
              <w:spacing w:before="0" w:beforeAutospacing="0" w:after="0" w:afterAutospacing="0"/>
              <w:ind w:left="0" w:right="0"/>
              <w:rPr>
                <w:sz w:val="21"/>
                <w:szCs w:val="21"/>
              </w:rPr>
            </w:pPr>
            <w:r>
              <w:rPr>
                <w:rStyle w:val="20"/>
                <w:rFonts w:hint="default" w:ascii="Segoe UI" w:hAnsi="Segoe UI" w:eastAsia="Segoe UI" w:cs="Segoe UI"/>
                <w:b/>
                <w:bCs/>
                <w:i w:val="0"/>
                <w:iCs w:val="0"/>
                <w:caps w:val="0"/>
                <w:color w:val="0F1115"/>
                <w:spacing w:val="0"/>
                <w:sz w:val="21"/>
                <w:szCs w:val="21"/>
                <w:shd w:val="clear" w:fill="FFFFFF"/>
              </w:rPr>
              <w:t>城轨智能变电站在线监测系统操作平台</w:t>
            </w:r>
            <w:r>
              <w:rPr>
                <w:rFonts w:hint="default" w:ascii="Segoe UI" w:hAnsi="Segoe UI" w:eastAsia="Segoe UI" w:cs="Segoe UI"/>
                <w:i w:val="0"/>
                <w:iCs w:val="0"/>
                <w:caps w:val="0"/>
                <w:color w:val="0F1115"/>
                <w:spacing w:val="0"/>
                <w:sz w:val="21"/>
                <w:szCs w:val="21"/>
                <w:shd w:val="clear" w:fill="FFFFFF"/>
              </w:rPr>
              <w:t>（实时显示系统数据、报警信息、进行远程控制）</w:t>
            </w:r>
          </w:p>
          <w:p w14:paraId="32C33EB1">
            <w:pPr>
              <w:pStyle w:val="15"/>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21"/>
                <w:szCs w:val="21"/>
                <w:shd w:val="clear" w:fill="FFFFFF"/>
              </w:rPr>
            </w:pPr>
            <w:r>
              <w:rPr>
                <w:rStyle w:val="20"/>
                <w:rFonts w:hint="default" w:ascii="Segoe UI" w:hAnsi="Segoe UI" w:eastAsia="Segoe UI" w:cs="Segoe UI"/>
                <w:b/>
                <w:bCs/>
                <w:i w:val="0"/>
                <w:iCs w:val="0"/>
                <w:caps w:val="0"/>
                <w:color w:val="0F1115"/>
                <w:spacing w:val="0"/>
                <w:sz w:val="21"/>
                <w:szCs w:val="21"/>
                <w:shd w:val="clear" w:fill="FFFFFF"/>
              </w:rPr>
              <w:t>竞赛形式：</w:t>
            </w:r>
            <w:r>
              <w:rPr>
                <w:rFonts w:hint="default" w:ascii="Segoe UI" w:hAnsi="Segoe UI" w:eastAsia="Segoe UI" w:cs="Segoe UI"/>
                <w:i w:val="0"/>
                <w:iCs w:val="0"/>
                <w:caps w:val="0"/>
                <w:color w:val="0F1115"/>
                <w:spacing w:val="0"/>
                <w:sz w:val="21"/>
                <w:szCs w:val="21"/>
                <w:shd w:val="clear" w:fill="FFFFFF"/>
              </w:rPr>
              <w:t> 团队赛，每队由 </w:t>
            </w:r>
            <w:r>
              <w:rPr>
                <w:rStyle w:val="20"/>
                <w:rFonts w:hint="default" w:ascii="Segoe UI" w:hAnsi="Segoe UI" w:eastAsia="Segoe UI" w:cs="Segoe UI"/>
                <w:b/>
                <w:bCs/>
                <w:i w:val="0"/>
                <w:iCs w:val="0"/>
                <w:caps w:val="0"/>
                <w:color w:val="0F1115"/>
                <w:spacing w:val="0"/>
                <w:sz w:val="21"/>
                <w:szCs w:val="21"/>
                <w:shd w:val="clear" w:fill="FFFFFF"/>
              </w:rPr>
              <w:t>2-3</w:t>
            </w:r>
            <w:r>
              <w:rPr>
                <w:rFonts w:hint="default" w:ascii="Segoe UI" w:hAnsi="Segoe UI" w:eastAsia="Segoe UI" w:cs="Segoe UI"/>
                <w:i w:val="0"/>
                <w:iCs w:val="0"/>
                <w:caps w:val="0"/>
                <w:color w:val="0F1115"/>
                <w:spacing w:val="0"/>
                <w:sz w:val="21"/>
                <w:szCs w:val="21"/>
                <w:shd w:val="clear" w:fill="FFFFFF"/>
              </w:rPr>
              <w:t> 名选手组成，分工协作完成所有考核模块。总时长为 </w:t>
            </w:r>
            <w:r>
              <w:rPr>
                <w:rStyle w:val="20"/>
                <w:rFonts w:hint="eastAsia" w:ascii="Segoe UI" w:hAnsi="Segoe UI" w:eastAsia="宋体" w:cs="Segoe UI"/>
                <w:b/>
                <w:bCs/>
                <w:i w:val="0"/>
                <w:iCs w:val="0"/>
                <w:caps w:val="0"/>
                <w:color w:val="0F1115"/>
                <w:spacing w:val="0"/>
                <w:sz w:val="21"/>
                <w:szCs w:val="21"/>
                <w:shd w:val="clear" w:fill="FFFFFF"/>
                <w:lang w:val="en-US" w:eastAsia="zh-CN"/>
              </w:rPr>
              <w:t>1.5</w:t>
            </w:r>
            <w:r>
              <w:rPr>
                <w:rFonts w:hint="default" w:ascii="Segoe UI" w:hAnsi="Segoe UI" w:eastAsia="Segoe UI" w:cs="Segoe UI"/>
                <w:i w:val="0"/>
                <w:iCs w:val="0"/>
                <w:caps w:val="0"/>
                <w:color w:val="0F1115"/>
                <w:spacing w:val="0"/>
                <w:sz w:val="21"/>
                <w:szCs w:val="21"/>
                <w:shd w:val="clear" w:fill="FFFFFF"/>
              </w:rPr>
              <w:t>小时。</w:t>
            </w:r>
          </w:p>
          <w:p w14:paraId="3908CECF">
            <w:pPr>
              <w:pStyle w:val="4"/>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0" w:afterAutospacing="0"/>
              <w:ind w:left="0" w:right="0" w:firstLine="0"/>
              <w:textAlignment w:val="auto"/>
              <w:rPr>
                <w:rFonts w:hint="default" w:ascii="Segoe UI" w:hAnsi="Segoe UI" w:eastAsia="Segoe UI" w:cs="Segoe UI"/>
                <w:i w:val="0"/>
                <w:iCs w:val="0"/>
                <w:caps w:val="0"/>
                <w:color w:val="0F1115"/>
                <w:spacing w:val="0"/>
                <w:sz w:val="21"/>
                <w:szCs w:val="21"/>
              </w:rPr>
            </w:pPr>
            <w:r>
              <w:rPr>
                <w:rStyle w:val="20"/>
                <w:rFonts w:hint="default" w:ascii="Segoe UI" w:hAnsi="Segoe UI" w:eastAsia="Segoe UI" w:cs="Segoe UI"/>
                <w:b/>
                <w:i w:val="0"/>
                <w:iCs w:val="0"/>
                <w:caps w:val="0"/>
                <w:color w:val="0F1115"/>
                <w:spacing w:val="0"/>
                <w:sz w:val="21"/>
                <w:szCs w:val="21"/>
                <w:shd w:val="clear" w:fill="FFFFFF"/>
              </w:rPr>
              <w:t>三、 考核内容与分值分配（总分100分）</w:t>
            </w:r>
          </w:p>
          <w:tbl>
            <w:tblPr>
              <w:tblStyle w:val="17"/>
              <w:tblpPr w:leftFromText="180" w:rightFromText="180" w:vertAnchor="text" w:horzAnchor="page" w:tblpX="195" w:tblpY="17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87"/>
              <w:gridCol w:w="2025"/>
              <w:gridCol w:w="856"/>
              <w:gridCol w:w="5170"/>
            </w:tblGrid>
            <w:tr w14:paraId="16E6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blHeader/>
              </w:trPr>
              <w:tc>
                <w:tcPr>
                  <w:tcW w:w="587" w:type="dxa"/>
                  <w:shd w:val="clear" w:color="auto" w:fill="auto"/>
                  <w:tcMar>
                    <w:top w:w="150" w:type="dxa"/>
                    <w:left w:w="0" w:type="dxa"/>
                    <w:bottom w:w="150" w:type="dxa"/>
                    <w:right w:w="240" w:type="dxa"/>
                  </w:tcMar>
                  <w:vAlign w:val="center"/>
                </w:tcPr>
                <w:p w14:paraId="4F9ED8F7">
                  <w:pPr>
                    <w:keepNext w:val="0"/>
                    <w:keepLines w:val="0"/>
                    <w:widowControl/>
                    <w:suppressLineNumbers w:val="0"/>
                    <w:jc w:val="left"/>
                    <w:rPr>
                      <w:rFonts w:hint="default" w:ascii="Times New Roman" w:hAnsi="Times New Roman" w:eastAsia="var(--dsw-font-markdown-table-h" w:cs="Times New Roman"/>
                      <w:b/>
                      <w:bCs/>
                      <w:sz w:val="18"/>
                      <w:szCs w:val="18"/>
                    </w:rPr>
                  </w:pPr>
                  <w:r>
                    <w:rPr>
                      <w:rFonts w:hint="default" w:ascii="Times New Roman" w:hAnsi="Times New Roman" w:eastAsia="var(--dsw-font-markdown-table-h" w:cs="Times New Roman"/>
                      <w:b/>
                      <w:bCs/>
                      <w:color w:val="000000"/>
                      <w:kern w:val="0"/>
                      <w:sz w:val="18"/>
                      <w:szCs w:val="18"/>
                      <w:lang w:val="en-US" w:eastAsia="zh-CN" w:bidi="ar"/>
                    </w:rPr>
                    <w:t>模块</w:t>
                  </w:r>
                </w:p>
              </w:tc>
              <w:tc>
                <w:tcPr>
                  <w:tcW w:w="2025" w:type="dxa"/>
                  <w:shd w:val="clear" w:color="auto" w:fill="auto"/>
                  <w:tcMar>
                    <w:top w:w="150" w:type="dxa"/>
                    <w:left w:w="240" w:type="dxa"/>
                    <w:bottom w:w="150" w:type="dxa"/>
                    <w:right w:w="240" w:type="dxa"/>
                  </w:tcMar>
                  <w:vAlign w:val="center"/>
                </w:tcPr>
                <w:p w14:paraId="1BE33101">
                  <w:pPr>
                    <w:keepNext w:val="0"/>
                    <w:keepLines w:val="0"/>
                    <w:widowControl/>
                    <w:suppressLineNumbers w:val="0"/>
                    <w:jc w:val="left"/>
                    <w:rPr>
                      <w:rFonts w:hint="default" w:ascii="Times New Roman" w:hAnsi="Times New Roman" w:eastAsia="var(--dsw-font-markdown-table-h" w:cs="Times New Roman"/>
                      <w:b/>
                      <w:bCs/>
                      <w:sz w:val="18"/>
                      <w:szCs w:val="18"/>
                    </w:rPr>
                  </w:pPr>
                  <w:r>
                    <w:rPr>
                      <w:rFonts w:hint="default" w:ascii="Times New Roman" w:hAnsi="Times New Roman" w:eastAsia="var(--dsw-font-markdown-table-h" w:cs="Times New Roman"/>
                      <w:b/>
                      <w:bCs/>
                      <w:color w:val="000000"/>
                      <w:kern w:val="0"/>
                      <w:sz w:val="18"/>
                      <w:szCs w:val="18"/>
                      <w:lang w:val="en-US" w:eastAsia="zh-CN" w:bidi="ar"/>
                    </w:rPr>
                    <w:t>模块名称</w:t>
                  </w:r>
                </w:p>
              </w:tc>
              <w:tc>
                <w:tcPr>
                  <w:tcW w:w="856" w:type="dxa"/>
                  <w:shd w:val="clear" w:color="auto" w:fill="auto"/>
                  <w:tcMar>
                    <w:top w:w="150" w:type="dxa"/>
                    <w:left w:w="240" w:type="dxa"/>
                    <w:bottom w:w="150" w:type="dxa"/>
                    <w:right w:w="240" w:type="dxa"/>
                  </w:tcMar>
                  <w:vAlign w:val="center"/>
                </w:tcPr>
                <w:p w14:paraId="69CCB124">
                  <w:pPr>
                    <w:keepNext w:val="0"/>
                    <w:keepLines w:val="0"/>
                    <w:widowControl/>
                    <w:suppressLineNumbers w:val="0"/>
                    <w:jc w:val="left"/>
                    <w:rPr>
                      <w:rFonts w:hint="default" w:ascii="Times New Roman" w:hAnsi="Times New Roman" w:eastAsia="var(--dsw-font-markdown-table-h" w:cs="Times New Roman"/>
                      <w:b/>
                      <w:bCs/>
                      <w:sz w:val="18"/>
                      <w:szCs w:val="18"/>
                    </w:rPr>
                  </w:pPr>
                  <w:r>
                    <w:rPr>
                      <w:rFonts w:hint="default" w:ascii="Times New Roman" w:hAnsi="Times New Roman" w:eastAsia="var(--dsw-font-markdown-table-h" w:cs="Times New Roman"/>
                      <w:b/>
                      <w:bCs/>
                      <w:color w:val="000000"/>
                      <w:kern w:val="0"/>
                      <w:sz w:val="18"/>
                      <w:szCs w:val="18"/>
                      <w:lang w:val="en-US" w:eastAsia="zh-CN" w:bidi="ar"/>
                    </w:rPr>
                    <w:t>分值</w:t>
                  </w:r>
                </w:p>
              </w:tc>
              <w:tc>
                <w:tcPr>
                  <w:tcW w:w="5170" w:type="dxa"/>
                  <w:shd w:val="clear" w:color="auto" w:fill="auto"/>
                  <w:tcMar>
                    <w:top w:w="150" w:type="dxa"/>
                    <w:left w:w="240" w:type="dxa"/>
                    <w:bottom w:w="150" w:type="dxa"/>
                    <w:right w:w="240" w:type="dxa"/>
                  </w:tcMar>
                  <w:vAlign w:val="center"/>
                </w:tcPr>
                <w:p w14:paraId="0EF76E9E">
                  <w:pPr>
                    <w:keepNext w:val="0"/>
                    <w:keepLines w:val="0"/>
                    <w:widowControl/>
                    <w:suppressLineNumbers w:val="0"/>
                    <w:jc w:val="left"/>
                    <w:rPr>
                      <w:rFonts w:hint="default" w:ascii="Times New Roman" w:hAnsi="Times New Roman" w:eastAsia="var(--dsw-font-markdown-table-h" w:cs="Times New Roman"/>
                      <w:b/>
                      <w:bCs/>
                      <w:sz w:val="18"/>
                      <w:szCs w:val="18"/>
                    </w:rPr>
                  </w:pPr>
                  <w:r>
                    <w:rPr>
                      <w:rFonts w:hint="default" w:ascii="Times New Roman" w:hAnsi="Times New Roman" w:eastAsia="var(--dsw-font-markdown-table-h" w:cs="Times New Roman"/>
                      <w:b/>
                      <w:bCs/>
                      <w:color w:val="000000"/>
                      <w:kern w:val="0"/>
                      <w:sz w:val="18"/>
                      <w:szCs w:val="18"/>
                      <w:lang w:val="en-US" w:eastAsia="zh-CN" w:bidi="ar"/>
                    </w:rPr>
                    <w:t>考核内容与技能要求</w:t>
                  </w:r>
                </w:p>
              </w:tc>
            </w:tr>
            <w:tr w14:paraId="2989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87" w:type="dxa"/>
                  <w:shd w:val="clear" w:color="auto" w:fill="auto"/>
                  <w:tcMar>
                    <w:top w:w="150" w:type="dxa"/>
                    <w:left w:w="0" w:type="dxa"/>
                    <w:bottom w:w="150" w:type="dxa"/>
                    <w:right w:w="240" w:type="dxa"/>
                  </w:tcMar>
                  <w:vAlign w:val="center"/>
                </w:tcPr>
                <w:p w14:paraId="02DF29F9">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一</w:t>
                  </w:r>
                </w:p>
              </w:tc>
              <w:tc>
                <w:tcPr>
                  <w:tcW w:w="2025" w:type="dxa"/>
                  <w:shd w:val="clear" w:color="auto" w:fill="auto"/>
                  <w:tcMar>
                    <w:top w:w="150" w:type="dxa"/>
                    <w:left w:w="240" w:type="dxa"/>
                    <w:bottom w:w="150" w:type="dxa"/>
                    <w:right w:w="240" w:type="dxa"/>
                  </w:tcMar>
                  <w:vAlign w:val="center"/>
                </w:tcPr>
                <w:p w14:paraId="74CE7117">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牵引变电所标准化倒闸操作</w:t>
                  </w:r>
                </w:p>
              </w:tc>
              <w:tc>
                <w:tcPr>
                  <w:tcW w:w="856" w:type="dxa"/>
                  <w:shd w:val="clear" w:color="auto" w:fill="auto"/>
                  <w:tcMar>
                    <w:top w:w="150" w:type="dxa"/>
                    <w:left w:w="240" w:type="dxa"/>
                    <w:bottom w:w="150" w:type="dxa"/>
                    <w:right w:w="240" w:type="dxa"/>
                  </w:tcMar>
                  <w:vAlign w:val="center"/>
                </w:tcPr>
                <w:p w14:paraId="077A28E6">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25分</w:t>
                  </w:r>
                </w:p>
              </w:tc>
              <w:tc>
                <w:tcPr>
                  <w:tcW w:w="5170" w:type="dxa"/>
                  <w:shd w:val="clear" w:color="auto" w:fill="auto"/>
                  <w:tcMar>
                    <w:top w:w="150" w:type="dxa"/>
                    <w:left w:w="240" w:type="dxa"/>
                    <w:bottom w:w="150" w:type="dxa"/>
                    <w:right w:w="0" w:type="dxa"/>
                  </w:tcMar>
                  <w:vAlign w:val="center"/>
                </w:tcPr>
                <w:p w14:paraId="5D96FF5D">
                  <w:pPr>
                    <w:keepNext w:val="0"/>
                    <w:keepLines w:val="0"/>
                    <w:widowControl/>
                    <w:suppressLineNumbers w:val="0"/>
                    <w:jc w:val="left"/>
                    <w:rPr>
                      <w:rFonts w:hint="default" w:ascii="Times New Roman" w:hAnsi="Times New Roman" w:eastAsia="var(--dsw-font-markdown-table)" w:cs="Times New Roman"/>
                      <w:sz w:val="18"/>
                      <w:szCs w:val="18"/>
                    </w:rPr>
                  </w:pPr>
                  <w:r>
                    <w:rPr>
                      <w:rFonts w:hint="default" w:ascii="Times New Roman" w:hAnsi="Times New Roman" w:eastAsia="var(--dsw-font-markdown-table)" w:cs="Times New Roman"/>
                      <w:color w:val="000000"/>
                      <w:kern w:val="0"/>
                      <w:sz w:val="18"/>
                      <w:szCs w:val="18"/>
                      <w:lang w:val="en-US" w:eastAsia="zh-CN" w:bidi="ar"/>
                    </w:rPr>
                    <w:t>1. </w:t>
                  </w:r>
                  <w:r>
                    <w:rPr>
                      <w:rStyle w:val="20"/>
                      <w:rFonts w:hint="default" w:ascii="Times New Roman" w:hAnsi="Times New Roman" w:eastAsia="var(--dsw-font-markdown-table)" w:cs="Times New Roman"/>
                      <w:b/>
                      <w:bCs/>
                      <w:color w:val="000000"/>
                      <w:kern w:val="0"/>
                      <w:sz w:val="18"/>
                      <w:szCs w:val="18"/>
                      <w:lang w:val="en-US" w:eastAsia="zh-CN" w:bidi="ar"/>
                    </w:rPr>
                    <w:t>操作票填写（10分）：</w:t>
                  </w:r>
                  <w:r>
                    <w:rPr>
                      <w:rFonts w:hint="default" w:ascii="Times New Roman" w:hAnsi="Times New Roman" w:eastAsia="var(--dsw-font-markdown-table)" w:cs="Times New Roman"/>
                      <w:color w:val="000000"/>
                      <w:kern w:val="0"/>
                      <w:sz w:val="18"/>
                      <w:szCs w:val="18"/>
                      <w:lang w:val="en-US" w:eastAsia="zh-CN" w:bidi="ar"/>
                    </w:rPr>
                    <w:t> 根据给定的运行方式转换任务（如：一条进线停电检修，由运行转检修），正确填写电子操作票，术语规范、顺序无误。</w:t>
                  </w:r>
                  <w:r>
                    <w:rPr>
                      <w:rFonts w:hint="default" w:ascii="Times New Roman" w:hAnsi="Times New Roman" w:eastAsia="var(--dsw-font-markdown-table)" w:cs="Times New Roman"/>
                      <w:color w:val="000000"/>
                      <w:kern w:val="0"/>
                      <w:sz w:val="18"/>
                      <w:szCs w:val="18"/>
                      <w:lang w:val="en-US" w:eastAsia="zh-CN" w:bidi="ar"/>
                    </w:rPr>
                    <w:br w:type="textWrapping"/>
                  </w:r>
                  <w:r>
                    <w:rPr>
                      <w:rFonts w:hint="default" w:ascii="Times New Roman" w:hAnsi="Times New Roman" w:eastAsia="var(--dsw-font-markdown-table)" w:cs="Times New Roman"/>
                      <w:color w:val="000000"/>
                      <w:kern w:val="0"/>
                      <w:sz w:val="18"/>
                      <w:szCs w:val="18"/>
                      <w:lang w:val="en-US" w:eastAsia="zh-CN" w:bidi="ar"/>
                    </w:rPr>
                    <w:t>2. </w:t>
                  </w:r>
                  <w:r>
                    <w:rPr>
                      <w:rStyle w:val="20"/>
                      <w:rFonts w:hint="default" w:ascii="Times New Roman" w:hAnsi="Times New Roman" w:eastAsia="var(--dsw-font-markdown-table)" w:cs="Times New Roman"/>
                      <w:b/>
                      <w:bCs/>
                      <w:color w:val="000000"/>
                      <w:kern w:val="0"/>
                      <w:sz w:val="18"/>
                      <w:szCs w:val="18"/>
                      <w:lang w:val="en-US" w:eastAsia="zh-CN" w:bidi="ar"/>
                    </w:rPr>
                    <w:t>仿真操作执行（15分）：</w:t>
                  </w:r>
                  <w:r>
                    <w:rPr>
                      <w:rFonts w:hint="default" w:ascii="Times New Roman" w:hAnsi="Times New Roman" w:eastAsia="var(--dsw-font-markdown-table)" w:cs="Times New Roman"/>
                      <w:color w:val="000000"/>
                      <w:kern w:val="0"/>
                      <w:sz w:val="18"/>
                      <w:szCs w:val="18"/>
                      <w:lang w:val="en-US" w:eastAsia="zh-CN" w:bidi="ar"/>
                    </w:rPr>
                    <w:t> 在牵引变电所仿真实训系统中，严格按照操作票流程执行倒闸操作。考核操作规范性、逻辑性，以及对误操作的预防和处理能力。</w:t>
                  </w:r>
                </w:p>
              </w:tc>
            </w:tr>
            <w:tr w14:paraId="085B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87" w:type="dxa"/>
                  <w:shd w:val="clear" w:color="auto" w:fill="auto"/>
                  <w:tcMar>
                    <w:top w:w="150" w:type="dxa"/>
                    <w:left w:w="0" w:type="dxa"/>
                    <w:bottom w:w="150" w:type="dxa"/>
                    <w:right w:w="240" w:type="dxa"/>
                  </w:tcMar>
                  <w:vAlign w:val="center"/>
                </w:tcPr>
                <w:p w14:paraId="31444C03">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二</w:t>
                  </w:r>
                </w:p>
              </w:tc>
              <w:tc>
                <w:tcPr>
                  <w:tcW w:w="2025" w:type="dxa"/>
                  <w:shd w:val="clear" w:color="auto" w:fill="auto"/>
                  <w:tcMar>
                    <w:top w:w="150" w:type="dxa"/>
                    <w:left w:w="240" w:type="dxa"/>
                    <w:bottom w:w="150" w:type="dxa"/>
                    <w:right w:w="240" w:type="dxa"/>
                  </w:tcMar>
                  <w:vAlign w:val="center"/>
                </w:tcPr>
                <w:p w14:paraId="3A93031C">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继电保护装置调试与定值校验</w:t>
                  </w:r>
                </w:p>
              </w:tc>
              <w:tc>
                <w:tcPr>
                  <w:tcW w:w="856" w:type="dxa"/>
                  <w:shd w:val="clear" w:color="auto" w:fill="auto"/>
                  <w:tcMar>
                    <w:top w:w="150" w:type="dxa"/>
                    <w:left w:w="240" w:type="dxa"/>
                    <w:bottom w:w="150" w:type="dxa"/>
                    <w:right w:w="240" w:type="dxa"/>
                  </w:tcMar>
                  <w:vAlign w:val="center"/>
                </w:tcPr>
                <w:p w14:paraId="078A52BF">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35分</w:t>
                  </w:r>
                </w:p>
              </w:tc>
              <w:tc>
                <w:tcPr>
                  <w:tcW w:w="5170" w:type="dxa"/>
                  <w:shd w:val="clear" w:color="auto" w:fill="auto"/>
                  <w:tcMar>
                    <w:top w:w="150" w:type="dxa"/>
                    <w:left w:w="240" w:type="dxa"/>
                    <w:bottom w:w="150" w:type="dxa"/>
                    <w:right w:w="0" w:type="dxa"/>
                  </w:tcMar>
                  <w:vAlign w:val="center"/>
                </w:tcPr>
                <w:p w14:paraId="44278F49">
                  <w:pPr>
                    <w:keepNext w:val="0"/>
                    <w:keepLines w:val="0"/>
                    <w:widowControl/>
                    <w:suppressLineNumbers w:val="0"/>
                    <w:jc w:val="left"/>
                    <w:rPr>
                      <w:rFonts w:hint="default" w:ascii="Times New Roman" w:hAnsi="Times New Roman" w:eastAsia="var(--dsw-font-markdown-table)" w:cs="Times New Roman"/>
                      <w:sz w:val="18"/>
                      <w:szCs w:val="18"/>
                    </w:rPr>
                  </w:pPr>
                  <w:r>
                    <w:rPr>
                      <w:rFonts w:hint="default" w:ascii="Times New Roman" w:hAnsi="Times New Roman" w:eastAsia="var(--dsw-font-markdown-table)" w:cs="Times New Roman"/>
                      <w:color w:val="000000"/>
                      <w:kern w:val="0"/>
                      <w:sz w:val="18"/>
                      <w:szCs w:val="18"/>
                      <w:lang w:val="en-US" w:eastAsia="zh-CN" w:bidi="ar"/>
                    </w:rPr>
                    <w:t>1. </w:t>
                  </w:r>
                  <w:r>
                    <w:rPr>
                      <w:rStyle w:val="20"/>
                      <w:rFonts w:hint="default" w:ascii="Times New Roman" w:hAnsi="Times New Roman" w:eastAsia="var(--dsw-font-markdown-table)" w:cs="Times New Roman"/>
                      <w:b/>
                      <w:bCs/>
                      <w:color w:val="000000"/>
                      <w:kern w:val="0"/>
                      <w:sz w:val="18"/>
                      <w:szCs w:val="18"/>
                      <w:lang w:val="en-US" w:eastAsia="zh-CN" w:bidi="ar"/>
                    </w:rPr>
                    <w:t>保护定值整定（10分）：</w:t>
                  </w:r>
                  <w:r>
                    <w:rPr>
                      <w:rFonts w:hint="default" w:ascii="Times New Roman" w:hAnsi="Times New Roman" w:eastAsia="var(--dsw-font-markdown-table)" w:cs="Times New Roman"/>
                      <w:color w:val="000000"/>
                      <w:kern w:val="0"/>
                      <w:sz w:val="18"/>
                      <w:szCs w:val="18"/>
                      <w:lang w:val="en-US" w:eastAsia="zh-CN" w:bidi="ar"/>
                    </w:rPr>
                    <w:t> 根据给定的供电系统图纸和保护定值单，在继电保护调试软件或装置人机界面上，正确输入、修改各项保护定值。</w:t>
                  </w:r>
                  <w:r>
                    <w:rPr>
                      <w:rFonts w:hint="default" w:ascii="Times New Roman" w:hAnsi="Times New Roman" w:eastAsia="var(--dsw-font-markdown-table)" w:cs="Times New Roman"/>
                      <w:color w:val="000000"/>
                      <w:kern w:val="0"/>
                      <w:sz w:val="18"/>
                      <w:szCs w:val="18"/>
                      <w:lang w:val="en-US" w:eastAsia="zh-CN" w:bidi="ar"/>
                    </w:rPr>
                    <w:br w:type="textWrapping"/>
                  </w:r>
                  <w:r>
                    <w:rPr>
                      <w:rFonts w:hint="default" w:ascii="Times New Roman" w:hAnsi="Times New Roman" w:eastAsia="var(--dsw-font-markdown-table)" w:cs="Times New Roman"/>
                      <w:color w:val="000000"/>
                      <w:kern w:val="0"/>
                      <w:sz w:val="18"/>
                      <w:szCs w:val="18"/>
                      <w:lang w:val="en-US" w:eastAsia="zh-CN" w:bidi="ar"/>
                    </w:rPr>
                    <w:t>2. </w:t>
                  </w:r>
                  <w:r>
                    <w:rPr>
                      <w:rStyle w:val="20"/>
                      <w:rFonts w:hint="default" w:ascii="Times New Roman" w:hAnsi="Times New Roman" w:eastAsia="var(--dsw-font-markdown-table)" w:cs="Times New Roman"/>
                      <w:b/>
                      <w:bCs/>
                      <w:color w:val="000000"/>
                      <w:kern w:val="0"/>
                      <w:sz w:val="18"/>
                      <w:szCs w:val="18"/>
                      <w:lang w:val="en-US" w:eastAsia="zh-CN" w:bidi="ar"/>
                    </w:rPr>
                    <w:t>保护逻辑功能测试（25分）：</w:t>
                  </w:r>
                  <w:r>
                    <w:rPr>
                      <w:rFonts w:hint="default" w:ascii="Times New Roman" w:hAnsi="Times New Roman" w:eastAsia="var(--dsw-font-markdown-table)" w:cs="Times New Roman"/>
                      <w:color w:val="000000"/>
                      <w:kern w:val="0"/>
                      <w:sz w:val="18"/>
                      <w:szCs w:val="18"/>
                      <w:lang w:val="en-US" w:eastAsia="zh-CN" w:bidi="ar"/>
                    </w:rPr>
                    <w:t> 使用继电保护测试仪</w:t>
                  </w:r>
                  <w:r>
                    <w:rPr>
                      <w:rFonts w:hint="eastAsia" w:ascii="Times New Roman" w:hAnsi="Times New Roman" w:eastAsia="var(--dsw-font-markdown-table)" w:cs="Times New Roman"/>
                      <w:color w:val="000000"/>
                      <w:kern w:val="0"/>
                      <w:sz w:val="18"/>
                      <w:szCs w:val="18"/>
                      <w:lang w:val="en-US" w:eastAsia="zh-CN" w:bidi="ar"/>
                    </w:rPr>
                    <w:t>及</w:t>
                  </w:r>
                  <w:r>
                    <w:rPr>
                      <w:rFonts w:hint="default" w:ascii="Times New Roman" w:hAnsi="Times New Roman" w:eastAsia="var(--dsw-font-markdown-table)" w:cs="Times New Roman"/>
                      <w:color w:val="000000"/>
                      <w:kern w:val="0"/>
                      <w:sz w:val="18"/>
                      <w:szCs w:val="18"/>
                      <w:lang w:val="en-US" w:eastAsia="zh-CN" w:bidi="ar"/>
                    </w:rPr>
                    <w:t>配套测试软件模拟各种故障，检验保护装置是否能正确启动、动作于跳闸，并准确记录动作时间和动作值。考核测试接线的正确性、测试方法的规范性以及结果分析的准确性。</w:t>
                  </w:r>
                </w:p>
              </w:tc>
            </w:tr>
            <w:tr w14:paraId="1676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87" w:type="dxa"/>
                  <w:shd w:val="clear" w:color="auto" w:fill="auto"/>
                  <w:tcMar>
                    <w:top w:w="150" w:type="dxa"/>
                    <w:left w:w="0" w:type="dxa"/>
                    <w:bottom w:w="150" w:type="dxa"/>
                    <w:right w:w="240" w:type="dxa"/>
                  </w:tcMar>
                  <w:vAlign w:val="center"/>
                </w:tcPr>
                <w:p w14:paraId="75C301A4">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三</w:t>
                  </w:r>
                </w:p>
              </w:tc>
              <w:tc>
                <w:tcPr>
                  <w:tcW w:w="2025" w:type="dxa"/>
                  <w:shd w:val="clear" w:color="auto" w:fill="auto"/>
                  <w:tcMar>
                    <w:top w:w="150" w:type="dxa"/>
                    <w:left w:w="240" w:type="dxa"/>
                    <w:bottom w:w="150" w:type="dxa"/>
                    <w:right w:w="240" w:type="dxa"/>
                  </w:tcMar>
                  <w:vAlign w:val="center"/>
                </w:tcPr>
                <w:p w14:paraId="5B107C21">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智能变电站在线监控与故障处理</w:t>
                  </w:r>
                </w:p>
              </w:tc>
              <w:tc>
                <w:tcPr>
                  <w:tcW w:w="856" w:type="dxa"/>
                  <w:shd w:val="clear" w:color="auto" w:fill="auto"/>
                  <w:tcMar>
                    <w:top w:w="150" w:type="dxa"/>
                    <w:left w:w="240" w:type="dxa"/>
                    <w:bottom w:w="150" w:type="dxa"/>
                    <w:right w:w="240" w:type="dxa"/>
                  </w:tcMar>
                  <w:vAlign w:val="center"/>
                </w:tcPr>
                <w:p w14:paraId="3C949104">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30分</w:t>
                  </w:r>
                </w:p>
              </w:tc>
              <w:tc>
                <w:tcPr>
                  <w:tcW w:w="5170" w:type="dxa"/>
                  <w:shd w:val="clear" w:color="auto" w:fill="auto"/>
                  <w:tcMar>
                    <w:top w:w="150" w:type="dxa"/>
                    <w:left w:w="240" w:type="dxa"/>
                    <w:bottom w:w="150" w:type="dxa"/>
                    <w:right w:w="0" w:type="dxa"/>
                  </w:tcMar>
                  <w:vAlign w:val="center"/>
                </w:tcPr>
                <w:p w14:paraId="74F0AFD2">
                  <w:pPr>
                    <w:keepNext w:val="0"/>
                    <w:keepLines w:val="0"/>
                    <w:widowControl/>
                    <w:suppressLineNumbers w:val="0"/>
                    <w:jc w:val="left"/>
                    <w:rPr>
                      <w:rFonts w:hint="default" w:ascii="Times New Roman" w:hAnsi="Times New Roman" w:eastAsia="var(--dsw-font-markdown-table)" w:cs="Times New Roman"/>
                      <w:sz w:val="18"/>
                      <w:szCs w:val="18"/>
                    </w:rPr>
                  </w:pPr>
                  <w:r>
                    <w:rPr>
                      <w:rFonts w:hint="default" w:ascii="Times New Roman" w:hAnsi="Times New Roman" w:eastAsia="var(--dsw-font-markdown-table)" w:cs="Times New Roman"/>
                      <w:color w:val="000000"/>
                      <w:kern w:val="0"/>
                      <w:sz w:val="18"/>
                      <w:szCs w:val="18"/>
                      <w:lang w:val="en-US" w:eastAsia="zh-CN" w:bidi="ar"/>
                    </w:rPr>
                    <w:t>1. </w:t>
                  </w:r>
                  <w:r>
                    <w:rPr>
                      <w:rStyle w:val="20"/>
                      <w:rFonts w:hint="default" w:ascii="Times New Roman" w:hAnsi="Times New Roman" w:eastAsia="var(--dsw-font-markdown-table)" w:cs="Times New Roman"/>
                      <w:b/>
                      <w:bCs/>
                      <w:color w:val="000000"/>
                      <w:kern w:val="0"/>
                      <w:sz w:val="18"/>
                      <w:szCs w:val="18"/>
                      <w:lang w:val="en-US" w:eastAsia="zh-CN" w:bidi="ar"/>
                    </w:rPr>
                    <w:t>系统实时监控（10分）：</w:t>
                  </w:r>
                  <w:r>
                    <w:rPr>
                      <w:rFonts w:hint="default" w:ascii="Times New Roman" w:hAnsi="Times New Roman" w:eastAsia="var(--dsw-font-markdown-table)" w:cs="Times New Roman"/>
                      <w:color w:val="000000"/>
                      <w:kern w:val="0"/>
                      <w:sz w:val="18"/>
                      <w:szCs w:val="18"/>
                      <w:lang w:val="en-US" w:eastAsia="zh-CN" w:bidi="ar"/>
                    </w:rPr>
                    <w:t> 在智能变电站在线监测系统操作平台上，正确监看各回路电量参数（电压、电流、功率）、开关状态、报警信息等。</w:t>
                  </w:r>
                  <w:r>
                    <w:rPr>
                      <w:rFonts w:hint="default" w:ascii="Times New Roman" w:hAnsi="Times New Roman" w:eastAsia="var(--dsw-font-markdown-table)" w:cs="Times New Roman"/>
                      <w:color w:val="000000"/>
                      <w:kern w:val="0"/>
                      <w:sz w:val="18"/>
                      <w:szCs w:val="18"/>
                      <w:lang w:val="en-US" w:eastAsia="zh-CN" w:bidi="ar"/>
                    </w:rPr>
                    <w:br w:type="textWrapping"/>
                  </w:r>
                  <w:r>
                    <w:rPr>
                      <w:rFonts w:hint="default" w:ascii="Times New Roman" w:hAnsi="Times New Roman" w:eastAsia="var(--dsw-font-markdown-table)" w:cs="Times New Roman"/>
                      <w:color w:val="000000"/>
                      <w:kern w:val="0"/>
                      <w:sz w:val="18"/>
                      <w:szCs w:val="18"/>
                      <w:lang w:val="en-US" w:eastAsia="zh-CN" w:bidi="ar"/>
                    </w:rPr>
                    <w:t>2. </w:t>
                  </w:r>
                  <w:r>
                    <w:rPr>
                      <w:rStyle w:val="20"/>
                      <w:rFonts w:hint="default" w:ascii="Times New Roman" w:hAnsi="Times New Roman" w:eastAsia="var(--dsw-font-markdown-table)" w:cs="Times New Roman"/>
                      <w:b/>
                      <w:bCs/>
                      <w:color w:val="000000"/>
                      <w:kern w:val="0"/>
                      <w:sz w:val="18"/>
                      <w:szCs w:val="18"/>
                      <w:lang w:val="en-US" w:eastAsia="zh-CN" w:bidi="ar"/>
                    </w:rPr>
                    <w:t>故障分析与应急处理（20分）：</w:t>
                  </w:r>
                  <w:r>
                    <w:rPr>
                      <w:rFonts w:hint="default" w:ascii="Times New Roman" w:hAnsi="Times New Roman" w:eastAsia="var(--dsw-font-markdown-table)" w:cs="Times New Roman"/>
                      <w:color w:val="000000"/>
                      <w:kern w:val="0"/>
                      <w:sz w:val="18"/>
                      <w:szCs w:val="18"/>
                      <w:lang w:val="en-US" w:eastAsia="zh-CN" w:bidi="ar"/>
                    </w:rPr>
                    <w:t> 裁判在后台设置隐蔽故障（如：某开关拒动、保护信号异常、通讯中断等）。选手需根据监控平台的报警信息和事件记录，快速分析故障范围、类型和原因，并采取正确的应急处理措施。</w:t>
                  </w:r>
                </w:p>
              </w:tc>
            </w:tr>
            <w:tr w14:paraId="690C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87" w:type="dxa"/>
                  <w:shd w:val="clear" w:color="auto" w:fill="auto"/>
                  <w:tcMar>
                    <w:top w:w="150" w:type="dxa"/>
                    <w:left w:w="0" w:type="dxa"/>
                    <w:bottom w:w="150" w:type="dxa"/>
                    <w:right w:w="240" w:type="dxa"/>
                  </w:tcMar>
                  <w:vAlign w:val="center"/>
                </w:tcPr>
                <w:p w14:paraId="6AAB5A13">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四</w:t>
                  </w:r>
                </w:p>
              </w:tc>
              <w:tc>
                <w:tcPr>
                  <w:tcW w:w="2025" w:type="dxa"/>
                  <w:shd w:val="clear" w:color="auto" w:fill="auto"/>
                  <w:tcMar>
                    <w:top w:w="150" w:type="dxa"/>
                    <w:left w:w="240" w:type="dxa"/>
                    <w:bottom w:w="150" w:type="dxa"/>
                    <w:right w:w="240" w:type="dxa"/>
                  </w:tcMar>
                  <w:vAlign w:val="center"/>
                </w:tcPr>
                <w:p w14:paraId="6D48D0A7">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职业素养与安全意识</w:t>
                  </w:r>
                </w:p>
              </w:tc>
              <w:tc>
                <w:tcPr>
                  <w:tcW w:w="856" w:type="dxa"/>
                  <w:shd w:val="clear" w:color="auto" w:fill="auto"/>
                  <w:tcMar>
                    <w:top w:w="150" w:type="dxa"/>
                    <w:left w:w="240" w:type="dxa"/>
                    <w:bottom w:w="150" w:type="dxa"/>
                    <w:right w:w="240" w:type="dxa"/>
                  </w:tcMar>
                  <w:vAlign w:val="center"/>
                </w:tcPr>
                <w:p w14:paraId="3E00911D">
                  <w:pPr>
                    <w:keepNext w:val="0"/>
                    <w:keepLines w:val="0"/>
                    <w:widowControl/>
                    <w:suppressLineNumbers w:val="0"/>
                    <w:jc w:val="left"/>
                    <w:rPr>
                      <w:rFonts w:hint="default" w:ascii="Times New Roman" w:hAnsi="Times New Roman" w:eastAsia="var(--dsw-font-markdown-table)" w:cs="Times New Roman"/>
                      <w:sz w:val="18"/>
                      <w:szCs w:val="18"/>
                    </w:rPr>
                  </w:pPr>
                  <w:r>
                    <w:rPr>
                      <w:rStyle w:val="20"/>
                      <w:rFonts w:hint="default" w:ascii="Times New Roman" w:hAnsi="Times New Roman" w:eastAsia="var(--dsw-font-markdown-table)" w:cs="Times New Roman"/>
                      <w:b/>
                      <w:bCs/>
                      <w:color w:val="000000"/>
                      <w:kern w:val="0"/>
                      <w:sz w:val="18"/>
                      <w:szCs w:val="18"/>
                      <w:lang w:val="en-US" w:eastAsia="zh-CN" w:bidi="ar"/>
                    </w:rPr>
                    <w:t>10分</w:t>
                  </w:r>
                </w:p>
              </w:tc>
              <w:tc>
                <w:tcPr>
                  <w:tcW w:w="5170" w:type="dxa"/>
                  <w:shd w:val="clear" w:color="auto" w:fill="auto"/>
                  <w:tcMar>
                    <w:top w:w="150" w:type="dxa"/>
                    <w:left w:w="240" w:type="dxa"/>
                    <w:bottom w:w="150" w:type="dxa"/>
                    <w:right w:w="0" w:type="dxa"/>
                  </w:tcMar>
                  <w:vAlign w:val="center"/>
                </w:tcPr>
                <w:p w14:paraId="30B0A582">
                  <w:pPr>
                    <w:keepNext w:val="0"/>
                    <w:keepLines w:val="0"/>
                    <w:widowControl/>
                    <w:suppressLineNumbers w:val="0"/>
                    <w:jc w:val="left"/>
                    <w:rPr>
                      <w:rFonts w:hint="default" w:ascii="Times New Roman" w:hAnsi="Times New Roman" w:eastAsia="var(--dsw-font-markdown-table)" w:cs="Times New Roman"/>
                      <w:sz w:val="18"/>
                      <w:szCs w:val="18"/>
                    </w:rPr>
                  </w:pPr>
                  <w:r>
                    <w:rPr>
                      <w:rFonts w:hint="default" w:ascii="Times New Roman" w:hAnsi="Times New Roman" w:eastAsia="var(--dsw-font-markdown-table)" w:cs="Times New Roman"/>
                      <w:color w:val="000000"/>
                      <w:kern w:val="0"/>
                      <w:sz w:val="18"/>
                      <w:szCs w:val="18"/>
                      <w:lang w:val="en-US" w:eastAsia="zh-CN" w:bidi="ar"/>
                    </w:rPr>
                    <w:t>1. </w:t>
                  </w:r>
                  <w:r>
                    <w:rPr>
                      <w:rStyle w:val="20"/>
                      <w:rFonts w:hint="default" w:ascii="Times New Roman" w:hAnsi="Times New Roman" w:eastAsia="var(--dsw-font-markdown-table)" w:cs="Times New Roman"/>
                      <w:b/>
                      <w:bCs/>
                      <w:color w:val="000000"/>
                      <w:kern w:val="0"/>
                      <w:sz w:val="18"/>
                      <w:szCs w:val="18"/>
                      <w:lang w:val="en-US" w:eastAsia="zh-CN" w:bidi="ar"/>
                    </w:rPr>
                    <w:t>安全文明生产（5分）：</w:t>
                  </w:r>
                  <w:r>
                    <w:rPr>
                      <w:rFonts w:hint="default" w:ascii="Times New Roman" w:hAnsi="Times New Roman" w:eastAsia="var(--dsw-font-markdown-table)" w:cs="Times New Roman"/>
                      <w:color w:val="000000"/>
                      <w:kern w:val="0"/>
                      <w:sz w:val="18"/>
                      <w:szCs w:val="18"/>
                      <w:lang w:val="en-US" w:eastAsia="zh-CN" w:bidi="ar"/>
                    </w:rPr>
                    <w:t> 全程遵守安全规程，操作前进行安全确认，操作后整理工位，着装规范。</w:t>
                  </w:r>
                  <w:r>
                    <w:rPr>
                      <w:rFonts w:hint="default" w:ascii="Times New Roman" w:hAnsi="Times New Roman" w:eastAsia="var(--dsw-font-markdown-table)" w:cs="Times New Roman"/>
                      <w:color w:val="000000"/>
                      <w:kern w:val="0"/>
                      <w:sz w:val="18"/>
                      <w:szCs w:val="18"/>
                      <w:lang w:val="en-US" w:eastAsia="zh-CN" w:bidi="ar"/>
                    </w:rPr>
                    <w:br w:type="textWrapping"/>
                  </w:r>
                  <w:r>
                    <w:rPr>
                      <w:rFonts w:hint="default" w:ascii="Times New Roman" w:hAnsi="Times New Roman" w:eastAsia="var(--dsw-font-markdown-table)" w:cs="Times New Roman"/>
                      <w:color w:val="000000"/>
                      <w:kern w:val="0"/>
                      <w:sz w:val="18"/>
                      <w:szCs w:val="18"/>
                      <w:lang w:val="en-US" w:eastAsia="zh-CN" w:bidi="ar"/>
                    </w:rPr>
                    <w:t>2. </w:t>
                  </w:r>
                  <w:r>
                    <w:rPr>
                      <w:rStyle w:val="20"/>
                      <w:rFonts w:hint="default" w:ascii="Times New Roman" w:hAnsi="Times New Roman" w:eastAsia="var(--dsw-font-markdown-table)" w:cs="Times New Roman"/>
                      <w:b/>
                      <w:bCs/>
                      <w:color w:val="000000"/>
                      <w:kern w:val="0"/>
                      <w:sz w:val="18"/>
                      <w:szCs w:val="18"/>
                      <w:lang w:val="en-US" w:eastAsia="zh-CN" w:bidi="ar"/>
                    </w:rPr>
                    <w:t>团队协作（5分）：</w:t>
                  </w:r>
                  <w:r>
                    <w:rPr>
                      <w:rFonts w:hint="default" w:ascii="Times New Roman" w:hAnsi="Times New Roman" w:eastAsia="var(--dsw-font-markdown-table)" w:cs="Times New Roman"/>
                      <w:color w:val="000000"/>
                      <w:kern w:val="0"/>
                      <w:sz w:val="18"/>
                      <w:szCs w:val="18"/>
                      <w:lang w:val="en-US" w:eastAsia="zh-CN" w:bidi="ar"/>
                    </w:rPr>
                    <w:t> 团队成员间沟通有效、分工明确、配合默契。</w:t>
                  </w:r>
                </w:p>
              </w:tc>
            </w:tr>
          </w:tbl>
          <w:p w14:paraId="38B1F404">
            <w:pPr>
              <w:pStyle w:val="4"/>
              <w:keepNext w:val="0"/>
              <w:keepLines w:val="0"/>
              <w:widowControl/>
              <w:suppressLineNumbers w:val="0"/>
              <w:shd w:val="clear" w:fill="FFFFFF"/>
              <w:spacing w:before="240" w:beforeAutospacing="0" w:after="120" w:afterAutospacing="0"/>
              <w:ind w:left="0" w:right="0" w:firstLine="0"/>
              <w:rPr>
                <w:rFonts w:hint="default" w:ascii="Segoe UI" w:hAnsi="Segoe UI" w:eastAsia="Segoe UI" w:cs="Segoe UI"/>
                <w:i w:val="0"/>
                <w:iCs w:val="0"/>
                <w:caps w:val="0"/>
                <w:color w:val="0F1115"/>
                <w:spacing w:val="0"/>
                <w:sz w:val="21"/>
                <w:szCs w:val="21"/>
              </w:rPr>
            </w:pPr>
            <w:r>
              <w:rPr>
                <w:rStyle w:val="20"/>
                <w:rFonts w:hint="default" w:ascii="Segoe UI" w:hAnsi="Segoe UI" w:eastAsia="Segoe UI" w:cs="Segoe UI"/>
                <w:b/>
                <w:i w:val="0"/>
                <w:iCs w:val="0"/>
                <w:caps w:val="0"/>
                <w:color w:val="0F1115"/>
                <w:spacing w:val="0"/>
                <w:sz w:val="21"/>
                <w:szCs w:val="21"/>
                <w:shd w:val="clear" w:fill="FFFFFF"/>
              </w:rPr>
              <w:t>四、 竞赛流程设计</w:t>
            </w:r>
          </w:p>
          <w:p w14:paraId="4128868E">
            <w:pPr>
              <w:pStyle w:val="15"/>
              <w:keepNext w:val="0"/>
              <w:keepLines w:val="0"/>
              <w:widowControl/>
              <w:suppressLineNumbers w:val="0"/>
              <w:spacing w:before="0" w:beforeAutospacing="0" w:after="0" w:afterAutospacing="0"/>
              <w:ind w:left="0" w:right="0"/>
              <w:rPr>
                <w:sz w:val="21"/>
                <w:szCs w:val="21"/>
              </w:rPr>
            </w:pPr>
            <w:r>
              <w:rPr>
                <w:rStyle w:val="20"/>
                <w:rFonts w:hint="default" w:ascii="Segoe UI" w:hAnsi="Segoe UI" w:eastAsia="Segoe UI" w:cs="Segoe UI"/>
                <w:b/>
                <w:bCs/>
                <w:i w:val="0"/>
                <w:iCs w:val="0"/>
                <w:caps w:val="0"/>
                <w:color w:val="0F1115"/>
                <w:spacing w:val="0"/>
                <w:sz w:val="21"/>
                <w:szCs w:val="21"/>
                <w:shd w:val="clear" w:fill="FFFFFF"/>
              </w:rPr>
              <w:t>赛前准备（15分钟）：</w:t>
            </w:r>
            <w:r>
              <w:rPr>
                <w:rFonts w:hint="default" w:ascii="Segoe UI" w:hAnsi="Segoe UI" w:eastAsia="Segoe UI" w:cs="Segoe UI"/>
                <w:i w:val="0"/>
                <w:iCs w:val="0"/>
                <w:caps w:val="0"/>
                <w:color w:val="0F1115"/>
                <w:spacing w:val="0"/>
                <w:sz w:val="21"/>
                <w:szCs w:val="21"/>
                <w:shd w:val="clear" w:fill="FFFFFF"/>
              </w:rPr>
              <w:t> 选手熟悉竞赛场地、设备、登录系统，裁判长宣读竞赛规则和注意事项。</w:t>
            </w:r>
          </w:p>
          <w:p w14:paraId="121B3CA0">
            <w:pPr>
              <w:pStyle w:val="15"/>
              <w:keepNext w:val="0"/>
              <w:keepLines w:val="0"/>
              <w:widowControl/>
              <w:suppressLineNumbers w:val="0"/>
              <w:spacing w:before="0" w:beforeAutospacing="0" w:after="0" w:afterAutospacing="0"/>
              <w:ind w:left="0" w:right="0"/>
              <w:rPr>
                <w:sz w:val="21"/>
                <w:szCs w:val="21"/>
              </w:rPr>
            </w:pPr>
            <w:r>
              <w:rPr>
                <w:rStyle w:val="20"/>
                <w:rFonts w:hint="default" w:ascii="Segoe UI" w:hAnsi="Segoe UI" w:eastAsia="Segoe UI" w:cs="Segoe UI"/>
                <w:b/>
                <w:bCs/>
                <w:i w:val="0"/>
                <w:iCs w:val="0"/>
                <w:caps w:val="0"/>
                <w:color w:val="0F1115"/>
                <w:spacing w:val="0"/>
                <w:sz w:val="21"/>
                <w:szCs w:val="21"/>
                <w:shd w:val="clear" w:fill="FFFFFF"/>
              </w:rPr>
              <w:t>竞赛实施（</w:t>
            </w:r>
            <w:r>
              <w:rPr>
                <w:rStyle w:val="20"/>
                <w:rFonts w:hint="eastAsia" w:ascii="Segoe UI" w:hAnsi="Segoe UI" w:eastAsia="宋体" w:cs="Segoe UI"/>
                <w:b/>
                <w:bCs/>
                <w:i w:val="0"/>
                <w:iCs w:val="0"/>
                <w:caps w:val="0"/>
                <w:color w:val="0F1115"/>
                <w:spacing w:val="0"/>
                <w:sz w:val="21"/>
                <w:szCs w:val="21"/>
                <w:shd w:val="clear" w:fill="FFFFFF"/>
                <w:lang w:val="en-US" w:eastAsia="zh-CN"/>
              </w:rPr>
              <w:t>90分钟</w:t>
            </w:r>
            <w:r>
              <w:rPr>
                <w:rStyle w:val="20"/>
                <w:rFonts w:hint="default" w:ascii="Segoe UI" w:hAnsi="Segoe UI" w:eastAsia="Segoe UI" w:cs="Segoe UI"/>
                <w:b/>
                <w:bCs/>
                <w:i w:val="0"/>
                <w:iCs w:val="0"/>
                <w:caps w:val="0"/>
                <w:color w:val="0F1115"/>
                <w:spacing w:val="0"/>
                <w:sz w:val="21"/>
                <w:szCs w:val="21"/>
                <w:shd w:val="clear" w:fill="FFFFFF"/>
              </w:rPr>
              <w:t>）：</w:t>
            </w:r>
            <w:r>
              <w:rPr>
                <w:rFonts w:hint="default" w:ascii="Segoe UI" w:hAnsi="Segoe UI" w:eastAsia="Segoe UI" w:cs="Segoe UI"/>
                <w:i w:val="0"/>
                <w:iCs w:val="0"/>
                <w:caps w:val="0"/>
                <w:color w:val="0F1115"/>
                <w:spacing w:val="0"/>
                <w:sz w:val="21"/>
                <w:szCs w:val="21"/>
                <w:shd w:val="clear" w:fill="FFFFFF"/>
              </w:rPr>
              <w:t> 各团队同时开始，在规定时间内完成上述四个模块的所有任务。模块顺序可根据实际情况安排为并行或串行。</w:t>
            </w:r>
          </w:p>
          <w:p w14:paraId="5D11B39F">
            <w:pPr>
              <w:pStyle w:val="15"/>
              <w:keepNext w:val="0"/>
              <w:keepLines w:val="0"/>
              <w:widowControl/>
              <w:suppressLineNumbers w:val="0"/>
              <w:spacing w:before="0" w:beforeAutospacing="0" w:after="0" w:afterAutospacing="0"/>
              <w:ind w:left="0" w:right="0"/>
              <w:rPr>
                <w:sz w:val="21"/>
                <w:szCs w:val="21"/>
              </w:rPr>
            </w:pPr>
            <w:r>
              <w:rPr>
                <w:rStyle w:val="20"/>
                <w:rFonts w:hint="default" w:ascii="Segoe UI" w:hAnsi="Segoe UI" w:eastAsia="Segoe UI" w:cs="Segoe UI"/>
                <w:b/>
                <w:bCs/>
                <w:i w:val="0"/>
                <w:iCs w:val="0"/>
                <w:caps w:val="0"/>
                <w:color w:val="0F1115"/>
                <w:spacing w:val="0"/>
                <w:sz w:val="21"/>
                <w:szCs w:val="21"/>
                <w:shd w:val="clear" w:fill="FFFFFF"/>
              </w:rPr>
              <w:t>赛后评定（30分钟）：</w:t>
            </w:r>
            <w:r>
              <w:rPr>
                <w:rFonts w:hint="default" w:ascii="Segoe UI" w:hAnsi="Segoe UI" w:eastAsia="Segoe UI" w:cs="Segoe UI"/>
                <w:i w:val="0"/>
                <w:iCs w:val="0"/>
                <w:caps w:val="0"/>
                <w:color w:val="0F1115"/>
                <w:spacing w:val="0"/>
                <w:sz w:val="21"/>
                <w:szCs w:val="21"/>
                <w:shd w:val="clear" w:fill="FFFFFF"/>
              </w:rPr>
              <w:t> 裁判根据评分标准对各队成果进行集中评判。系统自动记录的操作日志、动作报告等是重要评分依据。</w:t>
            </w:r>
          </w:p>
          <w:p w14:paraId="0100B82F">
            <w:pPr>
              <w:pStyle w:val="9"/>
              <w:rPr>
                <w:rFonts w:hint="eastAsia"/>
                <w:sz w:val="21"/>
                <w:szCs w:val="21"/>
              </w:rPr>
            </w:pPr>
          </w:p>
        </w:tc>
      </w:tr>
      <w:tr w14:paraId="61FAC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F04A8A">
            <w:pPr>
              <w:rPr>
                <w:rFonts w:ascii="宋体" w:hAnsi="宋体" w:cs="宋体"/>
                <w:b/>
                <w:color w:val="auto"/>
                <w:sz w:val="28"/>
                <w:szCs w:val="28"/>
                <w:lang w:val="zh-CN"/>
              </w:rPr>
            </w:pPr>
            <w:r>
              <w:rPr>
                <w:rFonts w:hint="eastAsia" w:ascii="宋体" w:hAnsi="宋体" w:eastAsia="宋体"/>
                <w:b/>
                <w:color w:val="auto"/>
                <w:sz w:val="28"/>
                <w:szCs w:val="28"/>
              </w:rPr>
              <w:t>近三年</w:t>
            </w:r>
            <w:r>
              <w:rPr>
                <w:rFonts w:hint="eastAsia" w:ascii="宋体" w:hAnsi="宋体"/>
                <w:b/>
                <w:color w:val="auto"/>
                <w:sz w:val="28"/>
                <w:szCs w:val="28"/>
              </w:rPr>
              <w:t>相关赛项承办经验</w:t>
            </w:r>
            <w:r>
              <w:rPr>
                <w:rFonts w:hint="eastAsia" w:ascii="宋体" w:hAnsi="宋体" w:eastAsia="宋体"/>
                <w:bCs/>
                <w:iCs/>
                <w:color w:val="auto"/>
                <w:sz w:val="28"/>
                <w:szCs w:val="28"/>
                <w:u w:val="single"/>
              </w:rPr>
              <w:t>及国赛、省赛获奖情况</w:t>
            </w:r>
          </w:p>
        </w:tc>
      </w:tr>
      <w:tr w14:paraId="6A49F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FBF5FF">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序号</w:t>
            </w:r>
          </w:p>
        </w:tc>
        <w:tc>
          <w:tcPr>
            <w:tcW w:w="12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047218">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比赛</w:t>
            </w:r>
            <w:r>
              <w:rPr>
                <w:rFonts w:hint="eastAsia" w:ascii="宋体" w:hAnsi="宋体" w:cs="宋体"/>
                <w:color w:val="auto"/>
                <w:sz w:val="24"/>
                <w:lang w:val="zh-CN"/>
              </w:rPr>
              <w:t>年份</w:t>
            </w:r>
          </w:p>
        </w:tc>
        <w:tc>
          <w:tcPr>
            <w:tcW w:w="21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95175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赛项</w:t>
            </w:r>
            <w:r>
              <w:rPr>
                <w:rFonts w:hint="eastAsia" w:ascii="宋体" w:hAnsi="宋体" w:cs="宋体"/>
                <w:color w:val="auto"/>
                <w:sz w:val="24"/>
                <w:lang w:val="zh-CN"/>
              </w:rPr>
              <w:t>名称</w:t>
            </w:r>
          </w:p>
        </w:tc>
        <w:tc>
          <w:tcPr>
            <w:tcW w:w="13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5B1BEC">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级别</w:t>
            </w:r>
          </w:p>
        </w:tc>
        <w:tc>
          <w:tcPr>
            <w:tcW w:w="12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A3BAE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参赛</w:t>
            </w:r>
            <w:r>
              <w:rPr>
                <w:rFonts w:hint="eastAsia" w:ascii="宋体" w:hAnsi="宋体" w:cs="宋体"/>
                <w:color w:val="auto"/>
                <w:sz w:val="24"/>
                <w:lang w:val="zh-CN"/>
              </w:rPr>
              <w:t>人数</w:t>
            </w:r>
          </w:p>
        </w:tc>
        <w:tc>
          <w:tcPr>
            <w:tcW w:w="23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A38141">
            <w:pPr>
              <w:autoSpaceDE w:val="0"/>
              <w:autoSpaceDN w:val="0"/>
              <w:spacing w:after="0" w:line="360" w:lineRule="auto"/>
              <w:jc w:val="center"/>
              <w:rPr>
                <w:rFonts w:ascii="宋体" w:hAnsi="宋体" w:cs="宋体"/>
                <w:color w:val="auto"/>
                <w:sz w:val="24"/>
              </w:rPr>
            </w:pPr>
            <w:r>
              <w:rPr>
                <w:rFonts w:hint="eastAsia" w:ascii="宋体" w:hAnsi="宋体" w:cs="宋体"/>
                <w:color w:val="auto"/>
                <w:sz w:val="24"/>
              </w:rPr>
              <w:t>国赛、省赛获奖情况</w:t>
            </w:r>
          </w:p>
        </w:tc>
      </w:tr>
      <w:tr w14:paraId="6A2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9AB559">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1</w:t>
            </w:r>
          </w:p>
        </w:tc>
        <w:tc>
          <w:tcPr>
            <w:tcW w:w="12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74458">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val="0"/>
                <w:bCs/>
                <w:color w:val="auto"/>
                <w:sz w:val="24"/>
                <w:lang w:val="en-US" w:eastAsia="zh-CN"/>
              </w:rPr>
              <w:t>2025</w:t>
            </w:r>
          </w:p>
        </w:tc>
        <w:tc>
          <w:tcPr>
            <w:tcW w:w="21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D93119">
            <w:pPr>
              <w:autoSpaceDE w:val="0"/>
              <w:autoSpaceDN w:val="0"/>
              <w:spacing w:after="0" w:line="360" w:lineRule="auto"/>
              <w:jc w:val="center"/>
              <w:rPr>
                <w:rFonts w:hint="default" w:ascii="宋体" w:hAnsi="宋体" w:cs="宋体"/>
                <w:b/>
                <w:color w:val="auto"/>
                <w:sz w:val="24"/>
                <w:lang w:val="en-US"/>
              </w:rPr>
            </w:pPr>
            <w:r>
              <w:rPr>
                <w:rFonts w:hint="eastAsia" w:ascii="宋体" w:hAnsi="宋体" w:eastAsia="宋体" w:cs="宋体"/>
                <w:lang w:val="en-US" w:eastAsia="zh-CN"/>
              </w:rPr>
              <w:t>世界职业院校技能大赛轨道交通运输赛道</w:t>
            </w:r>
          </w:p>
        </w:tc>
        <w:tc>
          <w:tcPr>
            <w:tcW w:w="13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FEF1D8">
            <w:pPr>
              <w:autoSpaceDE w:val="0"/>
              <w:autoSpaceDN w:val="0"/>
              <w:spacing w:after="0" w:line="360" w:lineRule="auto"/>
              <w:jc w:val="center"/>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国家级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7BA1D4">
            <w:pPr>
              <w:autoSpaceDE w:val="0"/>
              <w:autoSpaceDN w:val="0"/>
              <w:spacing w:after="0" w:line="360" w:lineRule="auto"/>
              <w:jc w:val="center"/>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8</w:t>
            </w:r>
          </w:p>
        </w:tc>
        <w:tc>
          <w:tcPr>
            <w:tcW w:w="23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CAA1CA">
            <w:pPr>
              <w:autoSpaceDE w:val="0"/>
              <w:autoSpaceDN w:val="0"/>
              <w:spacing w:after="0" w:line="360" w:lineRule="auto"/>
              <w:jc w:val="center"/>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铜奖2项</w:t>
            </w:r>
          </w:p>
        </w:tc>
      </w:tr>
      <w:tr w14:paraId="7983F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577E08">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2</w:t>
            </w:r>
          </w:p>
        </w:tc>
        <w:tc>
          <w:tcPr>
            <w:tcW w:w="124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9E29992">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lang w:val="en-US" w:eastAsia="zh-CN"/>
              </w:rPr>
              <w:t>2024</w:t>
            </w:r>
          </w:p>
        </w:tc>
        <w:tc>
          <w:tcPr>
            <w:tcW w:w="217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3E14F5E">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lang w:val="en-US" w:eastAsia="zh-CN"/>
              </w:rPr>
              <w:t>世界职业院校技能大赛-轨道车辆技术赛项</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DC8DC5C">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lang w:val="en-US" w:eastAsia="zh-CN"/>
              </w:rPr>
              <w:t>国家级</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6DB1E5B">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lang w:val="en-US" w:eastAsia="zh-CN"/>
              </w:rPr>
              <w:t>4</w:t>
            </w:r>
          </w:p>
        </w:tc>
        <w:tc>
          <w:tcPr>
            <w:tcW w:w="236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F7C9773">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lang w:val="en-US" w:eastAsia="zh-CN"/>
              </w:rPr>
              <w:t>银奖</w:t>
            </w:r>
          </w:p>
        </w:tc>
      </w:tr>
      <w:tr w14:paraId="63ADF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FF4C8D">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3</w:t>
            </w:r>
          </w:p>
        </w:tc>
        <w:tc>
          <w:tcPr>
            <w:tcW w:w="124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4177087">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lang w:val="en-US" w:eastAsia="zh-CN"/>
              </w:rPr>
              <w:t>2023</w:t>
            </w:r>
          </w:p>
        </w:tc>
        <w:tc>
          <w:tcPr>
            <w:tcW w:w="217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E69E2C">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lang w:val="en-US" w:eastAsia="zh-CN"/>
              </w:rPr>
              <w:t>全国职业院校技能大赛-轨道车辆技术赛项</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9CB86EC">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lang w:val="en-US" w:eastAsia="zh-CN"/>
              </w:rPr>
              <w:t>国家级</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483167E">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lang w:val="en-US" w:eastAsia="zh-CN"/>
              </w:rPr>
              <w:t>2</w:t>
            </w:r>
          </w:p>
        </w:tc>
        <w:tc>
          <w:tcPr>
            <w:tcW w:w="236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DDD15B4">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lang w:val="en-US" w:eastAsia="zh-CN"/>
              </w:rPr>
              <w:t>三等奖</w:t>
            </w:r>
          </w:p>
        </w:tc>
      </w:tr>
      <w:tr w14:paraId="38A15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FBBA2">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val="0"/>
                <w:bCs/>
                <w:color w:val="auto"/>
                <w:sz w:val="24"/>
                <w:lang w:val="en-US" w:eastAsia="zh-CN"/>
              </w:rPr>
              <w:t>4</w:t>
            </w:r>
          </w:p>
        </w:tc>
        <w:tc>
          <w:tcPr>
            <w:tcW w:w="124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13F38DA">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rPr>
              <w:t>2023</w:t>
            </w:r>
          </w:p>
        </w:tc>
        <w:tc>
          <w:tcPr>
            <w:tcW w:w="217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657991">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rPr>
              <w:t>河北省职业院校技能大赛轨道交通信号控制系统设计与应用</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482557">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5507D0D">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rPr>
              <w:t>2</w:t>
            </w:r>
          </w:p>
        </w:tc>
        <w:tc>
          <w:tcPr>
            <w:tcW w:w="236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D6E65B7">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rPr>
              <w:t>省赛一等奖</w:t>
            </w:r>
          </w:p>
        </w:tc>
      </w:tr>
      <w:tr w14:paraId="7E890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1429DB">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val="0"/>
                <w:bCs/>
                <w:color w:val="auto"/>
                <w:sz w:val="24"/>
                <w:lang w:val="en-US" w:eastAsia="zh-CN"/>
              </w:rPr>
              <w:t>5</w:t>
            </w:r>
          </w:p>
        </w:tc>
        <w:tc>
          <w:tcPr>
            <w:tcW w:w="124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71AB82">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rPr>
              <w:t>2023</w:t>
            </w:r>
          </w:p>
        </w:tc>
        <w:tc>
          <w:tcPr>
            <w:tcW w:w="217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FAA1D36">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rPr>
              <w:t>河北省职业院校技能大赛城轨智能运输赛项</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5552FA">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AD3D8B0">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rPr>
              <w:t>5</w:t>
            </w:r>
          </w:p>
        </w:tc>
        <w:tc>
          <w:tcPr>
            <w:tcW w:w="236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5B82A51">
            <w:pPr>
              <w:jc w:val="center"/>
              <w:rPr>
                <w:rFonts w:hint="eastAsia" w:ascii="宋体" w:hAnsi="宋体" w:eastAsia="宋体" w:cs="宋体"/>
                <w:color w:val="000000"/>
                <w:kern w:val="2"/>
                <w:sz w:val="22"/>
                <w:szCs w:val="22"/>
                <w:lang w:val="zh-CN" w:eastAsia="zh-CN" w:bidi="ar-SA"/>
              </w:rPr>
            </w:pPr>
            <w:r>
              <w:rPr>
                <w:rFonts w:hint="eastAsia" w:ascii="宋体" w:hAnsi="宋体" w:eastAsia="宋体" w:cs="宋体"/>
              </w:rPr>
              <w:t>国赛二等奖，省级选拔赛第一名</w:t>
            </w:r>
          </w:p>
        </w:tc>
      </w:tr>
    </w:tbl>
    <w:p w14:paraId="2D96F7E1">
      <w:pPr>
        <w:adjustRightInd w:val="0"/>
        <w:snapToGrid w:val="0"/>
        <w:spacing w:line="560" w:lineRule="exact"/>
        <w:rPr>
          <w:rFonts w:ascii="黑体" w:hAnsi="黑体" w:eastAsia="黑体"/>
          <w:color w:val="auto"/>
          <w:sz w:val="30"/>
          <w:szCs w:val="30"/>
        </w:rPr>
      </w:pPr>
      <w:r>
        <w:rPr>
          <w:rFonts w:hint="eastAsia" w:ascii="黑体" w:hAnsi="黑体" w:eastAsia="黑体"/>
          <w:color w:val="auto"/>
          <w:sz w:val="30"/>
          <w:szCs w:val="30"/>
        </w:rPr>
        <w:t>二、申请单位意见</w:t>
      </w:r>
    </w:p>
    <w:tbl>
      <w:tblPr>
        <w:tblStyle w:val="1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031"/>
      </w:tblGrid>
      <w:tr w14:paraId="3FB6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trPr>
        <w:tc>
          <w:tcPr>
            <w:tcW w:w="972" w:type="dxa"/>
            <w:noWrap w:val="0"/>
            <w:vAlign w:val="center"/>
          </w:tcPr>
          <w:p w14:paraId="0DE3518D">
            <w:pPr>
              <w:spacing w:before="48" w:after="48"/>
              <w:jc w:val="center"/>
              <w:rPr>
                <w:color w:val="auto"/>
                <w:sz w:val="24"/>
              </w:rPr>
            </w:pPr>
            <w:r>
              <w:rPr>
                <w:color w:val="auto"/>
                <w:sz w:val="24"/>
              </w:rPr>
              <w:t>申请</w:t>
            </w:r>
          </w:p>
          <w:p w14:paraId="3CCE6527">
            <w:pPr>
              <w:spacing w:before="48" w:after="48"/>
              <w:jc w:val="center"/>
              <w:rPr>
                <w:color w:val="auto"/>
                <w:sz w:val="24"/>
              </w:rPr>
            </w:pPr>
            <w:r>
              <w:rPr>
                <w:color w:val="auto"/>
                <w:sz w:val="24"/>
              </w:rPr>
              <w:t>单位</w:t>
            </w:r>
          </w:p>
          <w:p w14:paraId="538C4366">
            <w:pPr>
              <w:spacing w:before="48" w:after="48"/>
              <w:jc w:val="center"/>
              <w:rPr>
                <w:rFonts w:eastAsia="黑体"/>
                <w:color w:val="auto"/>
                <w:sz w:val="30"/>
                <w:szCs w:val="30"/>
              </w:rPr>
            </w:pPr>
            <w:r>
              <w:rPr>
                <w:color w:val="auto"/>
                <w:sz w:val="24"/>
              </w:rPr>
              <w:t>意见</w:t>
            </w:r>
          </w:p>
        </w:tc>
        <w:tc>
          <w:tcPr>
            <w:tcW w:w="8031" w:type="dxa"/>
            <w:noWrap w:val="0"/>
            <w:vAlign w:val="top"/>
          </w:tcPr>
          <w:p w14:paraId="61FCFC82">
            <w:pPr>
              <w:spacing w:line="520" w:lineRule="exact"/>
              <w:ind w:firstLine="560" w:firstLineChars="200"/>
              <w:rPr>
                <w:rFonts w:ascii="仿宋" w:hAnsi="仿宋" w:eastAsia="仿宋"/>
                <w:color w:val="auto"/>
                <w:kern w:val="0"/>
                <w:sz w:val="28"/>
                <w:szCs w:val="28"/>
              </w:rPr>
            </w:pPr>
          </w:p>
          <w:p w14:paraId="1E7504BB">
            <w:pPr>
              <w:spacing w:line="52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申请书所填写的内容属实；赛项承办负责人的政治和业务素质适合承担本赛项的申报、实施工作；本单位能提供完成本赛项所需的设备、技术、专家、资金、场地和时间；同意承担本赛项顺利开展的全部任务。</w:t>
            </w:r>
          </w:p>
          <w:p w14:paraId="0613A3D4">
            <w:pPr>
              <w:spacing w:line="520" w:lineRule="exact"/>
              <w:ind w:firstLine="560" w:firstLineChars="200"/>
              <w:rPr>
                <w:rFonts w:ascii="仿宋" w:hAnsi="仿宋" w:eastAsia="仿宋"/>
                <w:color w:val="auto"/>
                <w:kern w:val="0"/>
                <w:sz w:val="28"/>
                <w:szCs w:val="28"/>
              </w:rPr>
            </w:pPr>
          </w:p>
          <w:p w14:paraId="687CFFB0">
            <w:pPr>
              <w:spacing w:line="520" w:lineRule="exact"/>
              <w:ind w:firstLine="560" w:firstLineChars="200"/>
              <w:rPr>
                <w:rFonts w:ascii="仿宋" w:hAnsi="仿宋" w:eastAsia="仿宋"/>
                <w:color w:val="auto"/>
                <w:kern w:val="0"/>
                <w:sz w:val="28"/>
                <w:szCs w:val="28"/>
              </w:rPr>
            </w:pPr>
          </w:p>
          <w:p w14:paraId="5D0C7FFA">
            <w:pPr>
              <w:spacing w:line="520" w:lineRule="exact"/>
              <w:ind w:firstLine="1120" w:firstLineChars="400"/>
              <w:rPr>
                <w:rFonts w:ascii="仿宋" w:hAnsi="仿宋" w:eastAsia="仿宋"/>
                <w:color w:val="auto"/>
                <w:kern w:val="0"/>
                <w:sz w:val="28"/>
                <w:szCs w:val="28"/>
              </w:rPr>
            </w:pPr>
            <w:r>
              <w:rPr>
                <w:rFonts w:hint="eastAsia" w:ascii="仿宋" w:hAnsi="仿宋" w:eastAsia="仿宋"/>
                <w:color w:val="auto"/>
                <w:kern w:val="0"/>
                <w:sz w:val="28"/>
                <w:szCs w:val="28"/>
              </w:rPr>
              <w:t>单位（学校）负责人签名：</w:t>
            </w:r>
          </w:p>
          <w:p w14:paraId="297EDE31">
            <w:pPr>
              <w:spacing w:line="520" w:lineRule="exact"/>
              <w:ind w:firstLine="3080" w:firstLineChars="1100"/>
              <w:rPr>
                <w:rFonts w:ascii="仿宋" w:hAnsi="仿宋" w:eastAsia="仿宋"/>
                <w:color w:val="auto"/>
                <w:kern w:val="0"/>
                <w:sz w:val="28"/>
                <w:szCs w:val="28"/>
              </w:rPr>
            </w:pPr>
            <w:r>
              <w:rPr>
                <w:rFonts w:hint="eastAsia" w:ascii="仿宋" w:hAnsi="仿宋" w:eastAsia="仿宋"/>
                <w:color w:val="auto"/>
                <w:kern w:val="0"/>
                <w:sz w:val="28"/>
                <w:szCs w:val="28"/>
              </w:rPr>
              <w:t>（单位公章）</w:t>
            </w:r>
          </w:p>
          <w:p w14:paraId="2C542DB5">
            <w:pPr>
              <w:spacing w:line="520" w:lineRule="exact"/>
              <w:ind w:firstLine="3360" w:firstLineChars="1200"/>
              <w:jc w:val="right"/>
              <w:rPr>
                <w:rFonts w:ascii="仿宋" w:hAnsi="仿宋" w:eastAsia="仿宋"/>
                <w:color w:val="auto"/>
                <w:kern w:val="0"/>
                <w:sz w:val="28"/>
                <w:szCs w:val="28"/>
              </w:rPr>
            </w:pPr>
            <w:r>
              <w:rPr>
                <w:rFonts w:hint="eastAsia" w:ascii="仿宋" w:hAnsi="仿宋" w:eastAsia="仿宋"/>
                <w:color w:val="auto"/>
                <w:kern w:val="0"/>
                <w:sz w:val="28"/>
                <w:szCs w:val="28"/>
              </w:rPr>
              <w:t>年   月   日</w:t>
            </w:r>
          </w:p>
        </w:tc>
      </w:tr>
    </w:tbl>
    <w:p w14:paraId="3DA7E4FE">
      <w:pPr>
        <w:rPr>
          <w:rFonts w:hint="eastAsia" w:ascii="宋体" w:hAnsi="宋体" w:eastAsia="宋体"/>
          <w:b/>
          <w:color w:val="auto"/>
        </w:rPr>
      </w:pPr>
    </w:p>
    <w:p w14:paraId="0EC87C5F">
      <w:pPr>
        <w:rPr>
          <w:rFonts w:hint="eastAsia"/>
          <w:color w:val="auto"/>
        </w:rPr>
      </w:pPr>
      <w:r>
        <w:rPr>
          <w:rFonts w:hint="eastAsia" w:ascii="宋体" w:hAnsi="宋体" w:eastAsia="宋体"/>
          <w:b/>
          <w:color w:val="auto"/>
        </w:rPr>
        <w:t>备注：</w:t>
      </w:r>
      <w:r>
        <w:rPr>
          <w:rFonts w:hint="eastAsia" w:ascii="宋体" w:hAnsi="宋体" w:eastAsia="宋体"/>
          <w:color w:val="auto"/>
        </w:rPr>
        <w:t>申报学校在大赛管理平台填写此表，然后一键导出完整表格，再将学校盖章确认后的PDF版本上传至大赛管理平台，以备集团遴选。</w:t>
      </w:r>
      <w:bookmarkStart w:id="6" w:name="_GoBack"/>
      <w:bookmarkEnd w:id="6"/>
    </w:p>
    <w:sectPr>
      <w:headerReference r:id="rId5" w:type="default"/>
      <w:footerReference r:id="rId6" w:type="default"/>
      <w:footerReference r:id="rId7" w:type="even"/>
      <w:pgSz w:w="11906" w:h="16838"/>
      <w:pgMar w:top="1814" w:right="1531" w:bottom="1418" w:left="1531"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var(--dsw-font-markdown-table-h">
    <w:altName w:val="Segoe Print"/>
    <w:panose1 w:val="00000000000000000000"/>
    <w:charset w:val="00"/>
    <w:family w:val="auto"/>
    <w:pitch w:val="default"/>
    <w:sig w:usb0="00000000" w:usb1="00000000" w:usb2="00000000" w:usb3="00000000" w:csb0="00000000" w:csb1="00000000"/>
  </w:font>
  <w:font w:name="var(--dsw-font-markdown-tabl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0498">
    <w:pPr>
      <w:pStyle w:val="12"/>
      <w:spacing w:after="0" w:line="240" w:lineRule="exact"/>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p w14:paraId="1A94110D">
    <w:pPr>
      <w:pStyle w:val="12"/>
      <w:spacing w:after="0" w:line="240" w:lineRule="exac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FFBF">
    <w:pPr>
      <w:pStyle w:val="12"/>
      <w:spacing w:after="0" w:line="240" w:lineRule="exac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22 -</w:t>
    </w:r>
    <w:r>
      <w:rPr>
        <w:rFonts w:ascii="宋体" w:hAnsi="宋体" w:eastAsia="宋体"/>
        <w:sz w:val="28"/>
        <w:szCs w:val="28"/>
      </w:rPr>
      <w:fldChar w:fldCharType="end"/>
    </w:r>
  </w:p>
  <w:p w14:paraId="425D7D52">
    <w:pPr>
      <w:pStyle w:val="12"/>
      <w:spacing w:after="0" w:line="240" w:lineRule="exact"/>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6CE8">
    <w:pPr>
      <w:pStyle w:val="13"/>
      <w:pBdr>
        <w:top w:val="none" w:color="auto" w:sz="0" w:space="1"/>
        <w:left w:val="none" w:color="auto" w:sz="0" w:space="4"/>
        <w:bottom w:val="none" w:color="auto" w:sz="0" w:space="1"/>
        <w:right w:val="none" w:color="auto" w:sz="0" w:space="4"/>
      </w:pBdr>
      <w:rPr>
        <w:bdr w:val="single" w:color="auto" w:sz="6" w:spac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89B0A"/>
    <w:multiLevelType w:val="singleLevel"/>
    <w:tmpl w:val="DA989B0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evenAndOddHeaders w:val="1"/>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ODdiMGRkZDAwMWMzZTk2N2RmNTg4NTFjNWJhOWYifQ=="/>
  </w:docVars>
  <w:rsids>
    <w:rsidRoot w:val="00745331"/>
    <w:rsid w:val="0000067F"/>
    <w:rsid w:val="00000C08"/>
    <w:rsid w:val="00004F35"/>
    <w:rsid w:val="00005467"/>
    <w:rsid w:val="00006357"/>
    <w:rsid w:val="000108B6"/>
    <w:rsid w:val="000143AC"/>
    <w:rsid w:val="00015E6D"/>
    <w:rsid w:val="000174A1"/>
    <w:rsid w:val="000205EE"/>
    <w:rsid w:val="00022C85"/>
    <w:rsid w:val="00023F97"/>
    <w:rsid w:val="00033CCC"/>
    <w:rsid w:val="000352F7"/>
    <w:rsid w:val="00037431"/>
    <w:rsid w:val="00043128"/>
    <w:rsid w:val="00047232"/>
    <w:rsid w:val="00047B3C"/>
    <w:rsid w:val="00052DFB"/>
    <w:rsid w:val="00054016"/>
    <w:rsid w:val="000549B2"/>
    <w:rsid w:val="0005629C"/>
    <w:rsid w:val="00056D47"/>
    <w:rsid w:val="00061189"/>
    <w:rsid w:val="0006527F"/>
    <w:rsid w:val="000657A2"/>
    <w:rsid w:val="00066A9C"/>
    <w:rsid w:val="0006736C"/>
    <w:rsid w:val="0007198B"/>
    <w:rsid w:val="00071AC3"/>
    <w:rsid w:val="000721AD"/>
    <w:rsid w:val="0007309C"/>
    <w:rsid w:val="00073CE0"/>
    <w:rsid w:val="0007594C"/>
    <w:rsid w:val="00075B3D"/>
    <w:rsid w:val="000769C7"/>
    <w:rsid w:val="000804EC"/>
    <w:rsid w:val="00083B1C"/>
    <w:rsid w:val="0008771A"/>
    <w:rsid w:val="000903B1"/>
    <w:rsid w:val="0009199C"/>
    <w:rsid w:val="00092298"/>
    <w:rsid w:val="000938AC"/>
    <w:rsid w:val="00093AC3"/>
    <w:rsid w:val="000A24F0"/>
    <w:rsid w:val="000A423C"/>
    <w:rsid w:val="000A65B3"/>
    <w:rsid w:val="000B0C05"/>
    <w:rsid w:val="000B1795"/>
    <w:rsid w:val="000B21A9"/>
    <w:rsid w:val="000B376E"/>
    <w:rsid w:val="000B3D4B"/>
    <w:rsid w:val="000B520A"/>
    <w:rsid w:val="000B6553"/>
    <w:rsid w:val="000B6894"/>
    <w:rsid w:val="000B7ACD"/>
    <w:rsid w:val="000C4639"/>
    <w:rsid w:val="000C5F20"/>
    <w:rsid w:val="000C6850"/>
    <w:rsid w:val="000C75B3"/>
    <w:rsid w:val="000D0F64"/>
    <w:rsid w:val="000D2BFF"/>
    <w:rsid w:val="000D74D1"/>
    <w:rsid w:val="000E097F"/>
    <w:rsid w:val="000E11A5"/>
    <w:rsid w:val="000E183F"/>
    <w:rsid w:val="000E25F0"/>
    <w:rsid w:val="000E2C8E"/>
    <w:rsid w:val="000E3789"/>
    <w:rsid w:val="000E3B5E"/>
    <w:rsid w:val="000E4C67"/>
    <w:rsid w:val="000E6340"/>
    <w:rsid w:val="000E719D"/>
    <w:rsid w:val="000F1944"/>
    <w:rsid w:val="000F33B6"/>
    <w:rsid w:val="000F62D2"/>
    <w:rsid w:val="000F74C3"/>
    <w:rsid w:val="001007B8"/>
    <w:rsid w:val="00102919"/>
    <w:rsid w:val="00104BD6"/>
    <w:rsid w:val="00105F33"/>
    <w:rsid w:val="001060DB"/>
    <w:rsid w:val="001071D4"/>
    <w:rsid w:val="001072F1"/>
    <w:rsid w:val="0010777D"/>
    <w:rsid w:val="00107A9A"/>
    <w:rsid w:val="00107E73"/>
    <w:rsid w:val="00112297"/>
    <w:rsid w:val="00114DC8"/>
    <w:rsid w:val="0011502F"/>
    <w:rsid w:val="001161DE"/>
    <w:rsid w:val="00121996"/>
    <w:rsid w:val="00121F7E"/>
    <w:rsid w:val="00125252"/>
    <w:rsid w:val="00126DE8"/>
    <w:rsid w:val="00127B68"/>
    <w:rsid w:val="00131B1F"/>
    <w:rsid w:val="0013323C"/>
    <w:rsid w:val="00137787"/>
    <w:rsid w:val="00141129"/>
    <w:rsid w:val="00144896"/>
    <w:rsid w:val="00144B31"/>
    <w:rsid w:val="0014747F"/>
    <w:rsid w:val="00147748"/>
    <w:rsid w:val="00150AC9"/>
    <w:rsid w:val="00151256"/>
    <w:rsid w:val="00151376"/>
    <w:rsid w:val="001515BD"/>
    <w:rsid w:val="00151C0E"/>
    <w:rsid w:val="00156A5E"/>
    <w:rsid w:val="001636FE"/>
    <w:rsid w:val="00164354"/>
    <w:rsid w:val="00165307"/>
    <w:rsid w:val="00165FB4"/>
    <w:rsid w:val="00166248"/>
    <w:rsid w:val="00167E9A"/>
    <w:rsid w:val="00171C79"/>
    <w:rsid w:val="0017362F"/>
    <w:rsid w:val="0017497D"/>
    <w:rsid w:val="001759BA"/>
    <w:rsid w:val="00175B03"/>
    <w:rsid w:val="0017669F"/>
    <w:rsid w:val="00176CFE"/>
    <w:rsid w:val="001820E6"/>
    <w:rsid w:val="00182D90"/>
    <w:rsid w:val="001837AF"/>
    <w:rsid w:val="0018385A"/>
    <w:rsid w:val="00194A6E"/>
    <w:rsid w:val="00195375"/>
    <w:rsid w:val="001A1AB9"/>
    <w:rsid w:val="001A348C"/>
    <w:rsid w:val="001A5C69"/>
    <w:rsid w:val="001A693B"/>
    <w:rsid w:val="001B046B"/>
    <w:rsid w:val="001B0865"/>
    <w:rsid w:val="001C0668"/>
    <w:rsid w:val="001C1CBC"/>
    <w:rsid w:val="001C3B35"/>
    <w:rsid w:val="001C46A9"/>
    <w:rsid w:val="001C5130"/>
    <w:rsid w:val="001C5C0D"/>
    <w:rsid w:val="001C6A55"/>
    <w:rsid w:val="001D40D5"/>
    <w:rsid w:val="001D5544"/>
    <w:rsid w:val="001D672E"/>
    <w:rsid w:val="001E1C32"/>
    <w:rsid w:val="001E2642"/>
    <w:rsid w:val="001E3625"/>
    <w:rsid w:val="001E51BD"/>
    <w:rsid w:val="001E52DB"/>
    <w:rsid w:val="001E60BC"/>
    <w:rsid w:val="001E7B13"/>
    <w:rsid w:val="001F40A9"/>
    <w:rsid w:val="0020669D"/>
    <w:rsid w:val="00206A63"/>
    <w:rsid w:val="00206A83"/>
    <w:rsid w:val="00210F31"/>
    <w:rsid w:val="00211269"/>
    <w:rsid w:val="00217F13"/>
    <w:rsid w:val="00220A88"/>
    <w:rsid w:val="002221EB"/>
    <w:rsid w:val="002226DC"/>
    <w:rsid w:val="00223B51"/>
    <w:rsid w:val="0022561A"/>
    <w:rsid w:val="0023120C"/>
    <w:rsid w:val="00233DC5"/>
    <w:rsid w:val="00234AAF"/>
    <w:rsid w:val="00235CF1"/>
    <w:rsid w:val="00236412"/>
    <w:rsid w:val="00236C15"/>
    <w:rsid w:val="002437DF"/>
    <w:rsid w:val="00246F8D"/>
    <w:rsid w:val="002528DE"/>
    <w:rsid w:val="0025352B"/>
    <w:rsid w:val="002548B1"/>
    <w:rsid w:val="00254A97"/>
    <w:rsid w:val="002575A5"/>
    <w:rsid w:val="002614AA"/>
    <w:rsid w:val="00263D0A"/>
    <w:rsid w:val="0026489C"/>
    <w:rsid w:val="00266A21"/>
    <w:rsid w:val="002679B3"/>
    <w:rsid w:val="00270D78"/>
    <w:rsid w:val="00273C0A"/>
    <w:rsid w:val="00274397"/>
    <w:rsid w:val="00274ECC"/>
    <w:rsid w:val="0027651C"/>
    <w:rsid w:val="00276B16"/>
    <w:rsid w:val="0027733D"/>
    <w:rsid w:val="00277590"/>
    <w:rsid w:val="0028213A"/>
    <w:rsid w:val="0028495A"/>
    <w:rsid w:val="002862DD"/>
    <w:rsid w:val="002904CB"/>
    <w:rsid w:val="0029178B"/>
    <w:rsid w:val="00291C93"/>
    <w:rsid w:val="00292FEC"/>
    <w:rsid w:val="00293EF1"/>
    <w:rsid w:val="0029412E"/>
    <w:rsid w:val="002963F5"/>
    <w:rsid w:val="002974F3"/>
    <w:rsid w:val="002A20EE"/>
    <w:rsid w:val="002A26AC"/>
    <w:rsid w:val="002A29BB"/>
    <w:rsid w:val="002A4397"/>
    <w:rsid w:val="002B088C"/>
    <w:rsid w:val="002B2185"/>
    <w:rsid w:val="002B78B1"/>
    <w:rsid w:val="002C066A"/>
    <w:rsid w:val="002C1780"/>
    <w:rsid w:val="002C3F33"/>
    <w:rsid w:val="002C5FF1"/>
    <w:rsid w:val="002C6541"/>
    <w:rsid w:val="002C6DC5"/>
    <w:rsid w:val="002D086B"/>
    <w:rsid w:val="002D119F"/>
    <w:rsid w:val="002D1CA8"/>
    <w:rsid w:val="002D2F68"/>
    <w:rsid w:val="002D3744"/>
    <w:rsid w:val="002D3A05"/>
    <w:rsid w:val="002D3AC2"/>
    <w:rsid w:val="002D57AE"/>
    <w:rsid w:val="002D70FB"/>
    <w:rsid w:val="002E0EA5"/>
    <w:rsid w:val="002E1024"/>
    <w:rsid w:val="002E2E92"/>
    <w:rsid w:val="002E47BD"/>
    <w:rsid w:val="002E6818"/>
    <w:rsid w:val="002E7318"/>
    <w:rsid w:val="002F0276"/>
    <w:rsid w:val="002F1125"/>
    <w:rsid w:val="002F231F"/>
    <w:rsid w:val="002F3CAF"/>
    <w:rsid w:val="002F574B"/>
    <w:rsid w:val="002F771C"/>
    <w:rsid w:val="00301069"/>
    <w:rsid w:val="00302A02"/>
    <w:rsid w:val="0030632C"/>
    <w:rsid w:val="00311D13"/>
    <w:rsid w:val="003125DE"/>
    <w:rsid w:val="00314A97"/>
    <w:rsid w:val="00314C14"/>
    <w:rsid w:val="00315940"/>
    <w:rsid w:val="00317390"/>
    <w:rsid w:val="00322167"/>
    <w:rsid w:val="0032245E"/>
    <w:rsid w:val="003224AD"/>
    <w:rsid w:val="00323E28"/>
    <w:rsid w:val="00324816"/>
    <w:rsid w:val="003260D2"/>
    <w:rsid w:val="00327D99"/>
    <w:rsid w:val="003303CB"/>
    <w:rsid w:val="00330734"/>
    <w:rsid w:val="00331F47"/>
    <w:rsid w:val="00332E52"/>
    <w:rsid w:val="00332FDA"/>
    <w:rsid w:val="00334289"/>
    <w:rsid w:val="00335DCC"/>
    <w:rsid w:val="0033669A"/>
    <w:rsid w:val="003374F2"/>
    <w:rsid w:val="00340EB6"/>
    <w:rsid w:val="00341AA1"/>
    <w:rsid w:val="003441EB"/>
    <w:rsid w:val="00345D63"/>
    <w:rsid w:val="00345F8E"/>
    <w:rsid w:val="0034732B"/>
    <w:rsid w:val="00347923"/>
    <w:rsid w:val="00347CA9"/>
    <w:rsid w:val="00351321"/>
    <w:rsid w:val="0035463A"/>
    <w:rsid w:val="00357169"/>
    <w:rsid w:val="0036031A"/>
    <w:rsid w:val="00363105"/>
    <w:rsid w:val="00363494"/>
    <w:rsid w:val="00367394"/>
    <w:rsid w:val="00371B1F"/>
    <w:rsid w:val="003757F8"/>
    <w:rsid w:val="003772DC"/>
    <w:rsid w:val="00380C72"/>
    <w:rsid w:val="00380ECF"/>
    <w:rsid w:val="003824A7"/>
    <w:rsid w:val="00382A96"/>
    <w:rsid w:val="00382AE6"/>
    <w:rsid w:val="00383713"/>
    <w:rsid w:val="003839F0"/>
    <w:rsid w:val="00386D85"/>
    <w:rsid w:val="00387514"/>
    <w:rsid w:val="00391CB2"/>
    <w:rsid w:val="00392BBE"/>
    <w:rsid w:val="00392C35"/>
    <w:rsid w:val="003961A6"/>
    <w:rsid w:val="00397E48"/>
    <w:rsid w:val="003A230B"/>
    <w:rsid w:val="003A4984"/>
    <w:rsid w:val="003A548B"/>
    <w:rsid w:val="003A79FF"/>
    <w:rsid w:val="003B0AEB"/>
    <w:rsid w:val="003B0D66"/>
    <w:rsid w:val="003B56BD"/>
    <w:rsid w:val="003B59ED"/>
    <w:rsid w:val="003B6F8B"/>
    <w:rsid w:val="003B74F0"/>
    <w:rsid w:val="003C3052"/>
    <w:rsid w:val="003C4DBA"/>
    <w:rsid w:val="003C6F6D"/>
    <w:rsid w:val="003D1BFF"/>
    <w:rsid w:val="003D31A4"/>
    <w:rsid w:val="003D386C"/>
    <w:rsid w:val="003D6D30"/>
    <w:rsid w:val="003D76DA"/>
    <w:rsid w:val="003E0EEB"/>
    <w:rsid w:val="003E193E"/>
    <w:rsid w:val="003E5385"/>
    <w:rsid w:val="003E7DF3"/>
    <w:rsid w:val="003F0934"/>
    <w:rsid w:val="003F55EB"/>
    <w:rsid w:val="003F5B17"/>
    <w:rsid w:val="003F77DA"/>
    <w:rsid w:val="003F7E19"/>
    <w:rsid w:val="00400964"/>
    <w:rsid w:val="00401F64"/>
    <w:rsid w:val="0040205A"/>
    <w:rsid w:val="0040486B"/>
    <w:rsid w:val="00404A94"/>
    <w:rsid w:val="004115DE"/>
    <w:rsid w:val="00413B1B"/>
    <w:rsid w:val="00413E4D"/>
    <w:rsid w:val="00417F44"/>
    <w:rsid w:val="00421615"/>
    <w:rsid w:val="004218F5"/>
    <w:rsid w:val="00424814"/>
    <w:rsid w:val="00425494"/>
    <w:rsid w:val="00426F35"/>
    <w:rsid w:val="0043049D"/>
    <w:rsid w:val="004311A9"/>
    <w:rsid w:val="00435C03"/>
    <w:rsid w:val="00443E26"/>
    <w:rsid w:val="00445B29"/>
    <w:rsid w:val="00445D0D"/>
    <w:rsid w:val="00446E13"/>
    <w:rsid w:val="00447510"/>
    <w:rsid w:val="00447FB5"/>
    <w:rsid w:val="0045012B"/>
    <w:rsid w:val="00455829"/>
    <w:rsid w:val="00455F74"/>
    <w:rsid w:val="00456FF6"/>
    <w:rsid w:val="00460C8F"/>
    <w:rsid w:val="00462293"/>
    <w:rsid w:val="0046384C"/>
    <w:rsid w:val="00471490"/>
    <w:rsid w:val="00472FD9"/>
    <w:rsid w:val="00477453"/>
    <w:rsid w:val="00477DA0"/>
    <w:rsid w:val="00482D82"/>
    <w:rsid w:val="00483EDC"/>
    <w:rsid w:val="00484BD2"/>
    <w:rsid w:val="00484F2B"/>
    <w:rsid w:val="0048589E"/>
    <w:rsid w:val="004904B9"/>
    <w:rsid w:val="00490991"/>
    <w:rsid w:val="00491BC5"/>
    <w:rsid w:val="00495D0E"/>
    <w:rsid w:val="004A0291"/>
    <w:rsid w:val="004A0F91"/>
    <w:rsid w:val="004A7B12"/>
    <w:rsid w:val="004B2F01"/>
    <w:rsid w:val="004B586F"/>
    <w:rsid w:val="004B5BE7"/>
    <w:rsid w:val="004B72FC"/>
    <w:rsid w:val="004C1C35"/>
    <w:rsid w:val="004C5849"/>
    <w:rsid w:val="004C621A"/>
    <w:rsid w:val="004D30DE"/>
    <w:rsid w:val="004D66B3"/>
    <w:rsid w:val="004E05A6"/>
    <w:rsid w:val="004E2D58"/>
    <w:rsid w:val="004E3A3A"/>
    <w:rsid w:val="004E3BE0"/>
    <w:rsid w:val="004E4469"/>
    <w:rsid w:val="004F0BF4"/>
    <w:rsid w:val="004F349D"/>
    <w:rsid w:val="004F4017"/>
    <w:rsid w:val="004F43F0"/>
    <w:rsid w:val="004F5BDA"/>
    <w:rsid w:val="004F66F3"/>
    <w:rsid w:val="004F7983"/>
    <w:rsid w:val="005018C9"/>
    <w:rsid w:val="00503BB1"/>
    <w:rsid w:val="00507C95"/>
    <w:rsid w:val="0051147C"/>
    <w:rsid w:val="00512258"/>
    <w:rsid w:val="00513971"/>
    <w:rsid w:val="005147A3"/>
    <w:rsid w:val="00514C6A"/>
    <w:rsid w:val="00515DA8"/>
    <w:rsid w:val="005167E2"/>
    <w:rsid w:val="00517E9E"/>
    <w:rsid w:val="00525AC2"/>
    <w:rsid w:val="00525E52"/>
    <w:rsid w:val="00531758"/>
    <w:rsid w:val="00534CA8"/>
    <w:rsid w:val="00537D81"/>
    <w:rsid w:val="00542D13"/>
    <w:rsid w:val="00545589"/>
    <w:rsid w:val="0054598E"/>
    <w:rsid w:val="005466D6"/>
    <w:rsid w:val="00546C40"/>
    <w:rsid w:val="00550B93"/>
    <w:rsid w:val="00552042"/>
    <w:rsid w:val="00552E56"/>
    <w:rsid w:val="0055758A"/>
    <w:rsid w:val="00557E6D"/>
    <w:rsid w:val="005601C8"/>
    <w:rsid w:val="00563538"/>
    <w:rsid w:val="00563F46"/>
    <w:rsid w:val="005655F9"/>
    <w:rsid w:val="00565E76"/>
    <w:rsid w:val="00570BF6"/>
    <w:rsid w:val="00570CFB"/>
    <w:rsid w:val="0057365C"/>
    <w:rsid w:val="005750C4"/>
    <w:rsid w:val="00575FCD"/>
    <w:rsid w:val="0057680D"/>
    <w:rsid w:val="005769F5"/>
    <w:rsid w:val="00580D1C"/>
    <w:rsid w:val="00581C2F"/>
    <w:rsid w:val="00581CAD"/>
    <w:rsid w:val="00581FB1"/>
    <w:rsid w:val="00582182"/>
    <w:rsid w:val="0058327F"/>
    <w:rsid w:val="00584667"/>
    <w:rsid w:val="00584BAF"/>
    <w:rsid w:val="00585F0D"/>
    <w:rsid w:val="00590463"/>
    <w:rsid w:val="00590D17"/>
    <w:rsid w:val="00593193"/>
    <w:rsid w:val="00593831"/>
    <w:rsid w:val="0059454B"/>
    <w:rsid w:val="00596F9A"/>
    <w:rsid w:val="005A0C25"/>
    <w:rsid w:val="005A1C41"/>
    <w:rsid w:val="005A262D"/>
    <w:rsid w:val="005A2D0B"/>
    <w:rsid w:val="005A4BB2"/>
    <w:rsid w:val="005A4CA1"/>
    <w:rsid w:val="005A55F6"/>
    <w:rsid w:val="005A6C35"/>
    <w:rsid w:val="005B0696"/>
    <w:rsid w:val="005B0E10"/>
    <w:rsid w:val="005B20E0"/>
    <w:rsid w:val="005B2E7C"/>
    <w:rsid w:val="005B371C"/>
    <w:rsid w:val="005B45B4"/>
    <w:rsid w:val="005C013A"/>
    <w:rsid w:val="005C4206"/>
    <w:rsid w:val="005C449D"/>
    <w:rsid w:val="005C650D"/>
    <w:rsid w:val="005C6D4B"/>
    <w:rsid w:val="005D0EBC"/>
    <w:rsid w:val="005E07B5"/>
    <w:rsid w:val="005E11B8"/>
    <w:rsid w:val="005E723C"/>
    <w:rsid w:val="005E7344"/>
    <w:rsid w:val="005E7377"/>
    <w:rsid w:val="005F119B"/>
    <w:rsid w:val="005F1FEF"/>
    <w:rsid w:val="005F255B"/>
    <w:rsid w:val="005F3719"/>
    <w:rsid w:val="005F6B98"/>
    <w:rsid w:val="005F7345"/>
    <w:rsid w:val="006000BD"/>
    <w:rsid w:val="00601F68"/>
    <w:rsid w:val="00602C40"/>
    <w:rsid w:val="00603AFB"/>
    <w:rsid w:val="006064F2"/>
    <w:rsid w:val="006068AE"/>
    <w:rsid w:val="00607CCE"/>
    <w:rsid w:val="0061141F"/>
    <w:rsid w:val="006150A0"/>
    <w:rsid w:val="00616925"/>
    <w:rsid w:val="00617120"/>
    <w:rsid w:val="006200D3"/>
    <w:rsid w:val="00621563"/>
    <w:rsid w:val="00621E85"/>
    <w:rsid w:val="00622155"/>
    <w:rsid w:val="00622C1A"/>
    <w:rsid w:val="006238EB"/>
    <w:rsid w:val="0062419E"/>
    <w:rsid w:val="00624EB8"/>
    <w:rsid w:val="0062631E"/>
    <w:rsid w:val="0063006C"/>
    <w:rsid w:val="00630787"/>
    <w:rsid w:val="0063092C"/>
    <w:rsid w:val="0063166D"/>
    <w:rsid w:val="00643EDB"/>
    <w:rsid w:val="006443C4"/>
    <w:rsid w:val="00645F9C"/>
    <w:rsid w:val="00652611"/>
    <w:rsid w:val="00652C3A"/>
    <w:rsid w:val="00653968"/>
    <w:rsid w:val="00653E3D"/>
    <w:rsid w:val="00660201"/>
    <w:rsid w:val="0066092D"/>
    <w:rsid w:val="006620FA"/>
    <w:rsid w:val="00666691"/>
    <w:rsid w:val="006672A6"/>
    <w:rsid w:val="00674DD3"/>
    <w:rsid w:val="00676B0A"/>
    <w:rsid w:val="00677290"/>
    <w:rsid w:val="006776BA"/>
    <w:rsid w:val="006828B4"/>
    <w:rsid w:val="0069210A"/>
    <w:rsid w:val="00692EF5"/>
    <w:rsid w:val="00694890"/>
    <w:rsid w:val="00694AE4"/>
    <w:rsid w:val="00695682"/>
    <w:rsid w:val="00696984"/>
    <w:rsid w:val="00696C1F"/>
    <w:rsid w:val="0069785F"/>
    <w:rsid w:val="006A0681"/>
    <w:rsid w:val="006A33A6"/>
    <w:rsid w:val="006A46F8"/>
    <w:rsid w:val="006A4856"/>
    <w:rsid w:val="006A56A7"/>
    <w:rsid w:val="006B1BC0"/>
    <w:rsid w:val="006C27E3"/>
    <w:rsid w:val="006C4C51"/>
    <w:rsid w:val="006C4E02"/>
    <w:rsid w:val="006C6CE7"/>
    <w:rsid w:val="006C7258"/>
    <w:rsid w:val="006D02D8"/>
    <w:rsid w:val="006D055C"/>
    <w:rsid w:val="006D1A33"/>
    <w:rsid w:val="006D303C"/>
    <w:rsid w:val="006D3ED5"/>
    <w:rsid w:val="006E001C"/>
    <w:rsid w:val="006E4BC3"/>
    <w:rsid w:val="006F1586"/>
    <w:rsid w:val="006F56EA"/>
    <w:rsid w:val="00700DE8"/>
    <w:rsid w:val="00701EB2"/>
    <w:rsid w:val="00707463"/>
    <w:rsid w:val="00707E2E"/>
    <w:rsid w:val="007130E2"/>
    <w:rsid w:val="007164F1"/>
    <w:rsid w:val="00717BB3"/>
    <w:rsid w:val="00717C17"/>
    <w:rsid w:val="0072196F"/>
    <w:rsid w:val="0072235A"/>
    <w:rsid w:val="00722A68"/>
    <w:rsid w:val="007245BF"/>
    <w:rsid w:val="00724E9D"/>
    <w:rsid w:val="00725D25"/>
    <w:rsid w:val="00730D6D"/>
    <w:rsid w:val="007353D4"/>
    <w:rsid w:val="007410AB"/>
    <w:rsid w:val="0074148A"/>
    <w:rsid w:val="00744A72"/>
    <w:rsid w:val="00745331"/>
    <w:rsid w:val="007519C3"/>
    <w:rsid w:val="007538A5"/>
    <w:rsid w:val="007603F1"/>
    <w:rsid w:val="00761EC4"/>
    <w:rsid w:val="00763861"/>
    <w:rsid w:val="007638F5"/>
    <w:rsid w:val="00763D9A"/>
    <w:rsid w:val="00766087"/>
    <w:rsid w:val="0077001E"/>
    <w:rsid w:val="007713D2"/>
    <w:rsid w:val="007755E6"/>
    <w:rsid w:val="00777BE5"/>
    <w:rsid w:val="00780232"/>
    <w:rsid w:val="00784389"/>
    <w:rsid w:val="007849E3"/>
    <w:rsid w:val="00786874"/>
    <w:rsid w:val="007871FE"/>
    <w:rsid w:val="00787884"/>
    <w:rsid w:val="00791DD3"/>
    <w:rsid w:val="00792CA1"/>
    <w:rsid w:val="0079627C"/>
    <w:rsid w:val="00796F9E"/>
    <w:rsid w:val="0079782C"/>
    <w:rsid w:val="00797E91"/>
    <w:rsid w:val="007A182C"/>
    <w:rsid w:val="007A1AED"/>
    <w:rsid w:val="007A4A80"/>
    <w:rsid w:val="007B020C"/>
    <w:rsid w:val="007B1014"/>
    <w:rsid w:val="007B1D51"/>
    <w:rsid w:val="007B1E7D"/>
    <w:rsid w:val="007B3BA8"/>
    <w:rsid w:val="007C7AFF"/>
    <w:rsid w:val="007C7B0A"/>
    <w:rsid w:val="007D01E9"/>
    <w:rsid w:val="007D0D2A"/>
    <w:rsid w:val="007D34C9"/>
    <w:rsid w:val="007D5341"/>
    <w:rsid w:val="007D71F6"/>
    <w:rsid w:val="007D7835"/>
    <w:rsid w:val="007E4759"/>
    <w:rsid w:val="007E6372"/>
    <w:rsid w:val="007F2635"/>
    <w:rsid w:val="007F4DF9"/>
    <w:rsid w:val="007F596C"/>
    <w:rsid w:val="007F5AC1"/>
    <w:rsid w:val="00801A4B"/>
    <w:rsid w:val="00802180"/>
    <w:rsid w:val="0080455A"/>
    <w:rsid w:val="00805574"/>
    <w:rsid w:val="00805972"/>
    <w:rsid w:val="00811EA8"/>
    <w:rsid w:val="00812BB2"/>
    <w:rsid w:val="008144C1"/>
    <w:rsid w:val="0082161E"/>
    <w:rsid w:val="0082493D"/>
    <w:rsid w:val="00825770"/>
    <w:rsid w:val="00825F2E"/>
    <w:rsid w:val="0082784A"/>
    <w:rsid w:val="00827FEA"/>
    <w:rsid w:val="008307FE"/>
    <w:rsid w:val="008333F8"/>
    <w:rsid w:val="00833EE9"/>
    <w:rsid w:val="00837199"/>
    <w:rsid w:val="008403EA"/>
    <w:rsid w:val="00843D75"/>
    <w:rsid w:val="00844702"/>
    <w:rsid w:val="00845B99"/>
    <w:rsid w:val="0085007A"/>
    <w:rsid w:val="00850D03"/>
    <w:rsid w:val="00853FC9"/>
    <w:rsid w:val="00855850"/>
    <w:rsid w:val="008564D5"/>
    <w:rsid w:val="00861B97"/>
    <w:rsid w:val="00864585"/>
    <w:rsid w:val="008704BC"/>
    <w:rsid w:val="00871D2F"/>
    <w:rsid w:val="00872008"/>
    <w:rsid w:val="008727A8"/>
    <w:rsid w:val="00873798"/>
    <w:rsid w:val="00874792"/>
    <w:rsid w:val="00874D4C"/>
    <w:rsid w:val="008751C7"/>
    <w:rsid w:val="00876C7F"/>
    <w:rsid w:val="00876EFE"/>
    <w:rsid w:val="0088036A"/>
    <w:rsid w:val="008823A0"/>
    <w:rsid w:val="00883705"/>
    <w:rsid w:val="008854F6"/>
    <w:rsid w:val="00887E88"/>
    <w:rsid w:val="00890729"/>
    <w:rsid w:val="0089098C"/>
    <w:rsid w:val="00890C7E"/>
    <w:rsid w:val="00892222"/>
    <w:rsid w:val="0089227C"/>
    <w:rsid w:val="00892478"/>
    <w:rsid w:val="00893207"/>
    <w:rsid w:val="00895537"/>
    <w:rsid w:val="008957E7"/>
    <w:rsid w:val="00896E23"/>
    <w:rsid w:val="008A0CA2"/>
    <w:rsid w:val="008A2759"/>
    <w:rsid w:val="008A6136"/>
    <w:rsid w:val="008A6A1C"/>
    <w:rsid w:val="008B19A2"/>
    <w:rsid w:val="008B2AEA"/>
    <w:rsid w:val="008B3064"/>
    <w:rsid w:val="008B39ED"/>
    <w:rsid w:val="008B50D1"/>
    <w:rsid w:val="008B755A"/>
    <w:rsid w:val="008C025A"/>
    <w:rsid w:val="008C17B7"/>
    <w:rsid w:val="008C2807"/>
    <w:rsid w:val="008C29AA"/>
    <w:rsid w:val="008C2FC8"/>
    <w:rsid w:val="008C5FC0"/>
    <w:rsid w:val="008C690F"/>
    <w:rsid w:val="008C7058"/>
    <w:rsid w:val="008D2B36"/>
    <w:rsid w:val="008D3A87"/>
    <w:rsid w:val="008D4C9C"/>
    <w:rsid w:val="008D5FB0"/>
    <w:rsid w:val="008E0D7B"/>
    <w:rsid w:val="008E1425"/>
    <w:rsid w:val="008E46D5"/>
    <w:rsid w:val="008F0B08"/>
    <w:rsid w:val="008F2EC8"/>
    <w:rsid w:val="008F4411"/>
    <w:rsid w:val="008F477E"/>
    <w:rsid w:val="008F49A1"/>
    <w:rsid w:val="008F5AD8"/>
    <w:rsid w:val="008F62E7"/>
    <w:rsid w:val="008F6FBF"/>
    <w:rsid w:val="00903303"/>
    <w:rsid w:val="00903355"/>
    <w:rsid w:val="00904A65"/>
    <w:rsid w:val="00904F01"/>
    <w:rsid w:val="009130E5"/>
    <w:rsid w:val="009140E5"/>
    <w:rsid w:val="009142F0"/>
    <w:rsid w:val="0092190D"/>
    <w:rsid w:val="00923473"/>
    <w:rsid w:val="00925264"/>
    <w:rsid w:val="00931389"/>
    <w:rsid w:val="00931B58"/>
    <w:rsid w:val="00932004"/>
    <w:rsid w:val="009320E5"/>
    <w:rsid w:val="009322E5"/>
    <w:rsid w:val="00940F8B"/>
    <w:rsid w:val="0094103E"/>
    <w:rsid w:val="009449B6"/>
    <w:rsid w:val="00944BA4"/>
    <w:rsid w:val="00944E25"/>
    <w:rsid w:val="009452D5"/>
    <w:rsid w:val="00945397"/>
    <w:rsid w:val="009470F1"/>
    <w:rsid w:val="00951C36"/>
    <w:rsid w:val="0095304C"/>
    <w:rsid w:val="009538FE"/>
    <w:rsid w:val="00954B12"/>
    <w:rsid w:val="00957451"/>
    <w:rsid w:val="0095796C"/>
    <w:rsid w:val="00961767"/>
    <w:rsid w:val="00965DAE"/>
    <w:rsid w:val="00967617"/>
    <w:rsid w:val="00980591"/>
    <w:rsid w:val="00982E71"/>
    <w:rsid w:val="00985D37"/>
    <w:rsid w:val="00987B92"/>
    <w:rsid w:val="00987CB0"/>
    <w:rsid w:val="0099008E"/>
    <w:rsid w:val="00990603"/>
    <w:rsid w:val="00990B1B"/>
    <w:rsid w:val="00991D05"/>
    <w:rsid w:val="009922D1"/>
    <w:rsid w:val="0099365C"/>
    <w:rsid w:val="009A1182"/>
    <w:rsid w:val="009A2894"/>
    <w:rsid w:val="009A4024"/>
    <w:rsid w:val="009A419C"/>
    <w:rsid w:val="009A43CB"/>
    <w:rsid w:val="009A67DC"/>
    <w:rsid w:val="009B181D"/>
    <w:rsid w:val="009B27EF"/>
    <w:rsid w:val="009B324B"/>
    <w:rsid w:val="009B34CE"/>
    <w:rsid w:val="009B48D4"/>
    <w:rsid w:val="009B711D"/>
    <w:rsid w:val="009B7B30"/>
    <w:rsid w:val="009C26C5"/>
    <w:rsid w:val="009C2873"/>
    <w:rsid w:val="009C3510"/>
    <w:rsid w:val="009C6691"/>
    <w:rsid w:val="009D116A"/>
    <w:rsid w:val="009D160B"/>
    <w:rsid w:val="009D647A"/>
    <w:rsid w:val="009E26C1"/>
    <w:rsid w:val="009E2FC3"/>
    <w:rsid w:val="009E7F2A"/>
    <w:rsid w:val="009F07DD"/>
    <w:rsid w:val="009F1D30"/>
    <w:rsid w:val="009F4095"/>
    <w:rsid w:val="009F4461"/>
    <w:rsid w:val="009F4A32"/>
    <w:rsid w:val="009F5EA8"/>
    <w:rsid w:val="009F5EFD"/>
    <w:rsid w:val="009F6B25"/>
    <w:rsid w:val="009F7DE6"/>
    <w:rsid w:val="00A03769"/>
    <w:rsid w:val="00A042AC"/>
    <w:rsid w:val="00A058F1"/>
    <w:rsid w:val="00A06E02"/>
    <w:rsid w:val="00A07BF4"/>
    <w:rsid w:val="00A07D79"/>
    <w:rsid w:val="00A10D86"/>
    <w:rsid w:val="00A12A1F"/>
    <w:rsid w:val="00A15A2F"/>
    <w:rsid w:val="00A16111"/>
    <w:rsid w:val="00A16D80"/>
    <w:rsid w:val="00A17D26"/>
    <w:rsid w:val="00A244A3"/>
    <w:rsid w:val="00A24CF4"/>
    <w:rsid w:val="00A26322"/>
    <w:rsid w:val="00A279E5"/>
    <w:rsid w:val="00A308A8"/>
    <w:rsid w:val="00A310F1"/>
    <w:rsid w:val="00A33797"/>
    <w:rsid w:val="00A34FE5"/>
    <w:rsid w:val="00A3660D"/>
    <w:rsid w:val="00A40091"/>
    <w:rsid w:val="00A40EC8"/>
    <w:rsid w:val="00A41167"/>
    <w:rsid w:val="00A41FC0"/>
    <w:rsid w:val="00A455A5"/>
    <w:rsid w:val="00A46CB5"/>
    <w:rsid w:val="00A46E31"/>
    <w:rsid w:val="00A51064"/>
    <w:rsid w:val="00A51647"/>
    <w:rsid w:val="00A52646"/>
    <w:rsid w:val="00A62FFE"/>
    <w:rsid w:val="00A636AB"/>
    <w:rsid w:val="00A63EEE"/>
    <w:rsid w:val="00A70195"/>
    <w:rsid w:val="00A718FF"/>
    <w:rsid w:val="00A7261D"/>
    <w:rsid w:val="00A73491"/>
    <w:rsid w:val="00A736C5"/>
    <w:rsid w:val="00A744A2"/>
    <w:rsid w:val="00A85099"/>
    <w:rsid w:val="00A8547A"/>
    <w:rsid w:val="00A857E1"/>
    <w:rsid w:val="00A91E92"/>
    <w:rsid w:val="00A92F2A"/>
    <w:rsid w:val="00A94CFF"/>
    <w:rsid w:val="00A954AE"/>
    <w:rsid w:val="00A96518"/>
    <w:rsid w:val="00AA6131"/>
    <w:rsid w:val="00AA6C5D"/>
    <w:rsid w:val="00AB0008"/>
    <w:rsid w:val="00AB1D86"/>
    <w:rsid w:val="00AB3F54"/>
    <w:rsid w:val="00AB6603"/>
    <w:rsid w:val="00AB7769"/>
    <w:rsid w:val="00AC04B6"/>
    <w:rsid w:val="00AC575C"/>
    <w:rsid w:val="00AC5BCA"/>
    <w:rsid w:val="00AC5D63"/>
    <w:rsid w:val="00AC6551"/>
    <w:rsid w:val="00AC7983"/>
    <w:rsid w:val="00AD1EAB"/>
    <w:rsid w:val="00AD282D"/>
    <w:rsid w:val="00AD3AEB"/>
    <w:rsid w:val="00AD44B1"/>
    <w:rsid w:val="00AD57F9"/>
    <w:rsid w:val="00AD6416"/>
    <w:rsid w:val="00AD7FC6"/>
    <w:rsid w:val="00AE3B26"/>
    <w:rsid w:val="00AE6879"/>
    <w:rsid w:val="00AE755D"/>
    <w:rsid w:val="00AF2717"/>
    <w:rsid w:val="00AF3D34"/>
    <w:rsid w:val="00AF432F"/>
    <w:rsid w:val="00AF5131"/>
    <w:rsid w:val="00AF5C2A"/>
    <w:rsid w:val="00AF6B44"/>
    <w:rsid w:val="00AF7355"/>
    <w:rsid w:val="00B05325"/>
    <w:rsid w:val="00B10E2F"/>
    <w:rsid w:val="00B12E82"/>
    <w:rsid w:val="00B14040"/>
    <w:rsid w:val="00B14DF8"/>
    <w:rsid w:val="00B14F82"/>
    <w:rsid w:val="00B15383"/>
    <w:rsid w:val="00B17DB0"/>
    <w:rsid w:val="00B22DB7"/>
    <w:rsid w:val="00B26D20"/>
    <w:rsid w:val="00B31775"/>
    <w:rsid w:val="00B349AC"/>
    <w:rsid w:val="00B40411"/>
    <w:rsid w:val="00B40CED"/>
    <w:rsid w:val="00B43801"/>
    <w:rsid w:val="00B4619D"/>
    <w:rsid w:val="00B465B3"/>
    <w:rsid w:val="00B46AC1"/>
    <w:rsid w:val="00B47128"/>
    <w:rsid w:val="00B5003C"/>
    <w:rsid w:val="00B51652"/>
    <w:rsid w:val="00B6328C"/>
    <w:rsid w:val="00B63A68"/>
    <w:rsid w:val="00B64417"/>
    <w:rsid w:val="00B64D78"/>
    <w:rsid w:val="00B66993"/>
    <w:rsid w:val="00B66C9A"/>
    <w:rsid w:val="00B709AE"/>
    <w:rsid w:val="00B71878"/>
    <w:rsid w:val="00B721F1"/>
    <w:rsid w:val="00B72F65"/>
    <w:rsid w:val="00B75D0D"/>
    <w:rsid w:val="00B77D96"/>
    <w:rsid w:val="00B827CC"/>
    <w:rsid w:val="00B8319A"/>
    <w:rsid w:val="00B832B9"/>
    <w:rsid w:val="00B86696"/>
    <w:rsid w:val="00B868A1"/>
    <w:rsid w:val="00B877F7"/>
    <w:rsid w:val="00B91839"/>
    <w:rsid w:val="00B9403C"/>
    <w:rsid w:val="00B94D94"/>
    <w:rsid w:val="00B97FAD"/>
    <w:rsid w:val="00BA1186"/>
    <w:rsid w:val="00BA2CF7"/>
    <w:rsid w:val="00BA61A5"/>
    <w:rsid w:val="00BA62B5"/>
    <w:rsid w:val="00BA7386"/>
    <w:rsid w:val="00BB25B4"/>
    <w:rsid w:val="00BB3B06"/>
    <w:rsid w:val="00BB6F06"/>
    <w:rsid w:val="00BC0154"/>
    <w:rsid w:val="00BC0762"/>
    <w:rsid w:val="00BC10E3"/>
    <w:rsid w:val="00BC111D"/>
    <w:rsid w:val="00BC253A"/>
    <w:rsid w:val="00BC3C8E"/>
    <w:rsid w:val="00BD0F1F"/>
    <w:rsid w:val="00BD3EDC"/>
    <w:rsid w:val="00BD73C5"/>
    <w:rsid w:val="00BE06CA"/>
    <w:rsid w:val="00BE194A"/>
    <w:rsid w:val="00BE25FF"/>
    <w:rsid w:val="00BE3167"/>
    <w:rsid w:val="00BE3635"/>
    <w:rsid w:val="00BE7ABC"/>
    <w:rsid w:val="00BE7FEA"/>
    <w:rsid w:val="00BF09BA"/>
    <w:rsid w:val="00BF1029"/>
    <w:rsid w:val="00BF12AC"/>
    <w:rsid w:val="00BF1511"/>
    <w:rsid w:val="00BF2EC8"/>
    <w:rsid w:val="00BF4EF0"/>
    <w:rsid w:val="00BF657D"/>
    <w:rsid w:val="00C00449"/>
    <w:rsid w:val="00C015CA"/>
    <w:rsid w:val="00C02420"/>
    <w:rsid w:val="00C04A16"/>
    <w:rsid w:val="00C05DC2"/>
    <w:rsid w:val="00C05E7F"/>
    <w:rsid w:val="00C10618"/>
    <w:rsid w:val="00C11E84"/>
    <w:rsid w:val="00C12835"/>
    <w:rsid w:val="00C15B71"/>
    <w:rsid w:val="00C16A72"/>
    <w:rsid w:val="00C27023"/>
    <w:rsid w:val="00C34E76"/>
    <w:rsid w:val="00C40E18"/>
    <w:rsid w:val="00C419C5"/>
    <w:rsid w:val="00C43130"/>
    <w:rsid w:val="00C44603"/>
    <w:rsid w:val="00C45406"/>
    <w:rsid w:val="00C454F6"/>
    <w:rsid w:val="00C45A3D"/>
    <w:rsid w:val="00C46677"/>
    <w:rsid w:val="00C51171"/>
    <w:rsid w:val="00C61030"/>
    <w:rsid w:val="00C6300C"/>
    <w:rsid w:val="00C63B3B"/>
    <w:rsid w:val="00C64664"/>
    <w:rsid w:val="00C67141"/>
    <w:rsid w:val="00C71BAA"/>
    <w:rsid w:val="00C72085"/>
    <w:rsid w:val="00C762F9"/>
    <w:rsid w:val="00C77EB6"/>
    <w:rsid w:val="00C80231"/>
    <w:rsid w:val="00C81072"/>
    <w:rsid w:val="00C82579"/>
    <w:rsid w:val="00C82C24"/>
    <w:rsid w:val="00C83A4F"/>
    <w:rsid w:val="00C86A34"/>
    <w:rsid w:val="00C879F3"/>
    <w:rsid w:val="00C972AB"/>
    <w:rsid w:val="00C97D0C"/>
    <w:rsid w:val="00CA1D3B"/>
    <w:rsid w:val="00CA4223"/>
    <w:rsid w:val="00CA5362"/>
    <w:rsid w:val="00CA5BD7"/>
    <w:rsid w:val="00CA6A53"/>
    <w:rsid w:val="00CB56F6"/>
    <w:rsid w:val="00CB7F57"/>
    <w:rsid w:val="00CC00E3"/>
    <w:rsid w:val="00CC062D"/>
    <w:rsid w:val="00CC3B89"/>
    <w:rsid w:val="00CC6C9D"/>
    <w:rsid w:val="00CC6F49"/>
    <w:rsid w:val="00CD0EF8"/>
    <w:rsid w:val="00CD1F7C"/>
    <w:rsid w:val="00CD2BC7"/>
    <w:rsid w:val="00CD350F"/>
    <w:rsid w:val="00CE08A8"/>
    <w:rsid w:val="00CE1C8D"/>
    <w:rsid w:val="00CE3B14"/>
    <w:rsid w:val="00CE459A"/>
    <w:rsid w:val="00CE5FA6"/>
    <w:rsid w:val="00CE7521"/>
    <w:rsid w:val="00CF4BDD"/>
    <w:rsid w:val="00CF5D52"/>
    <w:rsid w:val="00D00479"/>
    <w:rsid w:val="00D005D1"/>
    <w:rsid w:val="00D0158E"/>
    <w:rsid w:val="00D03306"/>
    <w:rsid w:val="00D037D0"/>
    <w:rsid w:val="00D0389F"/>
    <w:rsid w:val="00D03FCF"/>
    <w:rsid w:val="00D05914"/>
    <w:rsid w:val="00D06718"/>
    <w:rsid w:val="00D07660"/>
    <w:rsid w:val="00D139F5"/>
    <w:rsid w:val="00D14145"/>
    <w:rsid w:val="00D1623F"/>
    <w:rsid w:val="00D179DC"/>
    <w:rsid w:val="00D2266D"/>
    <w:rsid w:val="00D23441"/>
    <w:rsid w:val="00D244C8"/>
    <w:rsid w:val="00D3399E"/>
    <w:rsid w:val="00D34202"/>
    <w:rsid w:val="00D360DF"/>
    <w:rsid w:val="00D36E48"/>
    <w:rsid w:val="00D37A36"/>
    <w:rsid w:val="00D41566"/>
    <w:rsid w:val="00D43E9D"/>
    <w:rsid w:val="00D4667F"/>
    <w:rsid w:val="00D473BC"/>
    <w:rsid w:val="00D52C9B"/>
    <w:rsid w:val="00D54264"/>
    <w:rsid w:val="00D550D1"/>
    <w:rsid w:val="00D558F1"/>
    <w:rsid w:val="00D5786E"/>
    <w:rsid w:val="00D630AA"/>
    <w:rsid w:val="00D634CC"/>
    <w:rsid w:val="00D71563"/>
    <w:rsid w:val="00D73C9A"/>
    <w:rsid w:val="00D75288"/>
    <w:rsid w:val="00D75E8C"/>
    <w:rsid w:val="00D77EEF"/>
    <w:rsid w:val="00D8201D"/>
    <w:rsid w:val="00D825AA"/>
    <w:rsid w:val="00D8553B"/>
    <w:rsid w:val="00D867BA"/>
    <w:rsid w:val="00D9022C"/>
    <w:rsid w:val="00D9069D"/>
    <w:rsid w:val="00D9074A"/>
    <w:rsid w:val="00D9129D"/>
    <w:rsid w:val="00D93773"/>
    <w:rsid w:val="00D95152"/>
    <w:rsid w:val="00D968B7"/>
    <w:rsid w:val="00D96FD1"/>
    <w:rsid w:val="00DA41DE"/>
    <w:rsid w:val="00DA4F1D"/>
    <w:rsid w:val="00DA5DF2"/>
    <w:rsid w:val="00DA681B"/>
    <w:rsid w:val="00DA6C23"/>
    <w:rsid w:val="00DB066E"/>
    <w:rsid w:val="00DB0C70"/>
    <w:rsid w:val="00DB3AEA"/>
    <w:rsid w:val="00DB45B1"/>
    <w:rsid w:val="00DB5ACD"/>
    <w:rsid w:val="00DB62B7"/>
    <w:rsid w:val="00DB69F0"/>
    <w:rsid w:val="00DB6D22"/>
    <w:rsid w:val="00DC000C"/>
    <w:rsid w:val="00DC2547"/>
    <w:rsid w:val="00DC262A"/>
    <w:rsid w:val="00DC3B8D"/>
    <w:rsid w:val="00DC5529"/>
    <w:rsid w:val="00DD2907"/>
    <w:rsid w:val="00DD2FAD"/>
    <w:rsid w:val="00DD476A"/>
    <w:rsid w:val="00DE0D70"/>
    <w:rsid w:val="00DE484C"/>
    <w:rsid w:val="00DE570E"/>
    <w:rsid w:val="00DE5F0A"/>
    <w:rsid w:val="00DF0C2D"/>
    <w:rsid w:val="00DF27AE"/>
    <w:rsid w:val="00DF2B92"/>
    <w:rsid w:val="00DF577A"/>
    <w:rsid w:val="00E01048"/>
    <w:rsid w:val="00E0307E"/>
    <w:rsid w:val="00E0480C"/>
    <w:rsid w:val="00E04B4A"/>
    <w:rsid w:val="00E072B3"/>
    <w:rsid w:val="00E07376"/>
    <w:rsid w:val="00E10021"/>
    <w:rsid w:val="00E113E8"/>
    <w:rsid w:val="00E14425"/>
    <w:rsid w:val="00E14B4F"/>
    <w:rsid w:val="00E15AE8"/>
    <w:rsid w:val="00E15B0F"/>
    <w:rsid w:val="00E2186C"/>
    <w:rsid w:val="00E21A48"/>
    <w:rsid w:val="00E21C86"/>
    <w:rsid w:val="00E258C7"/>
    <w:rsid w:val="00E25DD1"/>
    <w:rsid w:val="00E2743E"/>
    <w:rsid w:val="00E27587"/>
    <w:rsid w:val="00E32E15"/>
    <w:rsid w:val="00E3310E"/>
    <w:rsid w:val="00E365A3"/>
    <w:rsid w:val="00E37282"/>
    <w:rsid w:val="00E37A0F"/>
    <w:rsid w:val="00E413F1"/>
    <w:rsid w:val="00E43257"/>
    <w:rsid w:val="00E448E0"/>
    <w:rsid w:val="00E45B58"/>
    <w:rsid w:val="00E54133"/>
    <w:rsid w:val="00E5457A"/>
    <w:rsid w:val="00E55394"/>
    <w:rsid w:val="00E57339"/>
    <w:rsid w:val="00E63D5B"/>
    <w:rsid w:val="00E64C46"/>
    <w:rsid w:val="00E704AC"/>
    <w:rsid w:val="00E73161"/>
    <w:rsid w:val="00E74BB2"/>
    <w:rsid w:val="00E76AA3"/>
    <w:rsid w:val="00E81080"/>
    <w:rsid w:val="00E825CE"/>
    <w:rsid w:val="00E83083"/>
    <w:rsid w:val="00E861DE"/>
    <w:rsid w:val="00E87719"/>
    <w:rsid w:val="00E90B64"/>
    <w:rsid w:val="00E9225E"/>
    <w:rsid w:val="00E94321"/>
    <w:rsid w:val="00E94614"/>
    <w:rsid w:val="00E952AC"/>
    <w:rsid w:val="00E96D84"/>
    <w:rsid w:val="00EA0ED2"/>
    <w:rsid w:val="00EA54A5"/>
    <w:rsid w:val="00EA63D6"/>
    <w:rsid w:val="00EB14B8"/>
    <w:rsid w:val="00EB67FB"/>
    <w:rsid w:val="00EC03CE"/>
    <w:rsid w:val="00EC0CBE"/>
    <w:rsid w:val="00EC1095"/>
    <w:rsid w:val="00EC1AAC"/>
    <w:rsid w:val="00EC3B76"/>
    <w:rsid w:val="00EC7489"/>
    <w:rsid w:val="00EC77B7"/>
    <w:rsid w:val="00ED0371"/>
    <w:rsid w:val="00ED0AC3"/>
    <w:rsid w:val="00ED0E62"/>
    <w:rsid w:val="00ED137F"/>
    <w:rsid w:val="00ED1CE7"/>
    <w:rsid w:val="00ED395D"/>
    <w:rsid w:val="00EE36F8"/>
    <w:rsid w:val="00EE6086"/>
    <w:rsid w:val="00EE6A2F"/>
    <w:rsid w:val="00EF3420"/>
    <w:rsid w:val="00EF3449"/>
    <w:rsid w:val="00EF4BB1"/>
    <w:rsid w:val="00EF5F2A"/>
    <w:rsid w:val="00EF7745"/>
    <w:rsid w:val="00F0040A"/>
    <w:rsid w:val="00F03777"/>
    <w:rsid w:val="00F11102"/>
    <w:rsid w:val="00F13A64"/>
    <w:rsid w:val="00F15EC7"/>
    <w:rsid w:val="00F15F33"/>
    <w:rsid w:val="00F15F36"/>
    <w:rsid w:val="00F20D23"/>
    <w:rsid w:val="00F21B0F"/>
    <w:rsid w:val="00F24E26"/>
    <w:rsid w:val="00F251CF"/>
    <w:rsid w:val="00F269FD"/>
    <w:rsid w:val="00F35A95"/>
    <w:rsid w:val="00F427A2"/>
    <w:rsid w:val="00F47BA3"/>
    <w:rsid w:val="00F51F0B"/>
    <w:rsid w:val="00F544F5"/>
    <w:rsid w:val="00F55102"/>
    <w:rsid w:val="00F55E4E"/>
    <w:rsid w:val="00F5610C"/>
    <w:rsid w:val="00F61F44"/>
    <w:rsid w:val="00F63E1B"/>
    <w:rsid w:val="00F706E2"/>
    <w:rsid w:val="00F72A97"/>
    <w:rsid w:val="00F72C2A"/>
    <w:rsid w:val="00F747AE"/>
    <w:rsid w:val="00F75F8D"/>
    <w:rsid w:val="00F80FF1"/>
    <w:rsid w:val="00F82171"/>
    <w:rsid w:val="00F834C5"/>
    <w:rsid w:val="00F85196"/>
    <w:rsid w:val="00F85F07"/>
    <w:rsid w:val="00F87667"/>
    <w:rsid w:val="00F9271D"/>
    <w:rsid w:val="00F92829"/>
    <w:rsid w:val="00F92A53"/>
    <w:rsid w:val="00F9353D"/>
    <w:rsid w:val="00F9458E"/>
    <w:rsid w:val="00FA01F5"/>
    <w:rsid w:val="00FA3622"/>
    <w:rsid w:val="00FA6D47"/>
    <w:rsid w:val="00FA76E7"/>
    <w:rsid w:val="00FB38F5"/>
    <w:rsid w:val="00FB7D58"/>
    <w:rsid w:val="00FC3007"/>
    <w:rsid w:val="00FC7F7C"/>
    <w:rsid w:val="00FD00AE"/>
    <w:rsid w:val="00FD1C15"/>
    <w:rsid w:val="00FD1C83"/>
    <w:rsid w:val="00FD2196"/>
    <w:rsid w:val="00FD351F"/>
    <w:rsid w:val="00FE5FD1"/>
    <w:rsid w:val="00FE6E47"/>
    <w:rsid w:val="00FE7A03"/>
    <w:rsid w:val="00FF2752"/>
    <w:rsid w:val="00FF3FC3"/>
    <w:rsid w:val="010537A8"/>
    <w:rsid w:val="01207685"/>
    <w:rsid w:val="017D4F74"/>
    <w:rsid w:val="02306473"/>
    <w:rsid w:val="024A6ABC"/>
    <w:rsid w:val="027619AC"/>
    <w:rsid w:val="027F2F56"/>
    <w:rsid w:val="02913D1B"/>
    <w:rsid w:val="029A29F9"/>
    <w:rsid w:val="02C1112C"/>
    <w:rsid w:val="02C57C1E"/>
    <w:rsid w:val="031A1E3B"/>
    <w:rsid w:val="031D3C00"/>
    <w:rsid w:val="039A24C7"/>
    <w:rsid w:val="03FB3F45"/>
    <w:rsid w:val="045C20B0"/>
    <w:rsid w:val="04F217BD"/>
    <w:rsid w:val="056C576C"/>
    <w:rsid w:val="057808E8"/>
    <w:rsid w:val="05A54A82"/>
    <w:rsid w:val="062B47DA"/>
    <w:rsid w:val="06622973"/>
    <w:rsid w:val="06DA69AD"/>
    <w:rsid w:val="070B6C61"/>
    <w:rsid w:val="0749529D"/>
    <w:rsid w:val="08126609"/>
    <w:rsid w:val="081E4FBF"/>
    <w:rsid w:val="086F075B"/>
    <w:rsid w:val="08982061"/>
    <w:rsid w:val="089E645E"/>
    <w:rsid w:val="08DF64FD"/>
    <w:rsid w:val="08F443D8"/>
    <w:rsid w:val="0906399B"/>
    <w:rsid w:val="09647A65"/>
    <w:rsid w:val="09880942"/>
    <w:rsid w:val="098C795A"/>
    <w:rsid w:val="098D434F"/>
    <w:rsid w:val="098E31D7"/>
    <w:rsid w:val="09B853F5"/>
    <w:rsid w:val="09E65137"/>
    <w:rsid w:val="0A7F7F97"/>
    <w:rsid w:val="0A9779DA"/>
    <w:rsid w:val="0AB9203B"/>
    <w:rsid w:val="0AEC0B7A"/>
    <w:rsid w:val="0B54412C"/>
    <w:rsid w:val="0B5735F6"/>
    <w:rsid w:val="0C006EB6"/>
    <w:rsid w:val="0C0A3B6F"/>
    <w:rsid w:val="0C2F779B"/>
    <w:rsid w:val="0CF87B8D"/>
    <w:rsid w:val="0E153C10"/>
    <w:rsid w:val="0E466D50"/>
    <w:rsid w:val="0E6C4E82"/>
    <w:rsid w:val="0E94356F"/>
    <w:rsid w:val="0F9067A2"/>
    <w:rsid w:val="0FA627D2"/>
    <w:rsid w:val="10606150"/>
    <w:rsid w:val="111451B1"/>
    <w:rsid w:val="112B4F3D"/>
    <w:rsid w:val="11425AB4"/>
    <w:rsid w:val="114B0EF0"/>
    <w:rsid w:val="11B128F4"/>
    <w:rsid w:val="11E33F9F"/>
    <w:rsid w:val="12577F66"/>
    <w:rsid w:val="126907DB"/>
    <w:rsid w:val="12BB5F07"/>
    <w:rsid w:val="12D11CFD"/>
    <w:rsid w:val="12EE3306"/>
    <w:rsid w:val="13144D1D"/>
    <w:rsid w:val="132964DD"/>
    <w:rsid w:val="132F7D2D"/>
    <w:rsid w:val="136F7641"/>
    <w:rsid w:val="13B52277"/>
    <w:rsid w:val="141F3CCE"/>
    <w:rsid w:val="142430C7"/>
    <w:rsid w:val="146003F8"/>
    <w:rsid w:val="148E1E01"/>
    <w:rsid w:val="14A73600"/>
    <w:rsid w:val="14D82CC8"/>
    <w:rsid w:val="151A6BCA"/>
    <w:rsid w:val="15440222"/>
    <w:rsid w:val="155A629E"/>
    <w:rsid w:val="161602A8"/>
    <w:rsid w:val="16615D3D"/>
    <w:rsid w:val="17084E70"/>
    <w:rsid w:val="17256A81"/>
    <w:rsid w:val="17C60678"/>
    <w:rsid w:val="18335F1D"/>
    <w:rsid w:val="184243B2"/>
    <w:rsid w:val="18526CAF"/>
    <w:rsid w:val="188B57F1"/>
    <w:rsid w:val="18AA6B24"/>
    <w:rsid w:val="18DF1696"/>
    <w:rsid w:val="191535DA"/>
    <w:rsid w:val="19163D62"/>
    <w:rsid w:val="193D7D54"/>
    <w:rsid w:val="1945415A"/>
    <w:rsid w:val="19585F78"/>
    <w:rsid w:val="196A5FAC"/>
    <w:rsid w:val="197861F0"/>
    <w:rsid w:val="197D6008"/>
    <w:rsid w:val="19A32463"/>
    <w:rsid w:val="1A2E596B"/>
    <w:rsid w:val="1A381F10"/>
    <w:rsid w:val="1A990DAA"/>
    <w:rsid w:val="1AB449D4"/>
    <w:rsid w:val="1B141B0D"/>
    <w:rsid w:val="1B6E6061"/>
    <w:rsid w:val="1B82369C"/>
    <w:rsid w:val="1BAA0BEC"/>
    <w:rsid w:val="1BBB040D"/>
    <w:rsid w:val="1BC3082D"/>
    <w:rsid w:val="1C117BEE"/>
    <w:rsid w:val="1C2B77F7"/>
    <w:rsid w:val="1C670369"/>
    <w:rsid w:val="1C737BD1"/>
    <w:rsid w:val="1CA12A08"/>
    <w:rsid w:val="1CB31B41"/>
    <w:rsid w:val="1CDA5ED3"/>
    <w:rsid w:val="1D446D49"/>
    <w:rsid w:val="1D715E5C"/>
    <w:rsid w:val="1DA21D38"/>
    <w:rsid w:val="1DB47B0A"/>
    <w:rsid w:val="1DC27A41"/>
    <w:rsid w:val="1DF02A0A"/>
    <w:rsid w:val="1E015412"/>
    <w:rsid w:val="1E121541"/>
    <w:rsid w:val="1E4A2212"/>
    <w:rsid w:val="1E890537"/>
    <w:rsid w:val="1EA71413"/>
    <w:rsid w:val="1EAC07D7"/>
    <w:rsid w:val="1ED015A4"/>
    <w:rsid w:val="1EE67BC0"/>
    <w:rsid w:val="1F377719"/>
    <w:rsid w:val="1F793550"/>
    <w:rsid w:val="1FD155BC"/>
    <w:rsid w:val="1FE04BDC"/>
    <w:rsid w:val="1FE1507C"/>
    <w:rsid w:val="1FF468DA"/>
    <w:rsid w:val="1FFE26A0"/>
    <w:rsid w:val="20914658"/>
    <w:rsid w:val="21026976"/>
    <w:rsid w:val="21442F49"/>
    <w:rsid w:val="215A451A"/>
    <w:rsid w:val="21861DDC"/>
    <w:rsid w:val="21FB5A8B"/>
    <w:rsid w:val="2217334F"/>
    <w:rsid w:val="224515EA"/>
    <w:rsid w:val="230F38AE"/>
    <w:rsid w:val="236A08CC"/>
    <w:rsid w:val="236E37DF"/>
    <w:rsid w:val="238910E7"/>
    <w:rsid w:val="23A6197F"/>
    <w:rsid w:val="23A75A11"/>
    <w:rsid w:val="23B76F3E"/>
    <w:rsid w:val="23D47CE8"/>
    <w:rsid w:val="23F46EA8"/>
    <w:rsid w:val="240957AB"/>
    <w:rsid w:val="245D1937"/>
    <w:rsid w:val="247D6D03"/>
    <w:rsid w:val="24A265A6"/>
    <w:rsid w:val="24BD58A2"/>
    <w:rsid w:val="24CD07DF"/>
    <w:rsid w:val="24DE79E1"/>
    <w:rsid w:val="250C393D"/>
    <w:rsid w:val="26326645"/>
    <w:rsid w:val="26472218"/>
    <w:rsid w:val="26635F7B"/>
    <w:rsid w:val="26B65B66"/>
    <w:rsid w:val="26CF1507"/>
    <w:rsid w:val="2704732B"/>
    <w:rsid w:val="27210ABA"/>
    <w:rsid w:val="272C055E"/>
    <w:rsid w:val="277115E9"/>
    <w:rsid w:val="27AF30E6"/>
    <w:rsid w:val="27C74A90"/>
    <w:rsid w:val="27C76682"/>
    <w:rsid w:val="27DC2006"/>
    <w:rsid w:val="280208CA"/>
    <w:rsid w:val="28316FA9"/>
    <w:rsid w:val="28392256"/>
    <w:rsid w:val="285E0D94"/>
    <w:rsid w:val="295714CD"/>
    <w:rsid w:val="29707F5B"/>
    <w:rsid w:val="298B3BC5"/>
    <w:rsid w:val="29D11A3A"/>
    <w:rsid w:val="29EB5E27"/>
    <w:rsid w:val="2A106673"/>
    <w:rsid w:val="2A1262DA"/>
    <w:rsid w:val="2A133E00"/>
    <w:rsid w:val="2A2E3B64"/>
    <w:rsid w:val="2A5E7BED"/>
    <w:rsid w:val="2A6E064C"/>
    <w:rsid w:val="2A7F7CD4"/>
    <w:rsid w:val="2ACD4EFD"/>
    <w:rsid w:val="2AEA15CB"/>
    <w:rsid w:val="2B2B6F28"/>
    <w:rsid w:val="2B432555"/>
    <w:rsid w:val="2B79489D"/>
    <w:rsid w:val="2BDC5F73"/>
    <w:rsid w:val="2C572072"/>
    <w:rsid w:val="2C8F53B3"/>
    <w:rsid w:val="2C935A51"/>
    <w:rsid w:val="2C970D19"/>
    <w:rsid w:val="2CAD1BB3"/>
    <w:rsid w:val="2D6D1A79"/>
    <w:rsid w:val="2D9118E9"/>
    <w:rsid w:val="2DEC3B7F"/>
    <w:rsid w:val="2DF45CF7"/>
    <w:rsid w:val="2DF7371E"/>
    <w:rsid w:val="2DFA12E6"/>
    <w:rsid w:val="2E862DF3"/>
    <w:rsid w:val="2E8773E9"/>
    <w:rsid w:val="2E9C2616"/>
    <w:rsid w:val="2EDA5072"/>
    <w:rsid w:val="2EE42026"/>
    <w:rsid w:val="2F003451"/>
    <w:rsid w:val="2F345E13"/>
    <w:rsid w:val="2F92227D"/>
    <w:rsid w:val="2FCD0445"/>
    <w:rsid w:val="30C7506D"/>
    <w:rsid w:val="312A67E6"/>
    <w:rsid w:val="31442E3C"/>
    <w:rsid w:val="31496082"/>
    <w:rsid w:val="316E2B60"/>
    <w:rsid w:val="3179279B"/>
    <w:rsid w:val="31A43590"/>
    <w:rsid w:val="31D02D16"/>
    <w:rsid w:val="31D97D9A"/>
    <w:rsid w:val="31FF46C6"/>
    <w:rsid w:val="320B4A1E"/>
    <w:rsid w:val="321F54A6"/>
    <w:rsid w:val="324E256A"/>
    <w:rsid w:val="3257626D"/>
    <w:rsid w:val="3264344B"/>
    <w:rsid w:val="327E4EED"/>
    <w:rsid w:val="3299624F"/>
    <w:rsid w:val="32B113D0"/>
    <w:rsid w:val="32B874C8"/>
    <w:rsid w:val="33060604"/>
    <w:rsid w:val="334A269C"/>
    <w:rsid w:val="34120151"/>
    <w:rsid w:val="346B4854"/>
    <w:rsid w:val="347D34D5"/>
    <w:rsid w:val="34E937AB"/>
    <w:rsid w:val="353565A5"/>
    <w:rsid w:val="3537595C"/>
    <w:rsid w:val="353F3B65"/>
    <w:rsid w:val="35466E38"/>
    <w:rsid w:val="36015BEB"/>
    <w:rsid w:val="36C876D2"/>
    <w:rsid w:val="372C02AF"/>
    <w:rsid w:val="379852CF"/>
    <w:rsid w:val="37D10AAE"/>
    <w:rsid w:val="37FC4BB1"/>
    <w:rsid w:val="380A44E3"/>
    <w:rsid w:val="382E43FD"/>
    <w:rsid w:val="38C96337"/>
    <w:rsid w:val="38E6675A"/>
    <w:rsid w:val="38F13305"/>
    <w:rsid w:val="391508AC"/>
    <w:rsid w:val="39882115"/>
    <w:rsid w:val="39E1050B"/>
    <w:rsid w:val="3A216A5C"/>
    <w:rsid w:val="3A2413F4"/>
    <w:rsid w:val="3A802DE1"/>
    <w:rsid w:val="3AA64551"/>
    <w:rsid w:val="3AC0768C"/>
    <w:rsid w:val="3ACA2116"/>
    <w:rsid w:val="3AF03CBD"/>
    <w:rsid w:val="3B0F70F1"/>
    <w:rsid w:val="3B233DFA"/>
    <w:rsid w:val="3B7D5F09"/>
    <w:rsid w:val="3BA40D5C"/>
    <w:rsid w:val="3BDA78F2"/>
    <w:rsid w:val="3C5F591F"/>
    <w:rsid w:val="3C8625A6"/>
    <w:rsid w:val="3CA158EB"/>
    <w:rsid w:val="3D04590E"/>
    <w:rsid w:val="3D3937C5"/>
    <w:rsid w:val="3D963E2E"/>
    <w:rsid w:val="3DDA462C"/>
    <w:rsid w:val="3DE53072"/>
    <w:rsid w:val="3E074534"/>
    <w:rsid w:val="3E2E231F"/>
    <w:rsid w:val="3E690392"/>
    <w:rsid w:val="3EA043CD"/>
    <w:rsid w:val="3F23643C"/>
    <w:rsid w:val="3F350857"/>
    <w:rsid w:val="3F4C73C2"/>
    <w:rsid w:val="3F5646A2"/>
    <w:rsid w:val="3F6F1681"/>
    <w:rsid w:val="3F95779A"/>
    <w:rsid w:val="3FA07A8C"/>
    <w:rsid w:val="3FB87052"/>
    <w:rsid w:val="40055B41"/>
    <w:rsid w:val="403C49C7"/>
    <w:rsid w:val="405561AE"/>
    <w:rsid w:val="405D0CF7"/>
    <w:rsid w:val="40DF4E59"/>
    <w:rsid w:val="40FC5196"/>
    <w:rsid w:val="41066665"/>
    <w:rsid w:val="41A55967"/>
    <w:rsid w:val="41C10DC8"/>
    <w:rsid w:val="41FA746C"/>
    <w:rsid w:val="420021E4"/>
    <w:rsid w:val="42340890"/>
    <w:rsid w:val="42406E58"/>
    <w:rsid w:val="429F04FF"/>
    <w:rsid w:val="42FF4ACA"/>
    <w:rsid w:val="436D5ED7"/>
    <w:rsid w:val="43CC2BFE"/>
    <w:rsid w:val="4431302F"/>
    <w:rsid w:val="449C212E"/>
    <w:rsid w:val="44A77098"/>
    <w:rsid w:val="44BD50A3"/>
    <w:rsid w:val="450564A1"/>
    <w:rsid w:val="452F7E4E"/>
    <w:rsid w:val="453B44C2"/>
    <w:rsid w:val="4556520D"/>
    <w:rsid w:val="459E6A53"/>
    <w:rsid w:val="45D3371D"/>
    <w:rsid w:val="45EB0647"/>
    <w:rsid w:val="461865CE"/>
    <w:rsid w:val="464B4527"/>
    <w:rsid w:val="4662157F"/>
    <w:rsid w:val="46890685"/>
    <w:rsid w:val="46B22975"/>
    <w:rsid w:val="46C22B04"/>
    <w:rsid w:val="46F25071"/>
    <w:rsid w:val="46FF6431"/>
    <w:rsid w:val="47337B84"/>
    <w:rsid w:val="47426C17"/>
    <w:rsid w:val="47EC35F1"/>
    <w:rsid w:val="47F636FC"/>
    <w:rsid w:val="48E2299D"/>
    <w:rsid w:val="493B3084"/>
    <w:rsid w:val="494F67AB"/>
    <w:rsid w:val="497409DB"/>
    <w:rsid w:val="498355CB"/>
    <w:rsid w:val="499208B1"/>
    <w:rsid w:val="49A5461D"/>
    <w:rsid w:val="49A87AF1"/>
    <w:rsid w:val="49E2286F"/>
    <w:rsid w:val="49F17C74"/>
    <w:rsid w:val="4A6824B9"/>
    <w:rsid w:val="4A8A0547"/>
    <w:rsid w:val="4AA84E13"/>
    <w:rsid w:val="4AD93E52"/>
    <w:rsid w:val="4ADC1C17"/>
    <w:rsid w:val="4AF51239"/>
    <w:rsid w:val="4B6D5794"/>
    <w:rsid w:val="4BBE0F60"/>
    <w:rsid w:val="4BC7711C"/>
    <w:rsid w:val="4BCD3B45"/>
    <w:rsid w:val="4BCF2119"/>
    <w:rsid w:val="4C0A59B0"/>
    <w:rsid w:val="4C5B0BDF"/>
    <w:rsid w:val="4CD0536C"/>
    <w:rsid w:val="4D566CD1"/>
    <w:rsid w:val="4D5A3970"/>
    <w:rsid w:val="4D986247"/>
    <w:rsid w:val="4DC24344"/>
    <w:rsid w:val="4DC6280D"/>
    <w:rsid w:val="4DDE0F4B"/>
    <w:rsid w:val="4DF80A94"/>
    <w:rsid w:val="4E3B5550"/>
    <w:rsid w:val="4E914281"/>
    <w:rsid w:val="4F001D2C"/>
    <w:rsid w:val="4F586248"/>
    <w:rsid w:val="4F841E74"/>
    <w:rsid w:val="4F8F2FD6"/>
    <w:rsid w:val="4FA378DA"/>
    <w:rsid w:val="4FCC4E5D"/>
    <w:rsid w:val="4FF13DFA"/>
    <w:rsid w:val="4FF37764"/>
    <w:rsid w:val="504F5FAB"/>
    <w:rsid w:val="50530CDD"/>
    <w:rsid w:val="506151B1"/>
    <w:rsid w:val="50C8274F"/>
    <w:rsid w:val="51007281"/>
    <w:rsid w:val="5178607F"/>
    <w:rsid w:val="520E2904"/>
    <w:rsid w:val="52A0663A"/>
    <w:rsid w:val="52CB1BBD"/>
    <w:rsid w:val="52DA59A0"/>
    <w:rsid w:val="52DF535B"/>
    <w:rsid w:val="53CA6E38"/>
    <w:rsid w:val="541658A6"/>
    <w:rsid w:val="542B571F"/>
    <w:rsid w:val="54996A79"/>
    <w:rsid w:val="55905198"/>
    <w:rsid w:val="559563DE"/>
    <w:rsid w:val="55B813C2"/>
    <w:rsid w:val="5683003F"/>
    <w:rsid w:val="569E15A5"/>
    <w:rsid w:val="56EF64EF"/>
    <w:rsid w:val="570E3AD3"/>
    <w:rsid w:val="57212E09"/>
    <w:rsid w:val="5743652E"/>
    <w:rsid w:val="57452F9B"/>
    <w:rsid w:val="574E3423"/>
    <w:rsid w:val="574F4955"/>
    <w:rsid w:val="58264440"/>
    <w:rsid w:val="58316E15"/>
    <w:rsid w:val="58726012"/>
    <w:rsid w:val="58A75C2C"/>
    <w:rsid w:val="58B05A7C"/>
    <w:rsid w:val="58BC3751"/>
    <w:rsid w:val="58CE07F1"/>
    <w:rsid w:val="58D202AC"/>
    <w:rsid w:val="58F1580F"/>
    <w:rsid w:val="59075257"/>
    <w:rsid w:val="59613991"/>
    <w:rsid w:val="596A5F2D"/>
    <w:rsid w:val="59A10E3E"/>
    <w:rsid w:val="59B45455"/>
    <w:rsid w:val="59CC7E93"/>
    <w:rsid w:val="59F74A30"/>
    <w:rsid w:val="5A725CF0"/>
    <w:rsid w:val="5AD72D7F"/>
    <w:rsid w:val="5B174492"/>
    <w:rsid w:val="5B837D43"/>
    <w:rsid w:val="5BE233D6"/>
    <w:rsid w:val="5C6B6A9A"/>
    <w:rsid w:val="5C796DD8"/>
    <w:rsid w:val="5CE00988"/>
    <w:rsid w:val="5CE16F7B"/>
    <w:rsid w:val="5CF85850"/>
    <w:rsid w:val="5D177DF6"/>
    <w:rsid w:val="5D1B773A"/>
    <w:rsid w:val="5D2A01E1"/>
    <w:rsid w:val="5D3777AC"/>
    <w:rsid w:val="5DD72EAA"/>
    <w:rsid w:val="5DE771C6"/>
    <w:rsid w:val="5E1F0790"/>
    <w:rsid w:val="5E2515CE"/>
    <w:rsid w:val="5E763BFD"/>
    <w:rsid w:val="5F243E10"/>
    <w:rsid w:val="5F4272AA"/>
    <w:rsid w:val="5F4D5551"/>
    <w:rsid w:val="5F4D7F1E"/>
    <w:rsid w:val="5F7B079F"/>
    <w:rsid w:val="5F7E20D5"/>
    <w:rsid w:val="5F9920D6"/>
    <w:rsid w:val="5FA0414B"/>
    <w:rsid w:val="60260231"/>
    <w:rsid w:val="603A5380"/>
    <w:rsid w:val="60974208"/>
    <w:rsid w:val="60AE4409"/>
    <w:rsid w:val="60F63558"/>
    <w:rsid w:val="60FC2CEA"/>
    <w:rsid w:val="60FF7A6C"/>
    <w:rsid w:val="621906FD"/>
    <w:rsid w:val="62255668"/>
    <w:rsid w:val="628154A2"/>
    <w:rsid w:val="62A52B40"/>
    <w:rsid w:val="62FD2A8B"/>
    <w:rsid w:val="63082C00"/>
    <w:rsid w:val="631D6B7A"/>
    <w:rsid w:val="63580A81"/>
    <w:rsid w:val="635974FF"/>
    <w:rsid w:val="639F4411"/>
    <w:rsid w:val="63BE3064"/>
    <w:rsid w:val="63D32368"/>
    <w:rsid w:val="63F33F91"/>
    <w:rsid w:val="63F902F5"/>
    <w:rsid w:val="6459763E"/>
    <w:rsid w:val="64640955"/>
    <w:rsid w:val="64DB54E1"/>
    <w:rsid w:val="64FA2A94"/>
    <w:rsid w:val="64FB40DC"/>
    <w:rsid w:val="656E4DDC"/>
    <w:rsid w:val="6601591F"/>
    <w:rsid w:val="66082624"/>
    <w:rsid w:val="6622329F"/>
    <w:rsid w:val="66385F91"/>
    <w:rsid w:val="66B60713"/>
    <w:rsid w:val="66F3092D"/>
    <w:rsid w:val="670543DB"/>
    <w:rsid w:val="673D6597"/>
    <w:rsid w:val="674E74A1"/>
    <w:rsid w:val="67763FA0"/>
    <w:rsid w:val="67851262"/>
    <w:rsid w:val="67BB4BB4"/>
    <w:rsid w:val="67D83740"/>
    <w:rsid w:val="67E53729"/>
    <w:rsid w:val="68054222"/>
    <w:rsid w:val="6853475A"/>
    <w:rsid w:val="688054DC"/>
    <w:rsid w:val="6885769C"/>
    <w:rsid w:val="68925915"/>
    <w:rsid w:val="68A95736"/>
    <w:rsid w:val="68B93565"/>
    <w:rsid w:val="6941051C"/>
    <w:rsid w:val="697D78C7"/>
    <w:rsid w:val="69A73D8B"/>
    <w:rsid w:val="69DA48AF"/>
    <w:rsid w:val="6A6D1E02"/>
    <w:rsid w:val="6AA36FAF"/>
    <w:rsid w:val="6AB9362D"/>
    <w:rsid w:val="6AB96F4A"/>
    <w:rsid w:val="6ABC4ECB"/>
    <w:rsid w:val="6ACB032E"/>
    <w:rsid w:val="6AD055C9"/>
    <w:rsid w:val="6B0218DE"/>
    <w:rsid w:val="6B0C300B"/>
    <w:rsid w:val="6B0D3A18"/>
    <w:rsid w:val="6B122D4A"/>
    <w:rsid w:val="6B1B42E7"/>
    <w:rsid w:val="6B2421BE"/>
    <w:rsid w:val="6B26758C"/>
    <w:rsid w:val="6BA9418E"/>
    <w:rsid w:val="6BC40020"/>
    <w:rsid w:val="6C283B1E"/>
    <w:rsid w:val="6C331D11"/>
    <w:rsid w:val="6C666ACE"/>
    <w:rsid w:val="6C8226F8"/>
    <w:rsid w:val="6C967D37"/>
    <w:rsid w:val="6CD838D1"/>
    <w:rsid w:val="6CE77A3A"/>
    <w:rsid w:val="6D061590"/>
    <w:rsid w:val="6D2B172B"/>
    <w:rsid w:val="6D6D4BA2"/>
    <w:rsid w:val="6D7F6F34"/>
    <w:rsid w:val="6DA57E98"/>
    <w:rsid w:val="6E280D6B"/>
    <w:rsid w:val="6E8B4C14"/>
    <w:rsid w:val="6EBB2931"/>
    <w:rsid w:val="6EEA5317"/>
    <w:rsid w:val="6EFA528A"/>
    <w:rsid w:val="6F3B6D06"/>
    <w:rsid w:val="6FB95E7D"/>
    <w:rsid w:val="6FC5426D"/>
    <w:rsid w:val="6FE530A7"/>
    <w:rsid w:val="705840B6"/>
    <w:rsid w:val="707E7E93"/>
    <w:rsid w:val="70A93F5E"/>
    <w:rsid w:val="70BF1292"/>
    <w:rsid w:val="70D62B40"/>
    <w:rsid w:val="70DD189A"/>
    <w:rsid w:val="70DF7B19"/>
    <w:rsid w:val="70EB4647"/>
    <w:rsid w:val="70EB650A"/>
    <w:rsid w:val="70F74EAF"/>
    <w:rsid w:val="70F82456"/>
    <w:rsid w:val="7123500F"/>
    <w:rsid w:val="71B913F5"/>
    <w:rsid w:val="71CC2FA1"/>
    <w:rsid w:val="722821B9"/>
    <w:rsid w:val="72286414"/>
    <w:rsid w:val="722B22F5"/>
    <w:rsid w:val="72346E25"/>
    <w:rsid w:val="724A7260"/>
    <w:rsid w:val="72990018"/>
    <w:rsid w:val="72B01473"/>
    <w:rsid w:val="72C47013"/>
    <w:rsid w:val="732B7092"/>
    <w:rsid w:val="73907C0A"/>
    <w:rsid w:val="73B47CFE"/>
    <w:rsid w:val="73BC418E"/>
    <w:rsid w:val="74352F65"/>
    <w:rsid w:val="74387CB8"/>
    <w:rsid w:val="74485A21"/>
    <w:rsid w:val="74617389"/>
    <w:rsid w:val="74AF1553"/>
    <w:rsid w:val="74B3733F"/>
    <w:rsid w:val="74CC5E6F"/>
    <w:rsid w:val="75001E6A"/>
    <w:rsid w:val="7514277B"/>
    <w:rsid w:val="75357601"/>
    <w:rsid w:val="75795263"/>
    <w:rsid w:val="75DD67FB"/>
    <w:rsid w:val="75EB6E40"/>
    <w:rsid w:val="75F068DC"/>
    <w:rsid w:val="76AD5E75"/>
    <w:rsid w:val="76D515B9"/>
    <w:rsid w:val="77085C60"/>
    <w:rsid w:val="77146240"/>
    <w:rsid w:val="77677A7E"/>
    <w:rsid w:val="777728A5"/>
    <w:rsid w:val="77D01FB6"/>
    <w:rsid w:val="7846738E"/>
    <w:rsid w:val="787C3AB9"/>
    <w:rsid w:val="78B90C9C"/>
    <w:rsid w:val="79524C99"/>
    <w:rsid w:val="796631C5"/>
    <w:rsid w:val="797026CD"/>
    <w:rsid w:val="79A01DE7"/>
    <w:rsid w:val="79FA65D6"/>
    <w:rsid w:val="7A1C34BC"/>
    <w:rsid w:val="7A714550"/>
    <w:rsid w:val="7A7C3746"/>
    <w:rsid w:val="7AB930CE"/>
    <w:rsid w:val="7AFD0B85"/>
    <w:rsid w:val="7AFE6A10"/>
    <w:rsid w:val="7B0D3298"/>
    <w:rsid w:val="7BB05B21"/>
    <w:rsid w:val="7C257E97"/>
    <w:rsid w:val="7CBB0510"/>
    <w:rsid w:val="7CC6462E"/>
    <w:rsid w:val="7CD16041"/>
    <w:rsid w:val="7D2D5DF4"/>
    <w:rsid w:val="7D2F37DE"/>
    <w:rsid w:val="7D417BA4"/>
    <w:rsid w:val="7D496403"/>
    <w:rsid w:val="7D6D69F4"/>
    <w:rsid w:val="7D870ED2"/>
    <w:rsid w:val="7F2E5BAF"/>
    <w:rsid w:val="7F570E71"/>
    <w:rsid w:val="7F63162F"/>
    <w:rsid w:val="7F6F47AA"/>
    <w:rsid w:val="7F9B6B10"/>
    <w:rsid w:val="7FC50590"/>
    <w:rsid w:val="7FE16C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3"/>
    <w:basedOn w:val="1"/>
    <w:next w:val="1"/>
    <w:link w:val="23"/>
    <w:qFormat/>
    <w:uiPriority w:val="9"/>
    <w:pPr>
      <w:keepNext/>
      <w:keepLines/>
      <w:spacing w:before="260" w:after="260" w:line="416" w:lineRule="auto"/>
      <w:outlineLvl w:val="2"/>
    </w:pPr>
    <w:rPr>
      <w:b/>
      <w:bCs/>
      <w:sz w:val="32"/>
      <w:szCs w:val="32"/>
    </w:rPr>
  </w:style>
  <w:style w:type="paragraph" w:styleId="4">
    <w:name w:val="heading 4"/>
    <w:basedOn w:val="1"/>
    <w:next w:val="1"/>
    <w:link w:val="24"/>
    <w:qFormat/>
    <w:uiPriority w:val="1"/>
    <w:pPr>
      <w:widowControl w:val="0"/>
      <w:autoSpaceDE w:val="0"/>
      <w:autoSpaceDN w:val="0"/>
      <w:spacing w:after="0" w:line="461" w:lineRule="exact"/>
      <w:ind w:left="1140"/>
      <w:outlineLvl w:val="3"/>
    </w:pPr>
    <w:rPr>
      <w:rFonts w:ascii="微软雅黑" w:hAnsi="微软雅黑" w:eastAsia="微软雅黑" w:cs="微软雅黑"/>
      <w:b/>
      <w:bCs/>
      <w:color w:val="auto"/>
      <w:kern w:val="0"/>
      <w:sz w:val="30"/>
      <w:szCs w:val="30"/>
      <w:lang w:val="zh-CN" w:bidi="zh-CN"/>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5">
    <w:name w:val="Normal Indent"/>
    <w:basedOn w:val="1"/>
    <w:qFormat/>
    <w:uiPriority w:val="99"/>
    <w:pPr>
      <w:widowControl w:val="0"/>
      <w:spacing w:line="360" w:lineRule="auto"/>
      <w:ind w:firstLine="0" w:firstLineChars="0"/>
      <w:jc w:val="center"/>
    </w:pPr>
    <w:rPr>
      <w:rFonts w:ascii="Times New Roman" w:hAnsi="Times New Roman" w:cs="Times New Roman"/>
      <w:kern w:val="0"/>
      <w:szCs w:val="20"/>
    </w:rPr>
  </w:style>
  <w:style w:type="paragraph" w:styleId="6">
    <w:name w:val="Document Map"/>
    <w:basedOn w:val="1"/>
    <w:link w:val="25"/>
    <w:unhideWhenUsed/>
    <w:qFormat/>
    <w:uiPriority w:val="99"/>
    <w:rPr>
      <w:rFonts w:ascii="宋体" w:eastAsia="宋体"/>
      <w:sz w:val="18"/>
      <w:szCs w:val="18"/>
    </w:rPr>
  </w:style>
  <w:style w:type="paragraph" w:styleId="7">
    <w:name w:val="annotation text"/>
    <w:basedOn w:val="1"/>
    <w:link w:val="26"/>
    <w:unhideWhenUsed/>
    <w:qFormat/>
    <w:uiPriority w:val="99"/>
  </w:style>
  <w:style w:type="paragraph" w:styleId="8">
    <w:name w:val="Body Text"/>
    <w:basedOn w:val="1"/>
    <w:link w:val="27"/>
    <w:qFormat/>
    <w:uiPriority w:val="1"/>
    <w:pPr>
      <w:widowControl w:val="0"/>
      <w:autoSpaceDE w:val="0"/>
      <w:autoSpaceDN w:val="0"/>
      <w:spacing w:after="0" w:line="240" w:lineRule="auto"/>
    </w:pPr>
    <w:rPr>
      <w:rFonts w:ascii="宋体" w:hAnsi="宋体" w:eastAsia="宋体" w:cs="宋体"/>
      <w:color w:val="auto"/>
      <w:kern w:val="0"/>
      <w:sz w:val="30"/>
      <w:szCs w:val="30"/>
      <w:lang w:val="zh-CN" w:bidi="zh-CN"/>
    </w:rPr>
  </w:style>
  <w:style w:type="paragraph" w:styleId="9">
    <w:name w:val="Plain Text"/>
    <w:basedOn w:val="1"/>
    <w:unhideWhenUsed/>
    <w:qFormat/>
    <w:uiPriority w:val="99"/>
    <w:rPr>
      <w:rFonts w:ascii="宋体" w:hAnsi="Courier New"/>
    </w:rPr>
  </w:style>
  <w:style w:type="paragraph" w:styleId="10">
    <w:name w:val="Date"/>
    <w:basedOn w:val="1"/>
    <w:next w:val="1"/>
    <w:link w:val="28"/>
    <w:unhideWhenUsed/>
    <w:qFormat/>
    <w:uiPriority w:val="99"/>
    <w:pPr>
      <w:ind w:left="100" w:leftChars="2500"/>
    </w:pPr>
  </w:style>
  <w:style w:type="paragraph" w:styleId="11">
    <w:name w:val="Balloon Text"/>
    <w:basedOn w:val="1"/>
    <w:link w:val="29"/>
    <w:unhideWhenUsed/>
    <w:qFormat/>
    <w:uiPriority w:val="99"/>
    <w:pPr>
      <w:spacing w:after="0" w:line="240" w:lineRule="auto"/>
    </w:pPr>
    <w:rPr>
      <w:sz w:val="18"/>
      <w:szCs w:val="18"/>
    </w:rPr>
  </w:style>
  <w:style w:type="paragraph" w:styleId="12">
    <w:name w:val="footer"/>
    <w:basedOn w:val="1"/>
    <w:link w:val="3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15">
    <w:name w:val="Normal (Web)"/>
    <w:basedOn w:val="1"/>
    <w:unhideWhenUsed/>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styleId="16">
    <w:name w:val="annotation subject"/>
    <w:basedOn w:val="7"/>
    <w:next w:val="7"/>
    <w:link w:val="32"/>
    <w:unhideWhenUsed/>
    <w:qFormat/>
    <w:uiPriority w:val="99"/>
    <w:rPr>
      <w:b/>
      <w:bCs/>
    </w:rPr>
  </w:style>
  <w:style w:type="table" w:styleId="18">
    <w:name w:val="Table Grid"/>
    <w:basedOn w:val="1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basedOn w:val="19"/>
    <w:unhideWhenUsed/>
    <w:qFormat/>
    <w:uiPriority w:val="99"/>
    <w:rPr>
      <w:color w:val="0563C1"/>
      <w:u w:val="single"/>
    </w:rPr>
  </w:style>
  <w:style w:type="character" w:styleId="22">
    <w:name w:val="annotation reference"/>
    <w:basedOn w:val="19"/>
    <w:unhideWhenUsed/>
    <w:qFormat/>
    <w:uiPriority w:val="99"/>
    <w:rPr>
      <w:sz w:val="21"/>
      <w:szCs w:val="21"/>
    </w:rPr>
  </w:style>
  <w:style w:type="character" w:customStyle="1" w:styleId="23">
    <w:name w:val="标题 3 Char"/>
    <w:basedOn w:val="19"/>
    <w:link w:val="3"/>
    <w:qFormat/>
    <w:uiPriority w:val="9"/>
    <w:rPr>
      <w:rFonts w:ascii="Calibri" w:hAnsi="Calibri" w:eastAsia="Calibri" w:cs="Calibri"/>
      <w:b/>
      <w:bCs/>
      <w:color w:val="000000"/>
      <w:sz w:val="32"/>
      <w:szCs w:val="32"/>
    </w:rPr>
  </w:style>
  <w:style w:type="character" w:customStyle="1" w:styleId="24">
    <w:name w:val="标题 4 Char"/>
    <w:basedOn w:val="19"/>
    <w:link w:val="4"/>
    <w:qFormat/>
    <w:uiPriority w:val="1"/>
    <w:rPr>
      <w:rFonts w:ascii="微软雅黑" w:hAnsi="微软雅黑" w:eastAsia="微软雅黑" w:cs="微软雅黑"/>
      <w:b/>
      <w:bCs/>
      <w:kern w:val="0"/>
      <w:sz w:val="30"/>
      <w:szCs w:val="30"/>
      <w:lang w:val="zh-CN" w:bidi="zh-CN"/>
    </w:rPr>
  </w:style>
  <w:style w:type="character" w:customStyle="1" w:styleId="25">
    <w:name w:val="文档结构图 Char"/>
    <w:basedOn w:val="19"/>
    <w:link w:val="6"/>
    <w:semiHidden/>
    <w:qFormat/>
    <w:uiPriority w:val="99"/>
    <w:rPr>
      <w:rFonts w:ascii="宋体" w:hAnsi="Calibri" w:eastAsia="宋体" w:cs="Calibri"/>
      <w:color w:val="000000"/>
      <w:sz w:val="18"/>
      <w:szCs w:val="18"/>
    </w:rPr>
  </w:style>
  <w:style w:type="character" w:customStyle="1" w:styleId="26">
    <w:name w:val="批注文字 Char"/>
    <w:basedOn w:val="19"/>
    <w:link w:val="7"/>
    <w:semiHidden/>
    <w:qFormat/>
    <w:uiPriority w:val="99"/>
    <w:rPr>
      <w:rFonts w:ascii="Calibri" w:hAnsi="Calibri" w:eastAsia="Calibri" w:cs="Calibri"/>
      <w:color w:val="000000"/>
      <w:sz w:val="22"/>
    </w:rPr>
  </w:style>
  <w:style w:type="character" w:customStyle="1" w:styleId="27">
    <w:name w:val="正文文本 Char"/>
    <w:basedOn w:val="19"/>
    <w:link w:val="8"/>
    <w:qFormat/>
    <w:uiPriority w:val="1"/>
    <w:rPr>
      <w:rFonts w:ascii="宋体" w:hAnsi="宋体" w:eastAsia="宋体" w:cs="宋体"/>
      <w:kern w:val="0"/>
      <w:sz w:val="30"/>
      <w:szCs w:val="30"/>
      <w:lang w:val="zh-CN" w:bidi="zh-CN"/>
    </w:rPr>
  </w:style>
  <w:style w:type="character" w:customStyle="1" w:styleId="28">
    <w:name w:val="日期 Char"/>
    <w:basedOn w:val="19"/>
    <w:link w:val="10"/>
    <w:semiHidden/>
    <w:qFormat/>
    <w:uiPriority w:val="99"/>
    <w:rPr>
      <w:rFonts w:ascii="Calibri" w:hAnsi="Calibri" w:eastAsia="Calibri" w:cs="Calibri"/>
      <w:color w:val="000000"/>
      <w:kern w:val="2"/>
      <w:sz w:val="22"/>
      <w:szCs w:val="22"/>
    </w:rPr>
  </w:style>
  <w:style w:type="character" w:customStyle="1" w:styleId="29">
    <w:name w:val="批注框文本 Char"/>
    <w:basedOn w:val="19"/>
    <w:link w:val="11"/>
    <w:semiHidden/>
    <w:qFormat/>
    <w:uiPriority w:val="99"/>
    <w:rPr>
      <w:rFonts w:ascii="Calibri" w:hAnsi="Calibri" w:eastAsia="Calibri" w:cs="Calibri"/>
      <w:color w:val="000000"/>
      <w:sz w:val="18"/>
      <w:szCs w:val="18"/>
    </w:rPr>
  </w:style>
  <w:style w:type="character" w:customStyle="1" w:styleId="30">
    <w:name w:val="页脚 Char"/>
    <w:basedOn w:val="19"/>
    <w:link w:val="12"/>
    <w:qFormat/>
    <w:uiPriority w:val="99"/>
    <w:rPr>
      <w:rFonts w:ascii="Calibri" w:hAnsi="Calibri" w:eastAsia="Calibri" w:cs="Calibri"/>
      <w:color w:val="000000"/>
      <w:sz w:val="18"/>
      <w:szCs w:val="18"/>
    </w:rPr>
  </w:style>
  <w:style w:type="character" w:customStyle="1" w:styleId="31">
    <w:name w:val="页眉 Char"/>
    <w:basedOn w:val="19"/>
    <w:link w:val="13"/>
    <w:qFormat/>
    <w:uiPriority w:val="99"/>
    <w:rPr>
      <w:rFonts w:ascii="Calibri" w:hAnsi="Calibri" w:eastAsia="Calibri" w:cs="Calibri"/>
      <w:color w:val="000000"/>
      <w:sz w:val="18"/>
      <w:szCs w:val="18"/>
    </w:rPr>
  </w:style>
  <w:style w:type="character" w:customStyle="1" w:styleId="32">
    <w:name w:val="批注主题 Char"/>
    <w:basedOn w:val="26"/>
    <w:link w:val="16"/>
    <w:semiHidden/>
    <w:qFormat/>
    <w:uiPriority w:val="99"/>
    <w:rPr>
      <w:rFonts w:ascii="Calibri" w:hAnsi="Calibri" w:eastAsia="Calibri" w:cs="Calibri"/>
      <w:b/>
      <w:bCs/>
      <w:color w:val="000000"/>
      <w:sz w:val="22"/>
    </w:rPr>
  </w:style>
  <w:style w:type="paragraph" w:customStyle="1" w:styleId="33">
    <w:name w:val="列出段落1"/>
    <w:basedOn w:val="1"/>
    <w:qFormat/>
    <w:uiPriority w:val="1"/>
    <w:pPr>
      <w:ind w:firstLine="420" w:firstLineChars="200"/>
    </w:pPr>
  </w:style>
  <w:style w:type="paragraph" w:customStyle="1" w:styleId="34">
    <w:name w:val="修订1"/>
    <w:semiHidden/>
    <w:qFormat/>
    <w:uiPriority w:val="99"/>
    <w:rPr>
      <w:rFonts w:ascii="Calibri" w:hAnsi="Calibri" w:eastAsia="Calibri" w:cs="Calibri"/>
      <w:color w:val="000000"/>
      <w:kern w:val="2"/>
      <w:sz w:val="22"/>
      <w:szCs w:val="22"/>
      <w:lang w:val="en-US" w:eastAsia="zh-CN" w:bidi="ar-SA"/>
    </w:rPr>
  </w:style>
  <w:style w:type="character" w:customStyle="1" w:styleId="35">
    <w:name w:val="未处理的提及1"/>
    <w:basedOn w:val="19"/>
    <w:unhideWhenUsed/>
    <w:qFormat/>
    <w:uiPriority w:val="99"/>
    <w:rPr>
      <w:color w:val="605E5C"/>
      <w:shd w:val="clear" w:color="auto" w:fill="E1DFDD"/>
    </w:rPr>
  </w:style>
  <w:style w:type="paragraph" w:customStyle="1" w:styleId="36">
    <w:name w:val="列表段落1"/>
    <w:basedOn w:val="1"/>
    <w:qFormat/>
    <w:uiPriority w:val="99"/>
    <w:pPr>
      <w:ind w:firstLine="420" w:firstLineChars="200"/>
    </w:pPr>
  </w:style>
  <w:style w:type="character" w:customStyle="1" w:styleId="37">
    <w:name w:val="未处理的提及2"/>
    <w:basedOn w:val="19"/>
    <w:unhideWhenUsed/>
    <w:qFormat/>
    <w:uiPriority w:val="99"/>
    <w:rPr>
      <w:color w:val="605E5C"/>
      <w:shd w:val="clear" w:color="auto" w:fill="E1DFDD"/>
    </w:rPr>
  </w:style>
  <w:style w:type="character" w:customStyle="1" w:styleId="38">
    <w:name w:val="未处理的提及3"/>
    <w:basedOn w:val="1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jinhu.me</Company>
  <Pages>6</Pages>
  <Words>2645</Words>
  <Characters>2762</Characters>
  <Lines>70</Lines>
  <Paragraphs>19</Paragraphs>
  <TotalTime>4</TotalTime>
  <ScaleCrop>false</ScaleCrop>
  <LinksUpToDate>false</LinksUpToDate>
  <CharactersWithSpaces>2838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2022-10-12T07:10:00Z</dcterms:created>
  <dc:creator>Administrator</dc:creator>
  <cp:lastModifiedBy>叶子</cp:lastModifiedBy>
  <cp:lastPrinted>2025-11-12T07:25:00Z</cp:lastPrinted>
  <dcterms:modified xsi:type="dcterms:W3CDTF">2025-11-27T11:00:40Z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F8B7CC47990F40798256FF5531B1C54B_13</vt:lpwstr>
  </property>
  <property fmtid="{D5CDD505-2E9C-101B-9397-08002B2CF9AE}" pid="4" name="KSOTemplateDocerSaveRecord">
    <vt:lpwstr>eyJoZGlkIjoiNjA4OWFmYWVkYTg2NTZlMDBjNTNkMDIwMzE2YjViZWEiLCJ1c2VySWQiOiIyMzI4ODAzNDUifQ==</vt:lpwstr>
  </property>
</Properties>
</file>