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F8F7">
      <w:pPr>
        <w:pStyle w:val="9"/>
        <w:tabs>
          <w:tab w:val="left" w:pos="1304"/>
        </w:tabs>
        <w:spacing w:line="560" w:lineRule="exact"/>
        <w:jc w:val="both"/>
        <w:rPr>
          <w:rFonts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</w:p>
    <w:p w14:paraId="46DEB2BF">
      <w:pPr>
        <w:rPr>
          <w:rFonts w:ascii="宋体" w:hAnsi="宋体" w:cs="宋体"/>
          <w:color w:val="auto"/>
          <w:sz w:val="24"/>
        </w:rPr>
      </w:pPr>
    </w:p>
    <w:p w14:paraId="4AAE5FF3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5EEB83C2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2026年</w:t>
      </w:r>
    </w:p>
    <w:p w14:paraId="0933C386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65052E99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7C7EB31E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3AE0051C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884E0B9">
      <w:pPr>
        <w:pStyle w:val="2"/>
        <w:rPr>
          <w:rFonts w:eastAsia="宋体"/>
        </w:rPr>
      </w:pPr>
    </w:p>
    <w:p w14:paraId="36371E05">
      <w:pPr>
        <w:pStyle w:val="2"/>
        <w:rPr>
          <w:rFonts w:eastAsia="宋体"/>
        </w:rPr>
      </w:pPr>
    </w:p>
    <w:p w14:paraId="24A530B1">
      <w:pPr>
        <w:pStyle w:val="2"/>
        <w:rPr>
          <w:rFonts w:eastAsia="宋体"/>
        </w:rPr>
      </w:pPr>
    </w:p>
    <w:p w14:paraId="634E1810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网络系统管理    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</w:p>
    <w:p w14:paraId="5EE0A9F1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 xml:space="preserve">拟举办时间：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2026年1月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</w:t>
      </w:r>
    </w:p>
    <w:p w14:paraId="2399D12D">
      <w:pPr>
        <w:spacing w:before="62" w:after="62" w:line="500" w:lineRule="exact"/>
        <w:ind w:firstLine="1822" w:firstLineChars="605"/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河北省电子信息职业教育集团</w:t>
      </w:r>
    </w:p>
    <w:p w14:paraId="00882B18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 xml:space="preserve">申报单位(公章)：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         </w:t>
      </w:r>
    </w:p>
    <w:p w14:paraId="198BAD8F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2025年11月14日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</w:p>
    <w:p w14:paraId="47B83F03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17A62504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6377C55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59879A63">
      <w:pPr>
        <w:spacing w:before="62" w:after="62" w:line="5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</w:p>
    <w:p w14:paraId="3EF3BA15">
      <w:pPr>
        <w:rPr>
          <w:color w:val="auto"/>
        </w:rPr>
      </w:pPr>
      <w:r>
        <w:rPr>
          <w:rFonts w:ascii="宋体" w:hAnsi="宋体" w:eastAsia="宋体" w:cs="宋体"/>
          <w:color w:val="auto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17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91"/>
        <w:gridCol w:w="654"/>
        <w:gridCol w:w="1365"/>
        <w:gridCol w:w="706"/>
        <w:gridCol w:w="164"/>
        <w:gridCol w:w="960"/>
        <w:gridCol w:w="619"/>
        <w:gridCol w:w="251"/>
        <w:gridCol w:w="810"/>
        <w:gridCol w:w="1552"/>
      </w:tblGrid>
      <w:tr w14:paraId="477C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A377F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79B04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E77B7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255D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赵丽娟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C4B1A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E5C1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1A435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6B0E6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教授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FC4FB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0C0CA9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数字智能学院院长</w:t>
            </w:r>
          </w:p>
        </w:tc>
      </w:tr>
      <w:tr w14:paraId="03DB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9B55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A9FEF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邯郸职业技术学院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46F6D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D49C19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19225382@qq.com</w:t>
            </w:r>
          </w:p>
        </w:tc>
      </w:tr>
      <w:tr w14:paraId="365F0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496D4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B67B64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15081616589</w:t>
            </w:r>
          </w:p>
        </w:tc>
      </w:tr>
      <w:tr w14:paraId="3A5F4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7F2D5095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bookmarkStart w:id="0" w:name="_Hlk82090986"/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赛项名称</w:t>
            </w:r>
          </w:p>
        </w:tc>
        <w:tc>
          <w:tcPr>
            <w:tcW w:w="2725" w:type="dxa"/>
            <w:gridSpan w:val="3"/>
            <w:vAlign w:val="center"/>
          </w:tcPr>
          <w:p w14:paraId="51F981CE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网络系统管理</w:t>
            </w:r>
          </w:p>
        </w:tc>
        <w:tc>
          <w:tcPr>
            <w:tcW w:w="1743" w:type="dxa"/>
            <w:gridSpan w:val="3"/>
            <w:vAlign w:val="center"/>
          </w:tcPr>
          <w:p w14:paraId="0CFE53A5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所属集团</w:t>
            </w:r>
          </w:p>
        </w:tc>
        <w:tc>
          <w:tcPr>
            <w:tcW w:w="2613" w:type="dxa"/>
            <w:gridSpan w:val="3"/>
            <w:vAlign w:val="center"/>
          </w:tcPr>
          <w:p w14:paraId="310ECCEC">
            <w:pPr>
              <w:spacing w:after="0"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河北省电子信息职业教育集团</w:t>
            </w:r>
          </w:p>
        </w:tc>
      </w:tr>
      <w:tr w14:paraId="79A25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3D7DF806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组别</w:t>
            </w:r>
          </w:p>
        </w:tc>
        <w:tc>
          <w:tcPr>
            <w:tcW w:w="2725" w:type="dxa"/>
            <w:gridSpan w:val="3"/>
            <w:vAlign w:val="center"/>
          </w:tcPr>
          <w:p w14:paraId="08211CF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 xml:space="preserve">中职组  </w:t>
            </w:r>
            <w:r>
              <w:rPr>
                <w:rFonts w:ascii="Segoe UI Symbol" w:hAnsi="Segoe UI Symbol" w:eastAsia="宋体" w:cs="Segoe UI Symbol"/>
                <w:b/>
                <w:color w:val="auto"/>
                <w:sz w:val="24"/>
              </w:rPr>
              <w:t>☑</w:t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高职组</w:t>
            </w:r>
          </w:p>
        </w:tc>
        <w:tc>
          <w:tcPr>
            <w:tcW w:w="1743" w:type="dxa"/>
            <w:gridSpan w:val="3"/>
            <w:vAlign w:val="center"/>
          </w:tcPr>
          <w:p w14:paraId="70C4106E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比赛方式</w:t>
            </w:r>
          </w:p>
        </w:tc>
        <w:tc>
          <w:tcPr>
            <w:tcW w:w="2613" w:type="dxa"/>
            <w:gridSpan w:val="3"/>
            <w:vAlign w:val="center"/>
          </w:tcPr>
          <w:p w14:paraId="58321403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学生团体赛</w:t>
            </w:r>
          </w:p>
        </w:tc>
      </w:tr>
      <w:tr w14:paraId="6D20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2" w:type="dxa"/>
            <w:gridSpan w:val="2"/>
            <w:vAlign w:val="center"/>
          </w:tcPr>
          <w:p w14:paraId="591D3E53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所属专业类</w:t>
            </w:r>
          </w:p>
        </w:tc>
        <w:tc>
          <w:tcPr>
            <w:tcW w:w="2725" w:type="dxa"/>
            <w:gridSpan w:val="3"/>
            <w:vAlign w:val="center"/>
          </w:tcPr>
          <w:p w14:paraId="63871220">
            <w:pPr>
              <w:spacing w:before="156" w:after="0"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电子信息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类</w:t>
            </w:r>
          </w:p>
        </w:tc>
        <w:tc>
          <w:tcPr>
            <w:tcW w:w="1743" w:type="dxa"/>
            <w:gridSpan w:val="3"/>
            <w:vAlign w:val="center"/>
          </w:tcPr>
          <w:p w14:paraId="664546E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应用产业领域</w:t>
            </w:r>
          </w:p>
        </w:tc>
        <w:tc>
          <w:tcPr>
            <w:tcW w:w="2613" w:type="dxa"/>
            <w:gridSpan w:val="3"/>
            <w:vAlign w:val="center"/>
          </w:tcPr>
          <w:p w14:paraId="2EF6B957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制造业；信息传输、软件和信息技术服务业；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新兴信息技术产业</w:t>
            </w:r>
          </w:p>
        </w:tc>
      </w:tr>
      <w:tr w14:paraId="55C9E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0" w:type="dxa"/>
            <w:gridSpan w:val="8"/>
            <w:vAlign w:val="center"/>
          </w:tcPr>
          <w:p w14:paraId="12D62657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承诺可投入用于赛事保障的经费额度（单位：万元）</w:t>
            </w:r>
          </w:p>
        </w:tc>
        <w:tc>
          <w:tcPr>
            <w:tcW w:w="2613" w:type="dxa"/>
            <w:gridSpan w:val="3"/>
            <w:vAlign w:val="center"/>
          </w:tcPr>
          <w:p w14:paraId="3AD93573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10</w:t>
            </w:r>
          </w:p>
        </w:tc>
      </w:tr>
      <w:tr w14:paraId="2B7E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A461A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0B896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90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502ABB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邯郸职业技术学院数字智能学院立足新一代信息技术赋能传统产业，积极服务地方经济发展，注重产教融合、科教融汇，以培养满足市场需求、匹配产业结构的高素质技术技能人才为目标。现承担省创新行动计划大数据技术专业群项目、河北省首批现场工程师项目、中外合作办学项目，组建华为 ICT 学院，拥有邯郸市大数据专业群教师教学创新团队。团队不仅具备深厚的理论知识，更在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网络技术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领域有着丰富的实践经验，能够为比赛提供专业、公正的评审。</w:t>
            </w:r>
          </w:p>
          <w:p w14:paraId="30119135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其次，学院教学设施先进。配备了专业的计算机机房，硬件设备一流，软件更新及时，完全能够满足比赛的技术要求。</w:t>
            </w:r>
          </w:p>
          <w:p w14:paraId="0DDEFC5A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再者，学院注重实践教学，与企业保持紧密合作。学生在学习过程中接触到了实际的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信创技术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，积累了丰富的实战经验。这为比赛营造了良好的实践氛围，也能为参赛选手提供更多的交流和学习机会。</w:t>
            </w:r>
          </w:p>
          <w:p w14:paraId="742C4F4C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最后，学院有着丰富的赛事承办经验。我们成功举办过多次省级及市级比赛，在赛事组织、后勤保障等方面积累了成熟的做法,能够确保省级比赛高效、有序地进行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。</w:t>
            </w:r>
          </w:p>
          <w:p w14:paraId="31D0B18F">
            <w:pPr>
              <w:spacing w:after="0" w:line="320" w:lineRule="exact"/>
              <w:jc w:val="both"/>
              <w:rPr>
                <w:rFonts w:ascii="宋体" w:hAnsi="宋体" w:eastAsia="宋体"/>
                <w:color w:val="auto"/>
                <w:szCs w:val="21"/>
              </w:rPr>
            </w:pPr>
          </w:p>
          <w:p w14:paraId="1DE4A2A3">
            <w:pPr>
              <w:pStyle w:val="2"/>
              <w:rPr>
                <w:rFonts w:hAnsi="宋体" w:eastAsia="宋体"/>
                <w:color w:val="auto"/>
                <w:szCs w:val="21"/>
              </w:rPr>
            </w:pPr>
          </w:p>
          <w:p w14:paraId="1B51F322">
            <w:pPr>
              <w:pStyle w:val="2"/>
              <w:rPr>
                <w:rFonts w:hAnsi="宋体" w:eastAsia="宋体"/>
                <w:color w:val="auto"/>
                <w:szCs w:val="21"/>
              </w:rPr>
            </w:pPr>
          </w:p>
          <w:p w14:paraId="498AA865">
            <w:pPr>
              <w:pStyle w:val="2"/>
              <w:rPr>
                <w:rFonts w:hAnsi="宋体" w:eastAsia="宋体"/>
                <w:color w:val="auto"/>
                <w:szCs w:val="21"/>
              </w:rPr>
            </w:pPr>
          </w:p>
        </w:tc>
      </w:tr>
      <w:bookmarkEnd w:id="0"/>
    </w:tbl>
    <w:p w14:paraId="61267F86">
      <w:pPr>
        <w:spacing w:line="100" w:lineRule="exact"/>
        <w:ind w:left="448"/>
        <w:rPr>
          <w:rFonts w:eastAsia="黑体"/>
          <w:color w:val="auto"/>
          <w:sz w:val="8"/>
        </w:rPr>
      </w:pPr>
    </w:p>
    <w:tbl>
      <w:tblPr>
        <w:tblStyle w:val="17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2176"/>
        <w:gridCol w:w="1305"/>
        <w:gridCol w:w="1200"/>
        <w:gridCol w:w="2361"/>
      </w:tblGrid>
      <w:tr w14:paraId="610E9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C6B0B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1" w:name="PO_system"/>
            <w:bookmarkEnd w:id="1"/>
            <w:bookmarkStart w:id="2" w:name="PO_province"/>
            <w:bookmarkEnd w:id="2"/>
            <w:bookmarkStart w:id="3" w:name="PO_keyWords"/>
            <w:bookmarkEnd w:id="3"/>
            <w:bookmarkStart w:id="4" w:name="PO_systemCode"/>
            <w:bookmarkEnd w:id="4"/>
            <w:bookmarkStart w:id="5" w:name="PO_provinceCode"/>
            <w:bookmarkEnd w:id="5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4072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651F7E">
            <w:pPr>
              <w:pStyle w:val="2"/>
              <w:numPr>
                <w:ilvl w:val="0"/>
                <w:numId w:val="1"/>
              </w:numPr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竞赛设备：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所有竞赛设备由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赛项承办单位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负责提供和保障，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我院投入近 1000万元建有:软件实训中心、大数据实训中心、云计算实训室、无人机实训室等，设备先进，不仅满足教学任务，还可服务于科研、培训、大赛。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竞赛区按照参赛队数量准备比赛所需的软硬件平台，为参赛队提供标准竞赛设备。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针对本次比赛我学院可提供机房2个，其中台式电脑100台、国产桌面操作系统1套、国产数据库及相关辅助软件1套。</w:t>
            </w:r>
          </w:p>
          <w:p w14:paraId="15969B11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技术支持：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数字智能学院具备优秀的“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网络系统管理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”赛项师资队伍，其中，有在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软件开发技术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 xml:space="preserve">领域深耕 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余年的教师，具有丰富的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信创开发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和大赛经验。赛项的支持方，具有丰富的赛项承办经验，可为大赛提供一系列的技术和培训支持，比赛设备现场安装调试比赛现场临时突发事件处理等技术支持。</w:t>
            </w:r>
          </w:p>
          <w:p w14:paraId="590EC18F">
            <w:pPr>
              <w:pStyle w:val="2"/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3.专家：数字智能学院拥有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信创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相关领域专家，为大赛提供专业优势，其中河北省“三三三人才工程”第二层次人选一名。同时，本赛项将聘请具有评审经验的省外专家作为赛项主裁判，跨校组建裁判团队，团队中包括具有丰富经验且有评审经验的行业专家，保证赛项公平公正。</w:t>
            </w:r>
          </w:p>
          <w:p w14:paraId="2CFFDBAC">
            <w:pPr>
              <w:pStyle w:val="2"/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4.资金：我校设有专项资金用于承办赛项，支持赛项正常开展，技能大赛及专家讲座、技能研讨、专业教师交流观摩等。</w:t>
            </w:r>
          </w:p>
          <w:p w14:paraId="088D2663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5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场地：（1）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竞赛现场设置竞赛区、裁判区、服务区、技术支持区。现场保证良好的采光、照明和通风；提供稳定的水、电和供电应急设备。同时提供所有指导教师休息室1间。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（2）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竞赛现场各个工作区配备单相220V/3A以上交流电源。每个比赛工位上标明编号。每个比赛间配有工作台，用于摆放计算机和其它调试设备工具等。配备2把工作椅（凳）。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（3）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技术支持区为参赛选手提供公用备件等竞赛相关设备。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（5）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服务区提供医疗等服务保障。</w:t>
            </w:r>
          </w:p>
          <w:p w14:paraId="5CBA58CE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4559C894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449314C2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68A089E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FD88231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40C3933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BADD1CF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6813B8C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4EB8313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2FD8CE4B">
            <w:pPr>
              <w:pStyle w:val="2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</w:tc>
      </w:tr>
      <w:tr w14:paraId="77F60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A991F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42025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E088D7">
            <w:pPr>
              <w:rPr>
                <w:rFonts w:hint="eastAsia"/>
              </w:rPr>
            </w:pPr>
            <w:r>
              <w:rPr>
                <w:rFonts w:hint="eastAsia"/>
              </w:rPr>
              <w:t>简述比赛方案及赛项主要应用的专业技术范畴、考核的技能点及综合技术技能（不超过500字）。</w:t>
            </w:r>
          </w:p>
          <w:p w14:paraId="32AFB705">
            <w:pPr>
              <w:ind w:firstLine="440" w:firstLineChars="200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网络系统管理赛项基于企业真实项目，结合企业岗位技能需求，在规定时间内完成指定任务的网络系统规划和网络服务业务部署。</w:t>
            </w:r>
          </w:p>
          <w:p w14:paraId="6E65EC27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参赛队围绕信息技术应用创新主流技术，根据指定的任务主题，按照任务书要求，在指定赛场内完成相应的任务，包括如下两个模块：</w:t>
            </w:r>
          </w:p>
          <w:p w14:paraId="1C53FE37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模块一：</w:t>
            </w: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网络构建和系统服务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0%）</w:t>
            </w:r>
          </w:p>
          <w:p w14:paraId="179F6D48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1）竞赛形式：采用现场真机实操考核。</w:t>
            </w:r>
          </w:p>
          <w:p w14:paraId="46D22B1D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（2）题目组成：竞赛环境由赛点提供统一配置的设备，要求在竞赛时间段内完成相应实操任务要求。</w:t>
            </w:r>
          </w:p>
          <w:p w14:paraId="245F65BC">
            <w:pPr>
              <w:pStyle w:val="2"/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比赛时长：</w:t>
            </w: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4小时</w:t>
            </w:r>
          </w:p>
          <w:p w14:paraId="0C29E500">
            <w:pP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（4）成绩统计：答题完毕后，由组委会组织专家评分。</w:t>
            </w:r>
          </w:p>
          <w:p w14:paraId="24D7F237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模块二：展示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环节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（20%）</w:t>
            </w:r>
          </w:p>
          <w:p w14:paraId="61E70996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竞赛形式：采用参赛选手现场讲解。</w:t>
            </w:r>
          </w:p>
          <w:p w14:paraId="7CA4187E">
            <w:pPr>
              <w:pStyle w:val="2"/>
              <w:numPr>
                <w:ilvl w:val="0"/>
                <w:numId w:val="2"/>
              </w:numPr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比赛时长：15分钟</w:t>
            </w:r>
          </w:p>
          <w:p w14:paraId="3FB7C8B9">
            <w:pPr>
              <w:pStyle w:val="2"/>
              <w:numPr>
                <w:ilvl w:val="0"/>
                <w:numId w:val="2"/>
              </w:numPr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比赛内容：针对本次比赛的赛项要点进行相关展示。</w:t>
            </w:r>
          </w:p>
          <w:p w14:paraId="68331A3F">
            <w:pP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（4）成绩统计：展示完毕后，由组委会组织专家评分。</w:t>
            </w:r>
          </w:p>
          <w:p w14:paraId="64977267">
            <w:pPr>
              <w:pStyle w:val="9"/>
              <w:spacing w:before="123" w:line="364" w:lineRule="auto"/>
              <w:ind w:left="226" w:right="819" w:firstLine="559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228540D9">
            <w:pPr>
              <w:pStyle w:val="3"/>
              <w:spacing w:before="94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（一）竞赛内容</w:t>
            </w:r>
          </w:p>
          <w:p w14:paraId="271D507E">
            <w:pPr>
              <w:pStyle w:val="9"/>
              <w:spacing w:before="123" w:line="364" w:lineRule="auto"/>
              <w:ind w:left="226" w:right="819" w:firstLine="559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本赛项基于企业真实项目和工作任务，结合企业岗位对学生职业技能的最新需求，要求选手在规定时间内完成项目需求分析与网络设计规划、网络设备配置、企业网络服务与应用部署、网络运维管理等典型工作任务，考察选手在信息化网络领域的职业素养、专业技能、创新意识等能力。</w:t>
            </w:r>
          </w:p>
          <w:p w14:paraId="6E682772">
            <w:pPr>
              <w:pStyle w:val="9"/>
              <w:spacing w:before="9"/>
              <w:ind w:left="0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tbl>
            <w:tblPr>
              <w:tblStyle w:val="17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2084"/>
              <w:gridCol w:w="1049"/>
              <w:gridCol w:w="1341"/>
              <w:gridCol w:w="1622"/>
            </w:tblGrid>
            <w:tr w14:paraId="1DAE840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1330" w:type="dxa"/>
                  <w:vMerge w:val="restart"/>
                </w:tcPr>
                <w:p w14:paraId="06D67DE3">
                  <w:pPr>
                    <w:pStyle w:val="38"/>
                    <w:spacing w:before="83"/>
                    <w:ind w:left="182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模块编号</w:t>
                  </w:r>
                </w:p>
              </w:tc>
              <w:tc>
                <w:tcPr>
                  <w:tcW w:w="2084" w:type="dxa"/>
                  <w:vMerge w:val="restart"/>
                </w:tcPr>
                <w:p w14:paraId="0D090CEF">
                  <w:pPr>
                    <w:pStyle w:val="38"/>
                    <w:spacing w:before="83"/>
                    <w:ind w:left="268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模块名称</w:t>
                  </w:r>
                </w:p>
              </w:tc>
              <w:tc>
                <w:tcPr>
                  <w:tcW w:w="4012" w:type="dxa"/>
                  <w:gridSpan w:val="3"/>
                </w:tcPr>
                <w:p w14:paraId="5BBEF4CA">
                  <w:pPr>
                    <w:pStyle w:val="38"/>
                    <w:spacing w:line="292" w:lineRule="exact"/>
                    <w:ind w:left="1751" w:right="1740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分数</w:t>
                  </w:r>
                </w:p>
              </w:tc>
            </w:tr>
            <w:tr w14:paraId="3967EEF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  <w:jc w:val="center"/>
              </w:trPr>
              <w:tc>
                <w:tcPr>
                  <w:tcW w:w="1330" w:type="dxa"/>
                  <w:vMerge w:val="continue"/>
                  <w:tcBorders>
                    <w:top w:val="nil"/>
                  </w:tcBorders>
                </w:tcPr>
                <w:p w14:paraId="5AF11D4E">
                  <w:pP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vMerge w:val="continue"/>
                  <w:tcBorders>
                    <w:top w:val="nil"/>
                  </w:tcBorders>
                </w:tcPr>
                <w:p w14:paraId="1C15837C">
                  <w:pP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049" w:type="dxa"/>
                </w:tcPr>
                <w:p w14:paraId="13817BC8">
                  <w:pPr>
                    <w:pStyle w:val="38"/>
                    <w:spacing w:line="289" w:lineRule="exact"/>
                    <w:ind w:left="88" w:right="82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评价分</w:t>
                  </w:r>
                </w:p>
              </w:tc>
              <w:tc>
                <w:tcPr>
                  <w:tcW w:w="1341" w:type="dxa"/>
                </w:tcPr>
                <w:p w14:paraId="26A7A633">
                  <w:pPr>
                    <w:pStyle w:val="38"/>
                    <w:spacing w:line="289" w:lineRule="exact"/>
                    <w:ind w:left="116" w:right="10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测量分（%）</w:t>
                  </w:r>
                </w:p>
              </w:tc>
              <w:tc>
                <w:tcPr>
                  <w:tcW w:w="1622" w:type="dxa"/>
                </w:tcPr>
                <w:p w14:paraId="18290AF5">
                  <w:pPr>
                    <w:pStyle w:val="38"/>
                    <w:spacing w:line="289" w:lineRule="exact"/>
                    <w:ind w:left="85" w:right="78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合计（%）</w:t>
                  </w:r>
                </w:p>
              </w:tc>
            </w:tr>
            <w:tr w14:paraId="4C4252C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1330" w:type="dxa"/>
                </w:tcPr>
                <w:p w14:paraId="2D1FB0A2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A</w:t>
                  </w:r>
                </w:p>
              </w:tc>
              <w:tc>
                <w:tcPr>
                  <w:tcW w:w="2084" w:type="dxa"/>
                </w:tcPr>
                <w:p w14:paraId="7089BEB3">
                  <w:pPr>
                    <w:pStyle w:val="38"/>
                    <w:spacing w:before="2" w:line="289" w:lineRule="exact"/>
                    <w:ind w:right="261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网络构建</w:t>
                  </w:r>
                </w:p>
              </w:tc>
              <w:tc>
                <w:tcPr>
                  <w:tcW w:w="1049" w:type="dxa"/>
                </w:tcPr>
                <w:p w14:paraId="182C4DBD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341" w:type="dxa"/>
                </w:tcPr>
                <w:p w14:paraId="61954EF6">
                  <w:pPr>
                    <w:pStyle w:val="38"/>
                    <w:spacing w:before="2" w:line="289" w:lineRule="exact"/>
                    <w:ind w:left="116" w:right="10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50</w:t>
                  </w:r>
                </w:p>
              </w:tc>
              <w:tc>
                <w:tcPr>
                  <w:tcW w:w="1622" w:type="dxa"/>
                </w:tcPr>
                <w:p w14:paraId="3A7487A9">
                  <w:pPr>
                    <w:pStyle w:val="38"/>
                    <w:spacing w:before="2" w:line="289" w:lineRule="exact"/>
                    <w:ind w:left="84" w:right="78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50</w:t>
                  </w:r>
                </w:p>
              </w:tc>
            </w:tr>
            <w:tr w14:paraId="352DD52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1330" w:type="dxa"/>
                </w:tcPr>
                <w:p w14:paraId="74FB75AF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B</w:t>
                  </w:r>
                </w:p>
              </w:tc>
              <w:tc>
                <w:tcPr>
                  <w:tcW w:w="2084" w:type="dxa"/>
                </w:tcPr>
                <w:p w14:paraId="4CA92CD0">
                  <w:pPr>
                    <w:pStyle w:val="38"/>
                    <w:spacing w:before="2" w:line="289" w:lineRule="exact"/>
                    <w:ind w:right="261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系统服务</w:t>
                  </w:r>
                </w:p>
              </w:tc>
              <w:tc>
                <w:tcPr>
                  <w:tcW w:w="1049" w:type="dxa"/>
                </w:tcPr>
                <w:p w14:paraId="48F23E56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341" w:type="dxa"/>
                </w:tcPr>
                <w:p w14:paraId="22BBA7C4">
                  <w:pPr>
                    <w:pStyle w:val="38"/>
                    <w:spacing w:before="2" w:line="289" w:lineRule="exact"/>
                    <w:ind w:left="116" w:right="10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30</w:t>
                  </w:r>
                </w:p>
              </w:tc>
              <w:tc>
                <w:tcPr>
                  <w:tcW w:w="1622" w:type="dxa"/>
                </w:tcPr>
                <w:p w14:paraId="75A9CB50">
                  <w:pPr>
                    <w:pStyle w:val="38"/>
                    <w:spacing w:before="2" w:line="289" w:lineRule="exact"/>
                    <w:ind w:left="84" w:right="78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30</w:t>
                  </w:r>
                </w:p>
              </w:tc>
            </w:tr>
            <w:tr w14:paraId="5E184B8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1330" w:type="dxa"/>
                </w:tcPr>
                <w:p w14:paraId="444F79D4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default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C</w:t>
                  </w:r>
                </w:p>
              </w:tc>
              <w:tc>
                <w:tcPr>
                  <w:tcW w:w="2084" w:type="dxa"/>
                </w:tcPr>
                <w:p w14:paraId="140C0C48">
                  <w:pPr>
                    <w:pStyle w:val="38"/>
                    <w:spacing w:before="2" w:line="289" w:lineRule="exact"/>
                    <w:ind w:right="261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/>
                      <w:snapToGrid w:val="0"/>
                      <w:color w:val="auto"/>
                      <w:szCs w:val="21"/>
                    </w:rPr>
                    <w:t>展示</w:t>
                  </w:r>
                  <w:r>
                    <w:rPr>
                      <w:rFonts w:hint="eastAsia" w:ascii="仿宋" w:hAnsi="仿宋" w:eastAsia="仿宋"/>
                      <w:snapToGrid w:val="0"/>
                      <w:color w:val="auto"/>
                      <w:szCs w:val="21"/>
                      <w:lang w:val="en-US" w:eastAsia="zh-CN"/>
                    </w:rPr>
                    <w:t>环节</w:t>
                  </w:r>
                </w:p>
              </w:tc>
              <w:tc>
                <w:tcPr>
                  <w:tcW w:w="1049" w:type="dxa"/>
                </w:tcPr>
                <w:p w14:paraId="01E5200A">
                  <w:pPr>
                    <w:pStyle w:val="38"/>
                    <w:spacing w:before="2" w:line="289" w:lineRule="exact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341" w:type="dxa"/>
                </w:tcPr>
                <w:p w14:paraId="78846DCE">
                  <w:pPr>
                    <w:pStyle w:val="38"/>
                    <w:spacing w:before="2" w:line="289" w:lineRule="exact"/>
                    <w:ind w:left="116" w:right="107"/>
                    <w:jc w:val="center"/>
                    <w:rPr>
                      <w:rFonts w:hint="default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1622" w:type="dxa"/>
                </w:tcPr>
                <w:p w14:paraId="278C0279">
                  <w:pPr>
                    <w:pStyle w:val="38"/>
                    <w:spacing w:before="2" w:line="289" w:lineRule="exact"/>
                    <w:ind w:left="84" w:right="78"/>
                    <w:jc w:val="center"/>
                    <w:rPr>
                      <w:rFonts w:hint="default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20</w:t>
                  </w:r>
                </w:p>
              </w:tc>
            </w:tr>
            <w:tr w14:paraId="6AB41F3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5804" w:type="dxa"/>
                  <w:gridSpan w:val="4"/>
                </w:tcPr>
                <w:p w14:paraId="152B1EA6">
                  <w:pPr>
                    <w:pStyle w:val="38"/>
                    <w:spacing w:before="2" w:line="289" w:lineRule="exact"/>
                    <w:ind w:left="2471" w:right="2464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总分</w:t>
                  </w:r>
                </w:p>
              </w:tc>
              <w:tc>
                <w:tcPr>
                  <w:tcW w:w="1622" w:type="dxa"/>
                </w:tcPr>
                <w:p w14:paraId="7B8C05BB">
                  <w:pPr>
                    <w:pStyle w:val="38"/>
                    <w:spacing w:before="2" w:line="289" w:lineRule="exact"/>
                    <w:ind w:left="84" w:right="78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100</w:t>
                  </w:r>
                </w:p>
              </w:tc>
            </w:tr>
          </w:tbl>
          <w:p w14:paraId="6825416A">
            <w:pPr>
              <w:pStyle w:val="9"/>
              <w:spacing w:before="8"/>
              <w:ind w:left="0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6D59FA1C">
            <w:pPr>
              <w:pStyle w:val="9"/>
              <w:spacing w:before="8"/>
              <w:ind w:left="0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0EE1404E">
            <w:pPr>
              <w:pStyle w:val="9"/>
              <w:spacing w:before="8"/>
              <w:ind w:left="0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7908F676">
            <w:pPr>
              <w:pStyle w:val="9"/>
              <w:spacing w:before="8"/>
              <w:ind w:left="0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115E01F9">
            <w:pPr>
              <w:pStyle w:val="3"/>
              <w:spacing w:before="94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（二）模块介绍</w:t>
            </w:r>
          </w:p>
          <w:p w14:paraId="43944F61">
            <w:pPr>
              <w:pStyle w:val="9"/>
              <w:spacing w:before="122" w:line="360" w:lineRule="auto"/>
              <w:ind w:left="788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本次竞赛中各模块的基本内容如下所示。</w:t>
            </w:r>
          </w:p>
          <w:tbl>
            <w:tblPr>
              <w:tblStyle w:val="17"/>
              <w:tblW w:w="0" w:type="auto"/>
              <w:tblInd w:w="166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2"/>
              <w:gridCol w:w="2249"/>
              <w:gridCol w:w="2573"/>
            </w:tblGrid>
            <w:tr w14:paraId="2DC3586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1642" w:type="dxa"/>
                  <w:vAlign w:val="center"/>
                </w:tcPr>
                <w:p w14:paraId="2FDAABF3">
                  <w:pPr>
                    <w:pStyle w:val="38"/>
                    <w:spacing w:line="360" w:lineRule="auto"/>
                    <w:ind w:left="320" w:right="312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模块编号</w:t>
                  </w:r>
                </w:p>
              </w:tc>
              <w:tc>
                <w:tcPr>
                  <w:tcW w:w="2249" w:type="dxa"/>
                  <w:vAlign w:val="center"/>
                </w:tcPr>
                <w:p w14:paraId="7AF7084D">
                  <w:pPr>
                    <w:pStyle w:val="38"/>
                    <w:spacing w:line="360" w:lineRule="auto"/>
                    <w:ind w:right="333"/>
                    <w:jc w:val="right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模块名称</w:t>
                  </w:r>
                </w:p>
              </w:tc>
              <w:tc>
                <w:tcPr>
                  <w:tcW w:w="2573" w:type="dxa"/>
                  <w:vAlign w:val="center"/>
                </w:tcPr>
                <w:p w14:paraId="499F05D9">
                  <w:pPr>
                    <w:pStyle w:val="38"/>
                    <w:spacing w:line="360" w:lineRule="auto"/>
                    <w:ind w:left="60" w:right="4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工作任务</w:t>
                  </w:r>
                </w:p>
              </w:tc>
            </w:tr>
            <w:tr w14:paraId="2A026CE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1642" w:type="dxa"/>
                  <w:vAlign w:val="center"/>
                </w:tcPr>
                <w:p w14:paraId="63CBD21E">
                  <w:pPr>
                    <w:pStyle w:val="38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A</w:t>
                  </w:r>
                </w:p>
              </w:tc>
              <w:tc>
                <w:tcPr>
                  <w:tcW w:w="2249" w:type="dxa"/>
                  <w:vAlign w:val="center"/>
                </w:tcPr>
                <w:p w14:paraId="0BDEE959">
                  <w:pPr>
                    <w:pStyle w:val="38"/>
                    <w:ind w:right="335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网络构建</w:t>
                  </w:r>
                </w:p>
              </w:tc>
              <w:tc>
                <w:tcPr>
                  <w:tcW w:w="2573" w:type="dxa"/>
                  <w:vAlign w:val="center"/>
                </w:tcPr>
                <w:p w14:paraId="27EA0A6C">
                  <w:pPr>
                    <w:pStyle w:val="38"/>
                    <w:ind w:left="63" w:right="4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连接、配置及调试网络</w:t>
                  </w:r>
                </w:p>
              </w:tc>
            </w:tr>
            <w:tr w14:paraId="79F432C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1642" w:type="dxa"/>
                  <w:vAlign w:val="center"/>
                </w:tcPr>
                <w:p w14:paraId="61897672">
                  <w:pPr>
                    <w:pStyle w:val="38"/>
                    <w:ind w:left="9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B</w:t>
                  </w:r>
                </w:p>
              </w:tc>
              <w:tc>
                <w:tcPr>
                  <w:tcW w:w="2249" w:type="dxa"/>
                  <w:vAlign w:val="center"/>
                </w:tcPr>
                <w:p w14:paraId="0EBFCCDF">
                  <w:pPr>
                    <w:pStyle w:val="38"/>
                    <w:ind w:right="335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系统服务</w:t>
                  </w:r>
                </w:p>
              </w:tc>
              <w:tc>
                <w:tcPr>
                  <w:tcW w:w="2573" w:type="dxa"/>
                  <w:vAlign w:val="center"/>
                </w:tcPr>
                <w:p w14:paraId="27C9B4A2">
                  <w:pPr>
                    <w:pStyle w:val="38"/>
                    <w:ind w:left="63" w:right="4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Windows和Linux安装、配置及测试服务</w:t>
                  </w:r>
                </w:p>
              </w:tc>
            </w:tr>
            <w:tr w14:paraId="244DC3C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1642" w:type="dxa"/>
                  <w:vAlign w:val="center"/>
                </w:tcPr>
                <w:p w14:paraId="06326126">
                  <w:pPr>
                    <w:pStyle w:val="38"/>
                    <w:ind w:left="9"/>
                    <w:jc w:val="center"/>
                    <w:rPr>
                      <w:rFonts w:hint="default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C</w:t>
                  </w:r>
                </w:p>
              </w:tc>
              <w:tc>
                <w:tcPr>
                  <w:tcW w:w="2249" w:type="dxa"/>
                  <w:vAlign w:val="center"/>
                </w:tcPr>
                <w:p w14:paraId="7E901892">
                  <w:pPr>
                    <w:pStyle w:val="38"/>
                    <w:ind w:right="335"/>
                    <w:jc w:val="center"/>
                    <w:rPr>
                      <w:rFonts w:hint="default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展示环节</w:t>
                  </w:r>
                </w:p>
              </w:tc>
              <w:tc>
                <w:tcPr>
                  <w:tcW w:w="2573" w:type="dxa"/>
                  <w:vAlign w:val="center"/>
                </w:tcPr>
                <w:p w14:paraId="250898D5">
                  <w:pPr>
                    <w:pStyle w:val="38"/>
                    <w:ind w:left="63" w:right="47"/>
                    <w:jc w:val="center"/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Calibri"/>
                      <w:snapToGrid w:val="0"/>
                      <w:color w:val="auto"/>
                      <w:kern w:val="2"/>
                      <w:sz w:val="22"/>
                      <w:szCs w:val="21"/>
                      <w:lang w:val="en-US" w:eastAsia="zh-CN" w:bidi="ar-SA"/>
                    </w:rPr>
                    <w:t>针对本次比赛的赛项要点进行相关展示</w:t>
                  </w:r>
                </w:p>
              </w:tc>
            </w:tr>
          </w:tbl>
          <w:p w14:paraId="5BFB501D">
            <w:pPr>
              <w:pStyle w:val="9"/>
              <w:spacing w:line="357" w:lineRule="exact"/>
              <w:ind w:left="786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其中，各模块的详细内容描述如下。</w:t>
            </w:r>
          </w:p>
          <w:p w14:paraId="45534F61">
            <w:pPr>
              <w:pStyle w:val="39"/>
              <w:tabs>
                <w:tab w:val="left" w:pos="1488"/>
              </w:tabs>
              <w:ind w:left="785" w:firstLine="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1.网络构建模块</w:t>
            </w:r>
          </w:p>
          <w:p w14:paraId="668AACCA">
            <w:pPr>
              <w:pStyle w:val="9"/>
              <w:spacing w:before="186" w:line="364" w:lineRule="auto"/>
              <w:ind w:left="226" w:right="628" w:firstLine="559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依据网络构建的服务需求，构建复杂的网络及服务，完成各类网络设备的配置与管理。根据行业认证要求，用户需求及设计要求，在所有有可能在网络环境出现的网络设备上，例如：路由器、数据中心交换机、出口网关、无线设备等等应用各种类型的服务配置，包括软件及硬件升级，设计并执行灾难恢复流程等。</w:t>
            </w:r>
          </w:p>
          <w:p w14:paraId="2785EFBC">
            <w:pPr>
              <w:pStyle w:val="39"/>
              <w:tabs>
                <w:tab w:val="left" w:pos="1488"/>
              </w:tabs>
              <w:ind w:left="0" w:leftChars="0" w:firstLine="880" w:firstLineChars="400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2.系统服务-Linux服务部署</w:t>
            </w:r>
          </w:p>
          <w:p w14:paraId="45AFC796">
            <w:pPr>
              <w:pStyle w:val="9"/>
              <w:spacing w:before="186" w:line="364" w:lineRule="auto"/>
              <w:ind w:left="226" w:right="761" w:firstLine="559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依据设计图纸配置系统网络连接，依据信息系统构建要求，完成基于Linux系统的企业信息化系统的构建；在符合LPI2技术水平规范要求的情况下，管理多台Linux服务的网络资源、存储资源、计算资源的分配与管理，提供安全有效的信息化系统平台的服务。</w:t>
            </w:r>
          </w:p>
          <w:p w14:paraId="76AC9613">
            <w:pPr>
              <w:pStyle w:val="39"/>
              <w:tabs>
                <w:tab w:val="left" w:pos="1488"/>
              </w:tabs>
              <w:ind w:left="785" w:firstLine="0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3.系统服务-Windows服务部署</w:t>
            </w:r>
          </w:p>
          <w:p w14:paraId="4C407700">
            <w:pPr>
              <w:pStyle w:val="9"/>
              <w:spacing w:before="187" w:line="364" w:lineRule="auto"/>
              <w:ind w:left="226" w:right="765" w:firstLine="559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依据设计图纸要求，配置和管理Windows用户及应用服务器；在活动目录环境中实现用户、组和计算机账户统一管理，配置对共享文件夹的安全访问；为Windows远程管理安装和配置终端服务；创建控制用户桌面的设置等安全性的策略。</w:t>
            </w:r>
          </w:p>
          <w:p w14:paraId="3D8269A5">
            <w:pPr>
              <w:pStyle w:val="9"/>
              <w:numPr>
                <w:ilvl w:val="0"/>
                <w:numId w:val="3"/>
              </w:numPr>
              <w:spacing w:before="187" w:line="364" w:lineRule="auto"/>
              <w:ind w:left="226" w:right="765" w:firstLine="559"/>
              <w:jc w:val="both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展示环节</w:t>
            </w:r>
          </w:p>
          <w:p w14:paraId="2CBFB889">
            <w:pPr>
              <w:pStyle w:val="9"/>
              <w:numPr>
                <w:ilvl w:val="0"/>
                <w:numId w:val="0"/>
              </w:numPr>
              <w:spacing w:before="187" w:line="364" w:lineRule="auto"/>
              <w:ind w:left="785" w:leftChars="0" w:right="765" w:rightChars="0"/>
              <w:jc w:val="both"/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针对本次比赛的赛项要点进行相关展示。</w:t>
            </w:r>
          </w:p>
        </w:tc>
      </w:tr>
      <w:tr w14:paraId="39518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FA64D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相关赛项承办经验</w:t>
            </w:r>
            <w:r>
              <w:rPr>
                <w:rFonts w:hint="eastAsia" w:ascii="宋体" w:hAnsi="宋体" w:eastAsia="宋体"/>
                <w:bCs/>
                <w:iCs/>
                <w:color w:val="auto"/>
                <w:sz w:val="28"/>
                <w:szCs w:val="28"/>
                <w:u w:val="single"/>
              </w:rPr>
              <w:t>及国赛、省赛获奖情况</w:t>
            </w:r>
          </w:p>
        </w:tc>
      </w:tr>
      <w:tr w14:paraId="4B26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56E4A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BD214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比赛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年份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4ECE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赛项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名称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50374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9C83C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人数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5F501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国赛、省赛获奖情况</w:t>
            </w:r>
          </w:p>
        </w:tc>
      </w:tr>
      <w:tr w14:paraId="6064E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BB64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8FD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19DD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A625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0772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180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F5A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1035E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1049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3FD6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6E12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6B51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F232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F279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163B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B3F8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C910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DEF8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E0A3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34E9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79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1BE36B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Calibri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0B9E3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D818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B66A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0A550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一带一路金砖软件应用与开发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121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5C29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7C177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2D18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28FC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281B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1A23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区块链应用操作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35B4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3269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C7B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0E730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DC5D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6B4D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9550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56A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30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DE3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国家银奖</w:t>
            </w:r>
          </w:p>
        </w:tc>
      </w:tr>
      <w:tr w14:paraId="06555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6573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7001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3797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1E66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3EA2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A10C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国家银奖</w:t>
            </w:r>
          </w:p>
        </w:tc>
      </w:tr>
      <w:tr w14:paraId="167B2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7505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748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E8FC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新一代信息技术赛道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09C6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F9F8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5A1A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国家铜奖</w:t>
            </w:r>
          </w:p>
        </w:tc>
      </w:tr>
      <w:tr w14:paraId="05019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49A2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1914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788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1E2F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8C2C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5B1E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国家铜奖</w:t>
            </w:r>
          </w:p>
        </w:tc>
      </w:tr>
      <w:tr w14:paraId="4FDD9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CC8F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0399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E729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网络集成管理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A79A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B274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513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B84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A27C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7C03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7719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467B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E0C5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82C2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20D2F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0D7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5DB1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F22B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BD2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C3A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A28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省级一等奖2项</w:t>
            </w:r>
          </w:p>
        </w:tc>
      </w:tr>
      <w:tr w14:paraId="4055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76E4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5E5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610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网络系统管理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E59A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F1FC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ABCC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3DBC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594E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0420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F791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5D50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DD0F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471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3D28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533B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B710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F3C7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5B87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031B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ABFB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53471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6433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FDA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01D9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2D8C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253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A695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省级一等奖2项</w:t>
            </w:r>
          </w:p>
        </w:tc>
      </w:tr>
      <w:tr w14:paraId="0FC4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7DBC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B368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E36A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信息技术与应用创新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6BB4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EB80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013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F0A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DDF6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40D4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0304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22F7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EC0F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634D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5214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7205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0376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685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5G组网与运维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E6E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89A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E552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3C37A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835A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C8BD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59E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智能飞行器应用技术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6FA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6EA1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3F5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5974E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A318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88B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A75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鲲鹏云技术开发与应用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B79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C5DE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E73E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06A37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5247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94E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6B2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2C47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1ADA8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713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22A57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1422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320E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C65F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C7D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539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A73A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19B4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C5A5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EFB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B808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A504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9A4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2B7C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0889D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A37C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C56A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028E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376E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253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7EC3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省级二等奖2项</w:t>
            </w:r>
          </w:p>
        </w:tc>
      </w:tr>
      <w:tr w14:paraId="1C72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DFD5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035F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281B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数字孪生技术应用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3F35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9D84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F839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3D79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6B12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D57E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CBF6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数据安全技术与应用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8A35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F5E9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EBD2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7F27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64B0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81C9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973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18E1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D731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F90F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09E1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972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793A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2243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Python编程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E9A9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804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6638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0E720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A354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8ED5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A083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3BE4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F450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202C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3049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21D0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A8F9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EA1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C9C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C31F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B6FB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79BD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E658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E4BF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990A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BCD2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4584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0491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5AA8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F48F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64EF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8AD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信息安全管理与评估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E11D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25B3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6970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3BDE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4CEB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46A9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4273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工业设备大数据分析应用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D2EA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65C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FED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7CFD3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D425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7BD2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2B1C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35D1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43FA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254C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63104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3301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6FF4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B96B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工业设备大数据分析应用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3E4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6948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8D04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18F1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DD6C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1F4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5A0E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83E7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410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BDC8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0C5E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1739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946D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93C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04FB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E22B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0B0E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3E949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D956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D9B9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6C05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嵌入式系统应用开发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BF6B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6AF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AFE3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4454A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7B91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0B4B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8A83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9306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543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8AD3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省级二等奖2项</w:t>
            </w:r>
          </w:p>
        </w:tc>
      </w:tr>
      <w:tr w14:paraId="5F4F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71C9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3F6A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A118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移动应用设计与开发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9CB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CD1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4235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19F8B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CBC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25DD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8EBF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数据安全技术与应用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CD9D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06D6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E17C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35F3F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81C4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00D2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9E1B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鲲鹏云技术开发与应用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A77A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7B64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24FE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C41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B678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823E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2668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数字化产品设计与开发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AEF8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AAEC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5613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4F86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95F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BD70A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4515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5G组网与运维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57B1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82A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A87E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5171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6606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E107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2061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智能飞行器应用技术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E0F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FA5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5C07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875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EEC0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A147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7C41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信息技术与应用创新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7095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E4C0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4D9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0C1AE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713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F871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25EF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1B67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878B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59DF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1B643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ADE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BADE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609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B9F7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41A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06E1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3E395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C3BA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BA26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E3B0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信息安全管理与评估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C842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06D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DB5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E27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405C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92D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2E66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0CD6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D70E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910E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6A70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54BF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8417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62A5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司法技术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16A0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885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5639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786F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A09C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8FEF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CFE4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644C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683C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AE5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0A4A2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86CE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966E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4526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F7D4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D0C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C148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32E0C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B6B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A1D0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1DC5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5CC3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0369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1236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49929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BD38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9F85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83C1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7EDC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51D6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7DC1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5E130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2FFC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43FA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8D19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105D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E773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C5BE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604C9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929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3677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1979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Python编程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316F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1EE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6EC3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1BEFB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71A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54E9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F03A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多信息智能识别控制的技术与应用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9D29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7F9C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A5CE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0F1F4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9090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6D07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1A8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6CF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2230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375E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58E98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EDA5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B599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350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嵌入式技术应用开发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136E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0B32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3833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73BC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A122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F69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A31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网络系统管理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DB99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941B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12B4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C4EA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FBC2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A8A1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AB06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移动应用开发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E20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6ACE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F72C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20BD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9BB1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214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82B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虚拟现实（VR）设计与制作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1DF8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8A8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D90F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95B1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A8B8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458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0CE4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5G全网建设技术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5F10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CC58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A4CB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</w:tbl>
    <w:p w14:paraId="0451EFC9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72A308D1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29A888F3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72040ECA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015B65F8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1DBE67BE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2880220E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6A28C9EE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5D718AF7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753F7850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49AB830C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</w:p>
    <w:p w14:paraId="1A688AF1">
      <w:pPr>
        <w:pStyle w:val="2"/>
        <w:rPr>
          <w:rFonts w:hint="eastAsia" w:ascii="黑体" w:hAnsi="黑体" w:eastAsia="黑体"/>
          <w:color w:val="auto"/>
          <w:sz w:val="30"/>
          <w:szCs w:val="30"/>
        </w:rPr>
      </w:pPr>
      <w:bookmarkStart w:id="6" w:name="_GoBack"/>
      <w:bookmarkEnd w:id="6"/>
    </w:p>
    <w:p w14:paraId="63D927BE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1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6EB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72" w:type="dxa"/>
            <w:vAlign w:val="center"/>
          </w:tcPr>
          <w:p w14:paraId="6AF8130D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1CA7DAEA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294836B7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</w:tcPr>
          <w:p w14:paraId="7ABE1981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3CE027B0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7C9D90B1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51E34A46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0F484645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16BBD6E1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5F7C07AD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57D3D7A0">
      <w:pPr>
        <w:rPr>
          <w:rFonts w:ascii="宋体" w:hAnsi="宋体" w:eastAsia="宋体"/>
          <w:b/>
          <w:color w:val="auto"/>
        </w:rPr>
      </w:pPr>
    </w:p>
    <w:p w14:paraId="69E7C075">
      <w:pPr>
        <w:rPr>
          <w:color w:val="auto"/>
        </w:rPr>
      </w:pPr>
      <w:r>
        <w:rPr>
          <w:rFonts w:hint="eastAsia" w:ascii="宋体" w:hAnsi="宋体" w:eastAsia="宋体"/>
          <w:b/>
          <w:color w:val="auto"/>
        </w:rPr>
        <w:t>备注：</w:t>
      </w:r>
      <w:r>
        <w:rPr>
          <w:rFonts w:hint="eastAsia" w:ascii="宋体" w:hAnsi="宋体" w:eastAsia="宋体"/>
          <w:color w:val="auto"/>
        </w:rPr>
        <w:t>申报学校在大赛管理平台填写此表，然后一键导出完整表格，再将学校盖章确认后的PDF版本上传至大赛管理平台，以备集团遴选。</w:t>
      </w:r>
    </w:p>
    <w:p w14:paraId="65EAA8A9">
      <w:pPr>
        <w:rPr>
          <w:color w:val="auto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814" w:right="1531" w:bottom="1418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67A8">
    <w:pPr>
      <w:pStyle w:val="12"/>
      <w:spacing w:after="0" w:line="240" w:lineRule="exact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 w14:paraId="447A73C8">
    <w:pPr>
      <w:pStyle w:val="12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C5775">
    <w:pPr>
      <w:pStyle w:val="12"/>
      <w:spacing w:after="0" w:line="240" w:lineRule="exac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 w14:paraId="3FB57A54">
    <w:pPr>
      <w:pStyle w:val="12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6489">
    <w:pPr>
      <w:pStyle w:val="1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rPr>
        <w:bdr w:val="single" w:color="auto" w:sz="6" w:space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FDFA8"/>
    <w:multiLevelType w:val="singleLevel"/>
    <w:tmpl w:val="AD0FDFA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970FAF"/>
    <w:multiLevelType w:val="singleLevel"/>
    <w:tmpl w:val="CB970FA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F1404DF"/>
    <w:multiLevelType w:val="singleLevel"/>
    <w:tmpl w:val="3F140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WE2ZGQ3NTY3MjkyMGU4MTBlZGVkZGZmZDNlMzEifQ=="/>
  </w:docVars>
  <w:rsids>
    <w:rsidRoot w:val="00745331"/>
    <w:rsid w:val="0000067F"/>
    <w:rsid w:val="00000C08"/>
    <w:rsid w:val="00004F35"/>
    <w:rsid w:val="00005467"/>
    <w:rsid w:val="00006357"/>
    <w:rsid w:val="000108B6"/>
    <w:rsid w:val="000143AC"/>
    <w:rsid w:val="00015E6D"/>
    <w:rsid w:val="000174A1"/>
    <w:rsid w:val="000205EE"/>
    <w:rsid w:val="00022C85"/>
    <w:rsid w:val="00023F97"/>
    <w:rsid w:val="00033CCC"/>
    <w:rsid w:val="000352F7"/>
    <w:rsid w:val="00037431"/>
    <w:rsid w:val="00043128"/>
    <w:rsid w:val="00047232"/>
    <w:rsid w:val="00047B3C"/>
    <w:rsid w:val="00052DFB"/>
    <w:rsid w:val="00054016"/>
    <w:rsid w:val="000549B2"/>
    <w:rsid w:val="0005629C"/>
    <w:rsid w:val="00056D47"/>
    <w:rsid w:val="00061189"/>
    <w:rsid w:val="0006527F"/>
    <w:rsid w:val="000657A2"/>
    <w:rsid w:val="00066A9C"/>
    <w:rsid w:val="0006736C"/>
    <w:rsid w:val="0007198B"/>
    <w:rsid w:val="00071AC3"/>
    <w:rsid w:val="000721AD"/>
    <w:rsid w:val="0007309C"/>
    <w:rsid w:val="00073CE0"/>
    <w:rsid w:val="0007594C"/>
    <w:rsid w:val="00075B3D"/>
    <w:rsid w:val="000769C7"/>
    <w:rsid w:val="000804EC"/>
    <w:rsid w:val="00083B1C"/>
    <w:rsid w:val="0008771A"/>
    <w:rsid w:val="000903B1"/>
    <w:rsid w:val="0009199C"/>
    <w:rsid w:val="00092298"/>
    <w:rsid w:val="000938AC"/>
    <w:rsid w:val="00093AC3"/>
    <w:rsid w:val="000A24F0"/>
    <w:rsid w:val="000A423C"/>
    <w:rsid w:val="000A65B3"/>
    <w:rsid w:val="000B0C05"/>
    <w:rsid w:val="000B1795"/>
    <w:rsid w:val="000B21A9"/>
    <w:rsid w:val="000B376E"/>
    <w:rsid w:val="000B3D4B"/>
    <w:rsid w:val="000B520A"/>
    <w:rsid w:val="000B6553"/>
    <w:rsid w:val="000B6894"/>
    <w:rsid w:val="000B7ACD"/>
    <w:rsid w:val="000C4639"/>
    <w:rsid w:val="000C5F20"/>
    <w:rsid w:val="000C6850"/>
    <w:rsid w:val="000C75B3"/>
    <w:rsid w:val="000D0F64"/>
    <w:rsid w:val="000D2BFF"/>
    <w:rsid w:val="000D74D1"/>
    <w:rsid w:val="000E097F"/>
    <w:rsid w:val="000E11A5"/>
    <w:rsid w:val="000E183F"/>
    <w:rsid w:val="000E25F0"/>
    <w:rsid w:val="000E2C8E"/>
    <w:rsid w:val="000E3789"/>
    <w:rsid w:val="000E3B5E"/>
    <w:rsid w:val="000E4C67"/>
    <w:rsid w:val="000E6340"/>
    <w:rsid w:val="000E719D"/>
    <w:rsid w:val="000F1944"/>
    <w:rsid w:val="000F33B6"/>
    <w:rsid w:val="000F62D2"/>
    <w:rsid w:val="000F74C3"/>
    <w:rsid w:val="001007B8"/>
    <w:rsid w:val="00102919"/>
    <w:rsid w:val="00104BD6"/>
    <w:rsid w:val="00105F33"/>
    <w:rsid w:val="001060DB"/>
    <w:rsid w:val="001071D4"/>
    <w:rsid w:val="001072F1"/>
    <w:rsid w:val="0010777D"/>
    <w:rsid w:val="00107A9A"/>
    <w:rsid w:val="00107E73"/>
    <w:rsid w:val="00112297"/>
    <w:rsid w:val="00114DC8"/>
    <w:rsid w:val="0011502F"/>
    <w:rsid w:val="001161DE"/>
    <w:rsid w:val="00121996"/>
    <w:rsid w:val="00121F7E"/>
    <w:rsid w:val="00125252"/>
    <w:rsid w:val="00126DE8"/>
    <w:rsid w:val="00127B68"/>
    <w:rsid w:val="00131B1F"/>
    <w:rsid w:val="0013323C"/>
    <w:rsid w:val="00137787"/>
    <w:rsid w:val="00141129"/>
    <w:rsid w:val="00144896"/>
    <w:rsid w:val="00144B31"/>
    <w:rsid w:val="0014747F"/>
    <w:rsid w:val="00147748"/>
    <w:rsid w:val="00150AC9"/>
    <w:rsid w:val="00151256"/>
    <w:rsid w:val="00151376"/>
    <w:rsid w:val="001515BD"/>
    <w:rsid w:val="00151C0E"/>
    <w:rsid w:val="001540B2"/>
    <w:rsid w:val="00156A5E"/>
    <w:rsid w:val="001636FE"/>
    <w:rsid w:val="00164354"/>
    <w:rsid w:val="00165307"/>
    <w:rsid w:val="00165FB4"/>
    <w:rsid w:val="00166248"/>
    <w:rsid w:val="00167E9A"/>
    <w:rsid w:val="00171C79"/>
    <w:rsid w:val="0017362F"/>
    <w:rsid w:val="0017497D"/>
    <w:rsid w:val="001759BA"/>
    <w:rsid w:val="00175B03"/>
    <w:rsid w:val="0017669F"/>
    <w:rsid w:val="00176CFE"/>
    <w:rsid w:val="001820E6"/>
    <w:rsid w:val="00182D90"/>
    <w:rsid w:val="001837AF"/>
    <w:rsid w:val="0018385A"/>
    <w:rsid w:val="00194A6E"/>
    <w:rsid w:val="00195375"/>
    <w:rsid w:val="001A1AB9"/>
    <w:rsid w:val="001A348C"/>
    <w:rsid w:val="001A5C69"/>
    <w:rsid w:val="001A693B"/>
    <w:rsid w:val="001B046B"/>
    <w:rsid w:val="001B0865"/>
    <w:rsid w:val="001C0668"/>
    <w:rsid w:val="001C1CBC"/>
    <w:rsid w:val="001C3B35"/>
    <w:rsid w:val="001C46A9"/>
    <w:rsid w:val="001C5130"/>
    <w:rsid w:val="001C5C0D"/>
    <w:rsid w:val="001C6A55"/>
    <w:rsid w:val="001D40D5"/>
    <w:rsid w:val="001D5544"/>
    <w:rsid w:val="001D672E"/>
    <w:rsid w:val="001E1C32"/>
    <w:rsid w:val="001E2642"/>
    <w:rsid w:val="001E3625"/>
    <w:rsid w:val="001E51BD"/>
    <w:rsid w:val="001E52DB"/>
    <w:rsid w:val="001E60BC"/>
    <w:rsid w:val="001E7B13"/>
    <w:rsid w:val="001F0A3E"/>
    <w:rsid w:val="001F40A9"/>
    <w:rsid w:val="0020669D"/>
    <w:rsid w:val="00206A63"/>
    <w:rsid w:val="00206A83"/>
    <w:rsid w:val="0021015F"/>
    <w:rsid w:val="00210F31"/>
    <w:rsid w:val="00211269"/>
    <w:rsid w:val="00217F13"/>
    <w:rsid w:val="00220A88"/>
    <w:rsid w:val="002221EB"/>
    <w:rsid w:val="002226DC"/>
    <w:rsid w:val="00223B51"/>
    <w:rsid w:val="0022561A"/>
    <w:rsid w:val="0023120C"/>
    <w:rsid w:val="00233DC5"/>
    <w:rsid w:val="00234AAF"/>
    <w:rsid w:val="002352E0"/>
    <w:rsid w:val="00235CF1"/>
    <w:rsid w:val="00236412"/>
    <w:rsid w:val="00236C15"/>
    <w:rsid w:val="002437DF"/>
    <w:rsid w:val="00246F8D"/>
    <w:rsid w:val="002528DE"/>
    <w:rsid w:val="0025352B"/>
    <w:rsid w:val="002548B1"/>
    <w:rsid w:val="00254A97"/>
    <w:rsid w:val="002575A5"/>
    <w:rsid w:val="002614AA"/>
    <w:rsid w:val="00263D0A"/>
    <w:rsid w:val="0026489C"/>
    <w:rsid w:val="00266A21"/>
    <w:rsid w:val="002679B3"/>
    <w:rsid w:val="00270D78"/>
    <w:rsid w:val="00273C0A"/>
    <w:rsid w:val="00274397"/>
    <w:rsid w:val="00274ECC"/>
    <w:rsid w:val="0027651C"/>
    <w:rsid w:val="00276B16"/>
    <w:rsid w:val="0027733D"/>
    <w:rsid w:val="00277590"/>
    <w:rsid w:val="0028213A"/>
    <w:rsid w:val="0028495A"/>
    <w:rsid w:val="002862DD"/>
    <w:rsid w:val="002904CB"/>
    <w:rsid w:val="0029178B"/>
    <w:rsid w:val="00291C93"/>
    <w:rsid w:val="00292FEC"/>
    <w:rsid w:val="00293EF1"/>
    <w:rsid w:val="0029412E"/>
    <w:rsid w:val="002963F5"/>
    <w:rsid w:val="002974F3"/>
    <w:rsid w:val="002A20EE"/>
    <w:rsid w:val="002A26AC"/>
    <w:rsid w:val="002A29BB"/>
    <w:rsid w:val="002A4397"/>
    <w:rsid w:val="002B088C"/>
    <w:rsid w:val="002B2185"/>
    <w:rsid w:val="002B78B1"/>
    <w:rsid w:val="002C066A"/>
    <w:rsid w:val="002C1780"/>
    <w:rsid w:val="002C3F33"/>
    <w:rsid w:val="002C53E8"/>
    <w:rsid w:val="002C5FF1"/>
    <w:rsid w:val="002C6541"/>
    <w:rsid w:val="002C6DC5"/>
    <w:rsid w:val="002D086B"/>
    <w:rsid w:val="002D119F"/>
    <w:rsid w:val="002D1CA8"/>
    <w:rsid w:val="002D2F68"/>
    <w:rsid w:val="002D3744"/>
    <w:rsid w:val="002D3A05"/>
    <w:rsid w:val="002D3AC2"/>
    <w:rsid w:val="002D57AE"/>
    <w:rsid w:val="002D70FB"/>
    <w:rsid w:val="002E0EA5"/>
    <w:rsid w:val="002E1024"/>
    <w:rsid w:val="002E2E92"/>
    <w:rsid w:val="002E47BD"/>
    <w:rsid w:val="002E6818"/>
    <w:rsid w:val="002E7318"/>
    <w:rsid w:val="002F0276"/>
    <w:rsid w:val="002F1125"/>
    <w:rsid w:val="002F231F"/>
    <w:rsid w:val="002F3CAF"/>
    <w:rsid w:val="002F574B"/>
    <w:rsid w:val="002F771C"/>
    <w:rsid w:val="00301069"/>
    <w:rsid w:val="00302A02"/>
    <w:rsid w:val="0030632C"/>
    <w:rsid w:val="00311D13"/>
    <w:rsid w:val="003125DE"/>
    <w:rsid w:val="00314A97"/>
    <w:rsid w:val="00314C14"/>
    <w:rsid w:val="00315940"/>
    <w:rsid w:val="00317390"/>
    <w:rsid w:val="00322167"/>
    <w:rsid w:val="0032245E"/>
    <w:rsid w:val="003224AD"/>
    <w:rsid w:val="00323E28"/>
    <w:rsid w:val="00324816"/>
    <w:rsid w:val="003260D2"/>
    <w:rsid w:val="00327D99"/>
    <w:rsid w:val="003303CB"/>
    <w:rsid w:val="00330734"/>
    <w:rsid w:val="00331F47"/>
    <w:rsid w:val="00332E52"/>
    <w:rsid w:val="00332FDA"/>
    <w:rsid w:val="00334289"/>
    <w:rsid w:val="00335DCC"/>
    <w:rsid w:val="0033669A"/>
    <w:rsid w:val="003374F2"/>
    <w:rsid w:val="00340EB6"/>
    <w:rsid w:val="00341AA1"/>
    <w:rsid w:val="003441EB"/>
    <w:rsid w:val="00345D63"/>
    <w:rsid w:val="00345F8E"/>
    <w:rsid w:val="0034732B"/>
    <w:rsid w:val="00347923"/>
    <w:rsid w:val="00347CA9"/>
    <w:rsid w:val="00351321"/>
    <w:rsid w:val="00352779"/>
    <w:rsid w:val="0035463A"/>
    <w:rsid w:val="00357169"/>
    <w:rsid w:val="0036031A"/>
    <w:rsid w:val="00363105"/>
    <w:rsid w:val="00363494"/>
    <w:rsid w:val="00367394"/>
    <w:rsid w:val="00371B1F"/>
    <w:rsid w:val="003757F8"/>
    <w:rsid w:val="003772DC"/>
    <w:rsid w:val="00380C72"/>
    <w:rsid w:val="00380ECF"/>
    <w:rsid w:val="003824A7"/>
    <w:rsid w:val="00382A96"/>
    <w:rsid w:val="00382AE6"/>
    <w:rsid w:val="00383713"/>
    <w:rsid w:val="003839F0"/>
    <w:rsid w:val="00386D85"/>
    <w:rsid w:val="00387514"/>
    <w:rsid w:val="00391CB2"/>
    <w:rsid w:val="00392BBE"/>
    <w:rsid w:val="00392C35"/>
    <w:rsid w:val="003961A6"/>
    <w:rsid w:val="00397E48"/>
    <w:rsid w:val="003A230B"/>
    <w:rsid w:val="003A4984"/>
    <w:rsid w:val="003A548B"/>
    <w:rsid w:val="003A79FF"/>
    <w:rsid w:val="003B0AEB"/>
    <w:rsid w:val="003B0D66"/>
    <w:rsid w:val="003B56BD"/>
    <w:rsid w:val="003B59ED"/>
    <w:rsid w:val="003B6F8B"/>
    <w:rsid w:val="003B74F0"/>
    <w:rsid w:val="003C3052"/>
    <w:rsid w:val="003C4DBA"/>
    <w:rsid w:val="003C6F6D"/>
    <w:rsid w:val="003D1BFF"/>
    <w:rsid w:val="003D31A4"/>
    <w:rsid w:val="003D386C"/>
    <w:rsid w:val="003D6D30"/>
    <w:rsid w:val="003D76DA"/>
    <w:rsid w:val="003E0EEB"/>
    <w:rsid w:val="003E193E"/>
    <w:rsid w:val="003E5385"/>
    <w:rsid w:val="003E7DF3"/>
    <w:rsid w:val="003F0934"/>
    <w:rsid w:val="003F55EB"/>
    <w:rsid w:val="003F5B17"/>
    <w:rsid w:val="003F77DA"/>
    <w:rsid w:val="003F7E19"/>
    <w:rsid w:val="00400964"/>
    <w:rsid w:val="00401F64"/>
    <w:rsid w:val="0040205A"/>
    <w:rsid w:val="0040486B"/>
    <w:rsid w:val="00404A94"/>
    <w:rsid w:val="004115DE"/>
    <w:rsid w:val="00413B1B"/>
    <w:rsid w:val="00413E4D"/>
    <w:rsid w:val="00417F44"/>
    <w:rsid w:val="004215BF"/>
    <w:rsid w:val="00421615"/>
    <w:rsid w:val="004218F5"/>
    <w:rsid w:val="00424814"/>
    <w:rsid w:val="00425494"/>
    <w:rsid w:val="00426F35"/>
    <w:rsid w:val="0043049D"/>
    <w:rsid w:val="004311A9"/>
    <w:rsid w:val="00435C03"/>
    <w:rsid w:val="00443E26"/>
    <w:rsid w:val="00445B29"/>
    <w:rsid w:val="00445D0D"/>
    <w:rsid w:val="00446E13"/>
    <w:rsid w:val="00447510"/>
    <w:rsid w:val="00447FB5"/>
    <w:rsid w:val="0045012B"/>
    <w:rsid w:val="00455829"/>
    <w:rsid w:val="00455F74"/>
    <w:rsid w:val="00456FF6"/>
    <w:rsid w:val="00460C8F"/>
    <w:rsid w:val="00462293"/>
    <w:rsid w:val="0046384C"/>
    <w:rsid w:val="00471490"/>
    <w:rsid w:val="00472FD9"/>
    <w:rsid w:val="00477453"/>
    <w:rsid w:val="00477DA0"/>
    <w:rsid w:val="00482D82"/>
    <w:rsid w:val="00483EDC"/>
    <w:rsid w:val="00484BD2"/>
    <w:rsid w:val="00484F2B"/>
    <w:rsid w:val="0048589E"/>
    <w:rsid w:val="004904B9"/>
    <w:rsid w:val="00490991"/>
    <w:rsid w:val="00491BC5"/>
    <w:rsid w:val="00495D0E"/>
    <w:rsid w:val="004A0291"/>
    <w:rsid w:val="004A0F91"/>
    <w:rsid w:val="004A7B12"/>
    <w:rsid w:val="004B2F01"/>
    <w:rsid w:val="004B586F"/>
    <w:rsid w:val="004B5BE7"/>
    <w:rsid w:val="004B72FC"/>
    <w:rsid w:val="004C1C35"/>
    <w:rsid w:val="004C5849"/>
    <w:rsid w:val="004C621A"/>
    <w:rsid w:val="004D30DE"/>
    <w:rsid w:val="004D66B3"/>
    <w:rsid w:val="004E05A6"/>
    <w:rsid w:val="004E2D58"/>
    <w:rsid w:val="004E3A3A"/>
    <w:rsid w:val="004E3BE0"/>
    <w:rsid w:val="004E4469"/>
    <w:rsid w:val="004F0BF4"/>
    <w:rsid w:val="004F349D"/>
    <w:rsid w:val="004F4017"/>
    <w:rsid w:val="004F43F0"/>
    <w:rsid w:val="004F5BDA"/>
    <w:rsid w:val="004F66F3"/>
    <w:rsid w:val="004F7983"/>
    <w:rsid w:val="005018C9"/>
    <w:rsid w:val="00503BB1"/>
    <w:rsid w:val="00507C95"/>
    <w:rsid w:val="0051147C"/>
    <w:rsid w:val="00512258"/>
    <w:rsid w:val="00513971"/>
    <w:rsid w:val="005147A3"/>
    <w:rsid w:val="00514C6A"/>
    <w:rsid w:val="00515DA8"/>
    <w:rsid w:val="005167E2"/>
    <w:rsid w:val="00517E9E"/>
    <w:rsid w:val="005254F0"/>
    <w:rsid w:val="00525AC2"/>
    <w:rsid w:val="00525DE4"/>
    <w:rsid w:val="00525E52"/>
    <w:rsid w:val="00531758"/>
    <w:rsid w:val="00534CA8"/>
    <w:rsid w:val="00537D81"/>
    <w:rsid w:val="00542D13"/>
    <w:rsid w:val="00545589"/>
    <w:rsid w:val="0054598E"/>
    <w:rsid w:val="005466D6"/>
    <w:rsid w:val="00546C40"/>
    <w:rsid w:val="00550B93"/>
    <w:rsid w:val="00552042"/>
    <w:rsid w:val="00552E56"/>
    <w:rsid w:val="0055758A"/>
    <w:rsid w:val="00557E6D"/>
    <w:rsid w:val="005601C8"/>
    <w:rsid w:val="00563538"/>
    <w:rsid w:val="00563F46"/>
    <w:rsid w:val="005655F9"/>
    <w:rsid w:val="00565E76"/>
    <w:rsid w:val="00570BF6"/>
    <w:rsid w:val="00570CFB"/>
    <w:rsid w:val="0057365C"/>
    <w:rsid w:val="005750C4"/>
    <w:rsid w:val="00575FCD"/>
    <w:rsid w:val="0057680D"/>
    <w:rsid w:val="005769F5"/>
    <w:rsid w:val="00580D1C"/>
    <w:rsid w:val="00581C2F"/>
    <w:rsid w:val="00581CAD"/>
    <w:rsid w:val="00581FB1"/>
    <w:rsid w:val="00582182"/>
    <w:rsid w:val="0058327F"/>
    <w:rsid w:val="00584667"/>
    <w:rsid w:val="00584BAF"/>
    <w:rsid w:val="00585F0D"/>
    <w:rsid w:val="00590463"/>
    <w:rsid w:val="00590D17"/>
    <w:rsid w:val="00593193"/>
    <w:rsid w:val="00593831"/>
    <w:rsid w:val="0059454B"/>
    <w:rsid w:val="00596F9A"/>
    <w:rsid w:val="005A0C25"/>
    <w:rsid w:val="005A1C41"/>
    <w:rsid w:val="005A262D"/>
    <w:rsid w:val="005A2D0B"/>
    <w:rsid w:val="005A4BB2"/>
    <w:rsid w:val="005A4CA1"/>
    <w:rsid w:val="005A55F6"/>
    <w:rsid w:val="005A6C35"/>
    <w:rsid w:val="005B0696"/>
    <w:rsid w:val="005B0E10"/>
    <w:rsid w:val="005B20E0"/>
    <w:rsid w:val="005B2E7C"/>
    <w:rsid w:val="005B371C"/>
    <w:rsid w:val="005B45B4"/>
    <w:rsid w:val="005C013A"/>
    <w:rsid w:val="005C4206"/>
    <w:rsid w:val="005C449D"/>
    <w:rsid w:val="005C5E6B"/>
    <w:rsid w:val="005C650D"/>
    <w:rsid w:val="005C6D4B"/>
    <w:rsid w:val="005D0EBC"/>
    <w:rsid w:val="005E07B5"/>
    <w:rsid w:val="005E11B8"/>
    <w:rsid w:val="005E723C"/>
    <w:rsid w:val="005E7344"/>
    <w:rsid w:val="005E7377"/>
    <w:rsid w:val="005F119B"/>
    <w:rsid w:val="005F1FEF"/>
    <w:rsid w:val="005F255B"/>
    <w:rsid w:val="005F3719"/>
    <w:rsid w:val="005F6B98"/>
    <w:rsid w:val="005F7345"/>
    <w:rsid w:val="006000BD"/>
    <w:rsid w:val="00601F68"/>
    <w:rsid w:val="00602C40"/>
    <w:rsid w:val="00603AFB"/>
    <w:rsid w:val="006064F2"/>
    <w:rsid w:val="006068AE"/>
    <w:rsid w:val="00607CCE"/>
    <w:rsid w:val="0061141F"/>
    <w:rsid w:val="006150A0"/>
    <w:rsid w:val="00616925"/>
    <w:rsid w:val="00617120"/>
    <w:rsid w:val="006200D3"/>
    <w:rsid w:val="00621563"/>
    <w:rsid w:val="00621E85"/>
    <w:rsid w:val="00622155"/>
    <w:rsid w:val="00622C1A"/>
    <w:rsid w:val="006238EB"/>
    <w:rsid w:val="0062419E"/>
    <w:rsid w:val="00624EB8"/>
    <w:rsid w:val="0062631E"/>
    <w:rsid w:val="00627E6B"/>
    <w:rsid w:val="0063006C"/>
    <w:rsid w:val="00630787"/>
    <w:rsid w:val="0063092C"/>
    <w:rsid w:val="0063166D"/>
    <w:rsid w:val="00641E35"/>
    <w:rsid w:val="00643EDB"/>
    <w:rsid w:val="006443C4"/>
    <w:rsid w:val="00645F9C"/>
    <w:rsid w:val="00652611"/>
    <w:rsid w:val="00652C3A"/>
    <w:rsid w:val="00653968"/>
    <w:rsid w:val="00653E3D"/>
    <w:rsid w:val="00660201"/>
    <w:rsid w:val="0066092D"/>
    <w:rsid w:val="006620FA"/>
    <w:rsid w:val="00666691"/>
    <w:rsid w:val="006672A6"/>
    <w:rsid w:val="00674DD3"/>
    <w:rsid w:val="00676B0A"/>
    <w:rsid w:val="00677290"/>
    <w:rsid w:val="006776BA"/>
    <w:rsid w:val="006828B4"/>
    <w:rsid w:val="00687A7E"/>
    <w:rsid w:val="0069210A"/>
    <w:rsid w:val="00692EF5"/>
    <w:rsid w:val="00694890"/>
    <w:rsid w:val="00694AE4"/>
    <w:rsid w:val="00695682"/>
    <w:rsid w:val="00696984"/>
    <w:rsid w:val="00696C1F"/>
    <w:rsid w:val="0069785F"/>
    <w:rsid w:val="006A0681"/>
    <w:rsid w:val="006A33A6"/>
    <w:rsid w:val="006A46F8"/>
    <w:rsid w:val="006A4856"/>
    <w:rsid w:val="006A56A7"/>
    <w:rsid w:val="006B1BC0"/>
    <w:rsid w:val="006C27E3"/>
    <w:rsid w:val="006C4C51"/>
    <w:rsid w:val="006C4E02"/>
    <w:rsid w:val="006C6CE7"/>
    <w:rsid w:val="006C7258"/>
    <w:rsid w:val="006D02D8"/>
    <w:rsid w:val="006D055C"/>
    <w:rsid w:val="006D1A33"/>
    <w:rsid w:val="006D303C"/>
    <w:rsid w:val="006D3ED5"/>
    <w:rsid w:val="006E001C"/>
    <w:rsid w:val="006E4BC3"/>
    <w:rsid w:val="006F1586"/>
    <w:rsid w:val="006F56EA"/>
    <w:rsid w:val="00700DE8"/>
    <w:rsid w:val="00701EB2"/>
    <w:rsid w:val="00707463"/>
    <w:rsid w:val="00707E2E"/>
    <w:rsid w:val="007130E2"/>
    <w:rsid w:val="007164F1"/>
    <w:rsid w:val="00717BB3"/>
    <w:rsid w:val="00717C17"/>
    <w:rsid w:val="0072196F"/>
    <w:rsid w:val="0072235A"/>
    <w:rsid w:val="00722A68"/>
    <w:rsid w:val="007245BF"/>
    <w:rsid w:val="00724E9D"/>
    <w:rsid w:val="00725D25"/>
    <w:rsid w:val="00730D6D"/>
    <w:rsid w:val="007353D4"/>
    <w:rsid w:val="007410AB"/>
    <w:rsid w:val="0074148A"/>
    <w:rsid w:val="00744A72"/>
    <w:rsid w:val="00745331"/>
    <w:rsid w:val="007519C3"/>
    <w:rsid w:val="007538A5"/>
    <w:rsid w:val="007603F1"/>
    <w:rsid w:val="00761EC4"/>
    <w:rsid w:val="00763861"/>
    <w:rsid w:val="007638F5"/>
    <w:rsid w:val="00763D9A"/>
    <w:rsid w:val="00766087"/>
    <w:rsid w:val="0077001E"/>
    <w:rsid w:val="007713D2"/>
    <w:rsid w:val="007755E6"/>
    <w:rsid w:val="00777BE5"/>
    <w:rsid w:val="00780232"/>
    <w:rsid w:val="00784389"/>
    <w:rsid w:val="007849E3"/>
    <w:rsid w:val="00786874"/>
    <w:rsid w:val="007871FE"/>
    <w:rsid w:val="00787884"/>
    <w:rsid w:val="00791DD3"/>
    <w:rsid w:val="00792CA1"/>
    <w:rsid w:val="0079627C"/>
    <w:rsid w:val="00796F9E"/>
    <w:rsid w:val="0079782C"/>
    <w:rsid w:val="00797E91"/>
    <w:rsid w:val="007A182C"/>
    <w:rsid w:val="007A1AED"/>
    <w:rsid w:val="007A4A80"/>
    <w:rsid w:val="007A563E"/>
    <w:rsid w:val="007B020C"/>
    <w:rsid w:val="007B1014"/>
    <w:rsid w:val="007B1D51"/>
    <w:rsid w:val="007B1E7D"/>
    <w:rsid w:val="007B3BA8"/>
    <w:rsid w:val="007C7AFF"/>
    <w:rsid w:val="007C7B0A"/>
    <w:rsid w:val="007D01E9"/>
    <w:rsid w:val="007D0D2A"/>
    <w:rsid w:val="007D34C9"/>
    <w:rsid w:val="007D5341"/>
    <w:rsid w:val="007D71F6"/>
    <w:rsid w:val="007D7835"/>
    <w:rsid w:val="007E4759"/>
    <w:rsid w:val="007E6372"/>
    <w:rsid w:val="007F2635"/>
    <w:rsid w:val="007F4DF9"/>
    <w:rsid w:val="007F596C"/>
    <w:rsid w:val="007F5AC1"/>
    <w:rsid w:val="00801A4B"/>
    <w:rsid w:val="00802180"/>
    <w:rsid w:val="0080455A"/>
    <w:rsid w:val="00805574"/>
    <w:rsid w:val="00805972"/>
    <w:rsid w:val="00811EA8"/>
    <w:rsid w:val="00812BB2"/>
    <w:rsid w:val="008144C1"/>
    <w:rsid w:val="0082161E"/>
    <w:rsid w:val="0082493D"/>
    <w:rsid w:val="00825770"/>
    <w:rsid w:val="00825F2E"/>
    <w:rsid w:val="0082784A"/>
    <w:rsid w:val="00827FEA"/>
    <w:rsid w:val="008307FE"/>
    <w:rsid w:val="008333F8"/>
    <w:rsid w:val="00833EE9"/>
    <w:rsid w:val="00837199"/>
    <w:rsid w:val="008403EA"/>
    <w:rsid w:val="00843D75"/>
    <w:rsid w:val="00844702"/>
    <w:rsid w:val="00845B99"/>
    <w:rsid w:val="0085007A"/>
    <w:rsid w:val="00850D03"/>
    <w:rsid w:val="00853FC9"/>
    <w:rsid w:val="00855850"/>
    <w:rsid w:val="008564D5"/>
    <w:rsid w:val="00861B97"/>
    <w:rsid w:val="00864585"/>
    <w:rsid w:val="008704BC"/>
    <w:rsid w:val="00871D2F"/>
    <w:rsid w:val="00872008"/>
    <w:rsid w:val="008727A8"/>
    <w:rsid w:val="00873798"/>
    <w:rsid w:val="00874792"/>
    <w:rsid w:val="00874D4C"/>
    <w:rsid w:val="008751C7"/>
    <w:rsid w:val="00875673"/>
    <w:rsid w:val="00876C7F"/>
    <w:rsid w:val="00876EFE"/>
    <w:rsid w:val="0088036A"/>
    <w:rsid w:val="008823A0"/>
    <w:rsid w:val="00883705"/>
    <w:rsid w:val="008854F6"/>
    <w:rsid w:val="00887E88"/>
    <w:rsid w:val="00890729"/>
    <w:rsid w:val="0089098C"/>
    <w:rsid w:val="00890C7E"/>
    <w:rsid w:val="00892222"/>
    <w:rsid w:val="0089227C"/>
    <w:rsid w:val="00892478"/>
    <w:rsid w:val="00893207"/>
    <w:rsid w:val="00895537"/>
    <w:rsid w:val="008957E7"/>
    <w:rsid w:val="00896E23"/>
    <w:rsid w:val="008A0CA2"/>
    <w:rsid w:val="008A2759"/>
    <w:rsid w:val="008A6136"/>
    <w:rsid w:val="008A6A1C"/>
    <w:rsid w:val="008B19A2"/>
    <w:rsid w:val="008B2AEA"/>
    <w:rsid w:val="008B3064"/>
    <w:rsid w:val="008B39ED"/>
    <w:rsid w:val="008B50D1"/>
    <w:rsid w:val="008B755A"/>
    <w:rsid w:val="008C025A"/>
    <w:rsid w:val="008C17B7"/>
    <w:rsid w:val="008C2807"/>
    <w:rsid w:val="008C29AA"/>
    <w:rsid w:val="008C2FC8"/>
    <w:rsid w:val="008C5FC0"/>
    <w:rsid w:val="008C690F"/>
    <w:rsid w:val="008C7058"/>
    <w:rsid w:val="008D2B36"/>
    <w:rsid w:val="008D3A87"/>
    <w:rsid w:val="008D4C9C"/>
    <w:rsid w:val="008D5FB0"/>
    <w:rsid w:val="008E0D7B"/>
    <w:rsid w:val="008E1425"/>
    <w:rsid w:val="008E46D5"/>
    <w:rsid w:val="008F0B08"/>
    <w:rsid w:val="008F2EC8"/>
    <w:rsid w:val="008F4411"/>
    <w:rsid w:val="008F477E"/>
    <w:rsid w:val="008F49A1"/>
    <w:rsid w:val="008F5AD8"/>
    <w:rsid w:val="008F62E7"/>
    <w:rsid w:val="008F6FBF"/>
    <w:rsid w:val="00903303"/>
    <w:rsid w:val="00903355"/>
    <w:rsid w:val="00904A65"/>
    <w:rsid w:val="00904F01"/>
    <w:rsid w:val="009130E5"/>
    <w:rsid w:val="009140E5"/>
    <w:rsid w:val="009142F0"/>
    <w:rsid w:val="0092190D"/>
    <w:rsid w:val="00923473"/>
    <w:rsid w:val="00925264"/>
    <w:rsid w:val="00931389"/>
    <w:rsid w:val="00931B58"/>
    <w:rsid w:val="00932004"/>
    <w:rsid w:val="009320E5"/>
    <w:rsid w:val="009322E5"/>
    <w:rsid w:val="00940F8B"/>
    <w:rsid w:val="0094103E"/>
    <w:rsid w:val="009449B6"/>
    <w:rsid w:val="00944BA4"/>
    <w:rsid w:val="00944E25"/>
    <w:rsid w:val="009452D5"/>
    <w:rsid w:val="00945397"/>
    <w:rsid w:val="009470F1"/>
    <w:rsid w:val="00951C36"/>
    <w:rsid w:val="0095304C"/>
    <w:rsid w:val="009538FE"/>
    <w:rsid w:val="00954B12"/>
    <w:rsid w:val="00957451"/>
    <w:rsid w:val="0095796C"/>
    <w:rsid w:val="00961767"/>
    <w:rsid w:val="00965DAE"/>
    <w:rsid w:val="00967617"/>
    <w:rsid w:val="00980591"/>
    <w:rsid w:val="00982E71"/>
    <w:rsid w:val="00985D37"/>
    <w:rsid w:val="00987B92"/>
    <w:rsid w:val="00987CB0"/>
    <w:rsid w:val="0099008E"/>
    <w:rsid w:val="00990603"/>
    <w:rsid w:val="00990B1B"/>
    <w:rsid w:val="00991D05"/>
    <w:rsid w:val="009922D1"/>
    <w:rsid w:val="0099365C"/>
    <w:rsid w:val="009A1182"/>
    <w:rsid w:val="009A2894"/>
    <w:rsid w:val="009A4024"/>
    <w:rsid w:val="009A419C"/>
    <w:rsid w:val="009A43CB"/>
    <w:rsid w:val="009A67DC"/>
    <w:rsid w:val="009B181D"/>
    <w:rsid w:val="009B27EF"/>
    <w:rsid w:val="009B324B"/>
    <w:rsid w:val="009B34CE"/>
    <w:rsid w:val="009B48D4"/>
    <w:rsid w:val="009B711D"/>
    <w:rsid w:val="009B7A25"/>
    <w:rsid w:val="009B7B30"/>
    <w:rsid w:val="009C26C5"/>
    <w:rsid w:val="009C2873"/>
    <w:rsid w:val="009C3510"/>
    <w:rsid w:val="009C6691"/>
    <w:rsid w:val="009D116A"/>
    <w:rsid w:val="009D160B"/>
    <w:rsid w:val="009D647A"/>
    <w:rsid w:val="009E26C1"/>
    <w:rsid w:val="009E2FC3"/>
    <w:rsid w:val="009E7F2A"/>
    <w:rsid w:val="009F07DD"/>
    <w:rsid w:val="009F1D30"/>
    <w:rsid w:val="009F4095"/>
    <w:rsid w:val="009F4461"/>
    <w:rsid w:val="009F4A32"/>
    <w:rsid w:val="009F5EA8"/>
    <w:rsid w:val="009F5EFD"/>
    <w:rsid w:val="009F6B25"/>
    <w:rsid w:val="009F7DE6"/>
    <w:rsid w:val="00A03769"/>
    <w:rsid w:val="00A042AC"/>
    <w:rsid w:val="00A058F1"/>
    <w:rsid w:val="00A06CBF"/>
    <w:rsid w:val="00A06E02"/>
    <w:rsid w:val="00A07BF4"/>
    <w:rsid w:val="00A07D79"/>
    <w:rsid w:val="00A10D86"/>
    <w:rsid w:val="00A12A1F"/>
    <w:rsid w:val="00A15A2F"/>
    <w:rsid w:val="00A16111"/>
    <w:rsid w:val="00A16D80"/>
    <w:rsid w:val="00A17D26"/>
    <w:rsid w:val="00A244A3"/>
    <w:rsid w:val="00A24CF4"/>
    <w:rsid w:val="00A26322"/>
    <w:rsid w:val="00A279E5"/>
    <w:rsid w:val="00A308A8"/>
    <w:rsid w:val="00A310F1"/>
    <w:rsid w:val="00A33797"/>
    <w:rsid w:val="00A34FE5"/>
    <w:rsid w:val="00A3660D"/>
    <w:rsid w:val="00A40091"/>
    <w:rsid w:val="00A40EC8"/>
    <w:rsid w:val="00A41167"/>
    <w:rsid w:val="00A41FC0"/>
    <w:rsid w:val="00A4283F"/>
    <w:rsid w:val="00A455A5"/>
    <w:rsid w:val="00A46CB5"/>
    <w:rsid w:val="00A46E31"/>
    <w:rsid w:val="00A51064"/>
    <w:rsid w:val="00A51647"/>
    <w:rsid w:val="00A52646"/>
    <w:rsid w:val="00A62FFE"/>
    <w:rsid w:val="00A636AB"/>
    <w:rsid w:val="00A63EEE"/>
    <w:rsid w:val="00A70195"/>
    <w:rsid w:val="00A718FF"/>
    <w:rsid w:val="00A7261D"/>
    <w:rsid w:val="00A73491"/>
    <w:rsid w:val="00A736C5"/>
    <w:rsid w:val="00A744A2"/>
    <w:rsid w:val="00A85099"/>
    <w:rsid w:val="00A8547A"/>
    <w:rsid w:val="00A857E1"/>
    <w:rsid w:val="00A91E92"/>
    <w:rsid w:val="00A92F2A"/>
    <w:rsid w:val="00A94CFF"/>
    <w:rsid w:val="00A954AE"/>
    <w:rsid w:val="00A96518"/>
    <w:rsid w:val="00AA6131"/>
    <w:rsid w:val="00AA6C5D"/>
    <w:rsid w:val="00AB0008"/>
    <w:rsid w:val="00AB1D86"/>
    <w:rsid w:val="00AB3F54"/>
    <w:rsid w:val="00AB6603"/>
    <w:rsid w:val="00AB7769"/>
    <w:rsid w:val="00AC04B6"/>
    <w:rsid w:val="00AC575C"/>
    <w:rsid w:val="00AC5BCA"/>
    <w:rsid w:val="00AC5D63"/>
    <w:rsid w:val="00AC6551"/>
    <w:rsid w:val="00AC7983"/>
    <w:rsid w:val="00AD1EAB"/>
    <w:rsid w:val="00AD282D"/>
    <w:rsid w:val="00AD3AEB"/>
    <w:rsid w:val="00AD44B1"/>
    <w:rsid w:val="00AD57F9"/>
    <w:rsid w:val="00AD6416"/>
    <w:rsid w:val="00AD7FC6"/>
    <w:rsid w:val="00AE3B26"/>
    <w:rsid w:val="00AE6879"/>
    <w:rsid w:val="00AE755D"/>
    <w:rsid w:val="00AF2717"/>
    <w:rsid w:val="00AF3D34"/>
    <w:rsid w:val="00AF432F"/>
    <w:rsid w:val="00AF5131"/>
    <w:rsid w:val="00AF5C2A"/>
    <w:rsid w:val="00AF6B44"/>
    <w:rsid w:val="00AF7355"/>
    <w:rsid w:val="00B05325"/>
    <w:rsid w:val="00B077C9"/>
    <w:rsid w:val="00B10E2F"/>
    <w:rsid w:val="00B12E82"/>
    <w:rsid w:val="00B14040"/>
    <w:rsid w:val="00B14DF8"/>
    <w:rsid w:val="00B14F82"/>
    <w:rsid w:val="00B15383"/>
    <w:rsid w:val="00B17DB0"/>
    <w:rsid w:val="00B22DB7"/>
    <w:rsid w:val="00B26D20"/>
    <w:rsid w:val="00B31775"/>
    <w:rsid w:val="00B349AC"/>
    <w:rsid w:val="00B40411"/>
    <w:rsid w:val="00B40CED"/>
    <w:rsid w:val="00B43801"/>
    <w:rsid w:val="00B4619D"/>
    <w:rsid w:val="00B465B3"/>
    <w:rsid w:val="00B46AC1"/>
    <w:rsid w:val="00B47128"/>
    <w:rsid w:val="00B5003C"/>
    <w:rsid w:val="00B51652"/>
    <w:rsid w:val="00B6328C"/>
    <w:rsid w:val="00B63A68"/>
    <w:rsid w:val="00B64417"/>
    <w:rsid w:val="00B64D78"/>
    <w:rsid w:val="00B66993"/>
    <w:rsid w:val="00B66C9A"/>
    <w:rsid w:val="00B709AE"/>
    <w:rsid w:val="00B71878"/>
    <w:rsid w:val="00B721F1"/>
    <w:rsid w:val="00B72F65"/>
    <w:rsid w:val="00B75D0D"/>
    <w:rsid w:val="00B77D96"/>
    <w:rsid w:val="00B827CC"/>
    <w:rsid w:val="00B8319A"/>
    <w:rsid w:val="00B832B9"/>
    <w:rsid w:val="00B86696"/>
    <w:rsid w:val="00B868A1"/>
    <w:rsid w:val="00B877F7"/>
    <w:rsid w:val="00B91839"/>
    <w:rsid w:val="00B9403C"/>
    <w:rsid w:val="00B94D94"/>
    <w:rsid w:val="00B97FAD"/>
    <w:rsid w:val="00BA1186"/>
    <w:rsid w:val="00BA2CF7"/>
    <w:rsid w:val="00BA61A5"/>
    <w:rsid w:val="00BA62B5"/>
    <w:rsid w:val="00BA7386"/>
    <w:rsid w:val="00BB25B4"/>
    <w:rsid w:val="00BB3B06"/>
    <w:rsid w:val="00BB6F06"/>
    <w:rsid w:val="00BC0154"/>
    <w:rsid w:val="00BC0762"/>
    <w:rsid w:val="00BC10E3"/>
    <w:rsid w:val="00BC111D"/>
    <w:rsid w:val="00BC253A"/>
    <w:rsid w:val="00BC3C8E"/>
    <w:rsid w:val="00BD0F1F"/>
    <w:rsid w:val="00BD3EDC"/>
    <w:rsid w:val="00BD73C5"/>
    <w:rsid w:val="00BE06CA"/>
    <w:rsid w:val="00BE194A"/>
    <w:rsid w:val="00BE25FF"/>
    <w:rsid w:val="00BE3167"/>
    <w:rsid w:val="00BE3635"/>
    <w:rsid w:val="00BE7ABC"/>
    <w:rsid w:val="00BE7FEA"/>
    <w:rsid w:val="00BF09BA"/>
    <w:rsid w:val="00BF1029"/>
    <w:rsid w:val="00BF12AC"/>
    <w:rsid w:val="00BF1511"/>
    <w:rsid w:val="00BF2EC8"/>
    <w:rsid w:val="00BF4EF0"/>
    <w:rsid w:val="00BF657D"/>
    <w:rsid w:val="00C00449"/>
    <w:rsid w:val="00C015CA"/>
    <w:rsid w:val="00C02420"/>
    <w:rsid w:val="00C04A16"/>
    <w:rsid w:val="00C05DC2"/>
    <w:rsid w:val="00C05E7F"/>
    <w:rsid w:val="00C10618"/>
    <w:rsid w:val="00C11E84"/>
    <w:rsid w:val="00C12835"/>
    <w:rsid w:val="00C15B71"/>
    <w:rsid w:val="00C16A72"/>
    <w:rsid w:val="00C27023"/>
    <w:rsid w:val="00C34E76"/>
    <w:rsid w:val="00C40E18"/>
    <w:rsid w:val="00C419C5"/>
    <w:rsid w:val="00C43130"/>
    <w:rsid w:val="00C44603"/>
    <w:rsid w:val="00C44682"/>
    <w:rsid w:val="00C45406"/>
    <w:rsid w:val="00C454F6"/>
    <w:rsid w:val="00C45A3D"/>
    <w:rsid w:val="00C46677"/>
    <w:rsid w:val="00C51171"/>
    <w:rsid w:val="00C61030"/>
    <w:rsid w:val="00C6300C"/>
    <w:rsid w:val="00C63B3B"/>
    <w:rsid w:val="00C64664"/>
    <w:rsid w:val="00C67141"/>
    <w:rsid w:val="00C71BAA"/>
    <w:rsid w:val="00C72085"/>
    <w:rsid w:val="00C762F9"/>
    <w:rsid w:val="00C77EB6"/>
    <w:rsid w:val="00C80231"/>
    <w:rsid w:val="00C81072"/>
    <w:rsid w:val="00C82579"/>
    <w:rsid w:val="00C82C24"/>
    <w:rsid w:val="00C83A4F"/>
    <w:rsid w:val="00C86A34"/>
    <w:rsid w:val="00C879F3"/>
    <w:rsid w:val="00C972AB"/>
    <w:rsid w:val="00C97D0C"/>
    <w:rsid w:val="00CA1D3B"/>
    <w:rsid w:val="00CA4223"/>
    <w:rsid w:val="00CA5362"/>
    <w:rsid w:val="00CA5BD7"/>
    <w:rsid w:val="00CA6A53"/>
    <w:rsid w:val="00CB56F6"/>
    <w:rsid w:val="00CB7F57"/>
    <w:rsid w:val="00CC00E3"/>
    <w:rsid w:val="00CC062D"/>
    <w:rsid w:val="00CC3B89"/>
    <w:rsid w:val="00CC6C9D"/>
    <w:rsid w:val="00CC6F49"/>
    <w:rsid w:val="00CD0EF8"/>
    <w:rsid w:val="00CD1F7C"/>
    <w:rsid w:val="00CD2BC7"/>
    <w:rsid w:val="00CD350F"/>
    <w:rsid w:val="00CE08A8"/>
    <w:rsid w:val="00CE1C8D"/>
    <w:rsid w:val="00CE3B14"/>
    <w:rsid w:val="00CE459A"/>
    <w:rsid w:val="00CE5FA6"/>
    <w:rsid w:val="00CE7521"/>
    <w:rsid w:val="00CF4BDD"/>
    <w:rsid w:val="00CF5D52"/>
    <w:rsid w:val="00D00479"/>
    <w:rsid w:val="00D005D1"/>
    <w:rsid w:val="00D0158E"/>
    <w:rsid w:val="00D03306"/>
    <w:rsid w:val="00D037D0"/>
    <w:rsid w:val="00D0389F"/>
    <w:rsid w:val="00D03FCF"/>
    <w:rsid w:val="00D05914"/>
    <w:rsid w:val="00D06718"/>
    <w:rsid w:val="00D07660"/>
    <w:rsid w:val="00D139F5"/>
    <w:rsid w:val="00D14145"/>
    <w:rsid w:val="00D1623F"/>
    <w:rsid w:val="00D179DC"/>
    <w:rsid w:val="00D2266D"/>
    <w:rsid w:val="00D23441"/>
    <w:rsid w:val="00D244C8"/>
    <w:rsid w:val="00D3399E"/>
    <w:rsid w:val="00D34202"/>
    <w:rsid w:val="00D360DF"/>
    <w:rsid w:val="00D36E48"/>
    <w:rsid w:val="00D37057"/>
    <w:rsid w:val="00D37A36"/>
    <w:rsid w:val="00D41566"/>
    <w:rsid w:val="00D43E9D"/>
    <w:rsid w:val="00D4667F"/>
    <w:rsid w:val="00D473BC"/>
    <w:rsid w:val="00D52944"/>
    <w:rsid w:val="00D52C9B"/>
    <w:rsid w:val="00D54264"/>
    <w:rsid w:val="00D550D1"/>
    <w:rsid w:val="00D558F1"/>
    <w:rsid w:val="00D5786E"/>
    <w:rsid w:val="00D630AA"/>
    <w:rsid w:val="00D634CC"/>
    <w:rsid w:val="00D71563"/>
    <w:rsid w:val="00D73C9A"/>
    <w:rsid w:val="00D75288"/>
    <w:rsid w:val="00D75E8C"/>
    <w:rsid w:val="00D77EEF"/>
    <w:rsid w:val="00D8201D"/>
    <w:rsid w:val="00D825AA"/>
    <w:rsid w:val="00D8553B"/>
    <w:rsid w:val="00D867BA"/>
    <w:rsid w:val="00D9022C"/>
    <w:rsid w:val="00D9069D"/>
    <w:rsid w:val="00D9074A"/>
    <w:rsid w:val="00D9129D"/>
    <w:rsid w:val="00D93773"/>
    <w:rsid w:val="00D95152"/>
    <w:rsid w:val="00D968B7"/>
    <w:rsid w:val="00D96FD1"/>
    <w:rsid w:val="00DA41DE"/>
    <w:rsid w:val="00DA4F1D"/>
    <w:rsid w:val="00DA5DF2"/>
    <w:rsid w:val="00DA681B"/>
    <w:rsid w:val="00DA6C23"/>
    <w:rsid w:val="00DB066E"/>
    <w:rsid w:val="00DB0C70"/>
    <w:rsid w:val="00DB3AEA"/>
    <w:rsid w:val="00DB45B1"/>
    <w:rsid w:val="00DB5ACD"/>
    <w:rsid w:val="00DB62B7"/>
    <w:rsid w:val="00DB69F0"/>
    <w:rsid w:val="00DB6D22"/>
    <w:rsid w:val="00DC000C"/>
    <w:rsid w:val="00DC2547"/>
    <w:rsid w:val="00DC262A"/>
    <w:rsid w:val="00DC3B8D"/>
    <w:rsid w:val="00DC5529"/>
    <w:rsid w:val="00DD2907"/>
    <w:rsid w:val="00DD2FAD"/>
    <w:rsid w:val="00DD476A"/>
    <w:rsid w:val="00DE0D70"/>
    <w:rsid w:val="00DE484C"/>
    <w:rsid w:val="00DE570E"/>
    <w:rsid w:val="00DE5F0A"/>
    <w:rsid w:val="00DF0C2D"/>
    <w:rsid w:val="00DF27AE"/>
    <w:rsid w:val="00DF2B92"/>
    <w:rsid w:val="00DF577A"/>
    <w:rsid w:val="00E01048"/>
    <w:rsid w:val="00E0307E"/>
    <w:rsid w:val="00E0480C"/>
    <w:rsid w:val="00E04B4A"/>
    <w:rsid w:val="00E072B3"/>
    <w:rsid w:val="00E07376"/>
    <w:rsid w:val="00E10021"/>
    <w:rsid w:val="00E113E8"/>
    <w:rsid w:val="00E14425"/>
    <w:rsid w:val="00E14B4F"/>
    <w:rsid w:val="00E15AE8"/>
    <w:rsid w:val="00E15B0F"/>
    <w:rsid w:val="00E2186C"/>
    <w:rsid w:val="00E21A48"/>
    <w:rsid w:val="00E21C86"/>
    <w:rsid w:val="00E258C7"/>
    <w:rsid w:val="00E25DD1"/>
    <w:rsid w:val="00E2743E"/>
    <w:rsid w:val="00E27587"/>
    <w:rsid w:val="00E32E15"/>
    <w:rsid w:val="00E3310E"/>
    <w:rsid w:val="00E365A3"/>
    <w:rsid w:val="00E37282"/>
    <w:rsid w:val="00E37A0F"/>
    <w:rsid w:val="00E413F1"/>
    <w:rsid w:val="00E43257"/>
    <w:rsid w:val="00E448E0"/>
    <w:rsid w:val="00E45B58"/>
    <w:rsid w:val="00E54133"/>
    <w:rsid w:val="00E5457A"/>
    <w:rsid w:val="00E55394"/>
    <w:rsid w:val="00E57339"/>
    <w:rsid w:val="00E63D5B"/>
    <w:rsid w:val="00E64C46"/>
    <w:rsid w:val="00E704AC"/>
    <w:rsid w:val="00E73161"/>
    <w:rsid w:val="00E74BB2"/>
    <w:rsid w:val="00E76AA3"/>
    <w:rsid w:val="00E81080"/>
    <w:rsid w:val="00E825CE"/>
    <w:rsid w:val="00E83083"/>
    <w:rsid w:val="00E861DE"/>
    <w:rsid w:val="00E87719"/>
    <w:rsid w:val="00E90B64"/>
    <w:rsid w:val="00E9225E"/>
    <w:rsid w:val="00E94321"/>
    <w:rsid w:val="00E94614"/>
    <w:rsid w:val="00E952AC"/>
    <w:rsid w:val="00E96D84"/>
    <w:rsid w:val="00EA0ED2"/>
    <w:rsid w:val="00EA54A5"/>
    <w:rsid w:val="00EA63D6"/>
    <w:rsid w:val="00EB14B8"/>
    <w:rsid w:val="00EB67FB"/>
    <w:rsid w:val="00EC03CE"/>
    <w:rsid w:val="00EC0CBE"/>
    <w:rsid w:val="00EC1095"/>
    <w:rsid w:val="00EC1AAC"/>
    <w:rsid w:val="00EC3B76"/>
    <w:rsid w:val="00EC7489"/>
    <w:rsid w:val="00EC77B7"/>
    <w:rsid w:val="00ED0371"/>
    <w:rsid w:val="00ED0AC3"/>
    <w:rsid w:val="00ED0E62"/>
    <w:rsid w:val="00ED137F"/>
    <w:rsid w:val="00ED1CE7"/>
    <w:rsid w:val="00ED395D"/>
    <w:rsid w:val="00EE36F8"/>
    <w:rsid w:val="00EE6086"/>
    <w:rsid w:val="00EE6A2F"/>
    <w:rsid w:val="00EF3420"/>
    <w:rsid w:val="00EF3449"/>
    <w:rsid w:val="00EF4BB1"/>
    <w:rsid w:val="00EF5057"/>
    <w:rsid w:val="00EF5F2A"/>
    <w:rsid w:val="00EF7745"/>
    <w:rsid w:val="00F0040A"/>
    <w:rsid w:val="00F03777"/>
    <w:rsid w:val="00F11102"/>
    <w:rsid w:val="00F13A64"/>
    <w:rsid w:val="00F15EC7"/>
    <w:rsid w:val="00F15F33"/>
    <w:rsid w:val="00F15F36"/>
    <w:rsid w:val="00F20D23"/>
    <w:rsid w:val="00F21B0F"/>
    <w:rsid w:val="00F24E26"/>
    <w:rsid w:val="00F251CF"/>
    <w:rsid w:val="00F269FD"/>
    <w:rsid w:val="00F35A95"/>
    <w:rsid w:val="00F4098D"/>
    <w:rsid w:val="00F427A2"/>
    <w:rsid w:val="00F47BA3"/>
    <w:rsid w:val="00F51F0B"/>
    <w:rsid w:val="00F544F5"/>
    <w:rsid w:val="00F55102"/>
    <w:rsid w:val="00F55E4E"/>
    <w:rsid w:val="00F5610C"/>
    <w:rsid w:val="00F61F44"/>
    <w:rsid w:val="00F63E1B"/>
    <w:rsid w:val="00F706E2"/>
    <w:rsid w:val="00F72A97"/>
    <w:rsid w:val="00F72C2A"/>
    <w:rsid w:val="00F747AE"/>
    <w:rsid w:val="00F75F8D"/>
    <w:rsid w:val="00F80FF1"/>
    <w:rsid w:val="00F82171"/>
    <w:rsid w:val="00F834C5"/>
    <w:rsid w:val="00F85196"/>
    <w:rsid w:val="00F85F07"/>
    <w:rsid w:val="00F87667"/>
    <w:rsid w:val="00F87877"/>
    <w:rsid w:val="00F9271D"/>
    <w:rsid w:val="00F92829"/>
    <w:rsid w:val="00F92A53"/>
    <w:rsid w:val="00F9353D"/>
    <w:rsid w:val="00F9458E"/>
    <w:rsid w:val="00FA01F5"/>
    <w:rsid w:val="00FA3622"/>
    <w:rsid w:val="00FA6D47"/>
    <w:rsid w:val="00FA76E7"/>
    <w:rsid w:val="00FB38F5"/>
    <w:rsid w:val="00FB7D58"/>
    <w:rsid w:val="00FC1EF8"/>
    <w:rsid w:val="00FC3007"/>
    <w:rsid w:val="00FC3E1B"/>
    <w:rsid w:val="00FC7F7C"/>
    <w:rsid w:val="00FD00AE"/>
    <w:rsid w:val="00FD1C15"/>
    <w:rsid w:val="00FD1C83"/>
    <w:rsid w:val="00FD2196"/>
    <w:rsid w:val="00FD351F"/>
    <w:rsid w:val="00FE5FD1"/>
    <w:rsid w:val="00FE6E47"/>
    <w:rsid w:val="00FE7A03"/>
    <w:rsid w:val="00FF2752"/>
    <w:rsid w:val="00FF3FC3"/>
    <w:rsid w:val="010537A8"/>
    <w:rsid w:val="01207685"/>
    <w:rsid w:val="01453A14"/>
    <w:rsid w:val="017D4F74"/>
    <w:rsid w:val="01AA7D1B"/>
    <w:rsid w:val="01B6046E"/>
    <w:rsid w:val="02014773"/>
    <w:rsid w:val="021653B1"/>
    <w:rsid w:val="0227136C"/>
    <w:rsid w:val="02306473"/>
    <w:rsid w:val="023A0C1C"/>
    <w:rsid w:val="024A6ABC"/>
    <w:rsid w:val="02566A6E"/>
    <w:rsid w:val="027619AC"/>
    <w:rsid w:val="027F2F56"/>
    <w:rsid w:val="02954528"/>
    <w:rsid w:val="029A29F9"/>
    <w:rsid w:val="02C1112C"/>
    <w:rsid w:val="02C57C1E"/>
    <w:rsid w:val="031A1E3B"/>
    <w:rsid w:val="031D3C00"/>
    <w:rsid w:val="03993BA4"/>
    <w:rsid w:val="039A24C7"/>
    <w:rsid w:val="03A71298"/>
    <w:rsid w:val="03FB3F45"/>
    <w:rsid w:val="044C679E"/>
    <w:rsid w:val="045C20B0"/>
    <w:rsid w:val="04874344"/>
    <w:rsid w:val="04E611D7"/>
    <w:rsid w:val="04F217BD"/>
    <w:rsid w:val="054B711F"/>
    <w:rsid w:val="055204AE"/>
    <w:rsid w:val="05663F59"/>
    <w:rsid w:val="056C576C"/>
    <w:rsid w:val="05746676"/>
    <w:rsid w:val="05946E4A"/>
    <w:rsid w:val="05A54A82"/>
    <w:rsid w:val="05B9052D"/>
    <w:rsid w:val="062B47DA"/>
    <w:rsid w:val="06622973"/>
    <w:rsid w:val="06A27213"/>
    <w:rsid w:val="06A967F3"/>
    <w:rsid w:val="06AB60C8"/>
    <w:rsid w:val="06C07699"/>
    <w:rsid w:val="06D575E9"/>
    <w:rsid w:val="06DA69AD"/>
    <w:rsid w:val="0749529D"/>
    <w:rsid w:val="080C528C"/>
    <w:rsid w:val="08126609"/>
    <w:rsid w:val="081E4FBF"/>
    <w:rsid w:val="08641C8D"/>
    <w:rsid w:val="086F075B"/>
    <w:rsid w:val="08982061"/>
    <w:rsid w:val="089E645E"/>
    <w:rsid w:val="089F1C5C"/>
    <w:rsid w:val="08DF64FD"/>
    <w:rsid w:val="08F443D8"/>
    <w:rsid w:val="09036861"/>
    <w:rsid w:val="0906399B"/>
    <w:rsid w:val="09124B98"/>
    <w:rsid w:val="09491BC8"/>
    <w:rsid w:val="094E3682"/>
    <w:rsid w:val="09647A65"/>
    <w:rsid w:val="09880942"/>
    <w:rsid w:val="098C795A"/>
    <w:rsid w:val="098D434F"/>
    <w:rsid w:val="098E31D7"/>
    <w:rsid w:val="0993660B"/>
    <w:rsid w:val="09B853F5"/>
    <w:rsid w:val="09CD45A7"/>
    <w:rsid w:val="09E65137"/>
    <w:rsid w:val="09FB1114"/>
    <w:rsid w:val="0A49703D"/>
    <w:rsid w:val="0A650C83"/>
    <w:rsid w:val="0A7F7F97"/>
    <w:rsid w:val="0A9779DA"/>
    <w:rsid w:val="0A985981"/>
    <w:rsid w:val="0AB9203B"/>
    <w:rsid w:val="0AEC0B7A"/>
    <w:rsid w:val="0AFA5870"/>
    <w:rsid w:val="0B043FF8"/>
    <w:rsid w:val="0B54412C"/>
    <w:rsid w:val="0B5735F6"/>
    <w:rsid w:val="0B6158EF"/>
    <w:rsid w:val="0C006EB6"/>
    <w:rsid w:val="0C0A3B6F"/>
    <w:rsid w:val="0C286043"/>
    <w:rsid w:val="0C2F779B"/>
    <w:rsid w:val="0CDD71F7"/>
    <w:rsid w:val="0CF87B8D"/>
    <w:rsid w:val="0D703BC7"/>
    <w:rsid w:val="0D9F26FE"/>
    <w:rsid w:val="0E0C6472"/>
    <w:rsid w:val="0E153C10"/>
    <w:rsid w:val="0E1D1125"/>
    <w:rsid w:val="0E466D50"/>
    <w:rsid w:val="0E63197E"/>
    <w:rsid w:val="0E6C4E82"/>
    <w:rsid w:val="0E8A1CE0"/>
    <w:rsid w:val="0E94356F"/>
    <w:rsid w:val="0EAF071F"/>
    <w:rsid w:val="0ED51C44"/>
    <w:rsid w:val="0EFE7BE9"/>
    <w:rsid w:val="0F5C41FD"/>
    <w:rsid w:val="0F9022FF"/>
    <w:rsid w:val="0F9067A2"/>
    <w:rsid w:val="0FA627D2"/>
    <w:rsid w:val="0FC24485"/>
    <w:rsid w:val="0FF22FB9"/>
    <w:rsid w:val="10606150"/>
    <w:rsid w:val="109D1177"/>
    <w:rsid w:val="10CA5CE4"/>
    <w:rsid w:val="111451B1"/>
    <w:rsid w:val="111D5E14"/>
    <w:rsid w:val="112B4F3D"/>
    <w:rsid w:val="11406D4B"/>
    <w:rsid w:val="11425AB4"/>
    <w:rsid w:val="114B0EF0"/>
    <w:rsid w:val="11B128F4"/>
    <w:rsid w:val="11E33F9F"/>
    <w:rsid w:val="121C557D"/>
    <w:rsid w:val="12577F66"/>
    <w:rsid w:val="125C0BBE"/>
    <w:rsid w:val="12655CC4"/>
    <w:rsid w:val="126907DB"/>
    <w:rsid w:val="12A143E4"/>
    <w:rsid w:val="12BB5F07"/>
    <w:rsid w:val="12D11CFD"/>
    <w:rsid w:val="12EE3306"/>
    <w:rsid w:val="130C25E4"/>
    <w:rsid w:val="13144D1D"/>
    <w:rsid w:val="13207E3D"/>
    <w:rsid w:val="132964DD"/>
    <w:rsid w:val="132F7D2D"/>
    <w:rsid w:val="13386F35"/>
    <w:rsid w:val="135573A7"/>
    <w:rsid w:val="136F7641"/>
    <w:rsid w:val="139F5206"/>
    <w:rsid w:val="13AE369B"/>
    <w:rsid w:val="13B52277"/>
    <w:rsid w:val="13C44583"/>
    <w:rsid w:val="13E250F3"/>
    <w:rsid w:val="141F3CCE"/>
    <w:rsid w:val="142430C7"/>
    <w:rsid w:val="142622BD"/>
    <w:rsid w:val="146003F8"/>
    <w:rsid w:val="147C72F5"/>
    <w:rsid w:val="148779EB"/>
    <w:rsid w:val="148E1E01"/>
    <w:rsid w:val="14A73600"/>
    <w:rsid w:val="14BE16BC"/>
    <w:rsid w:val="14D82CC8"/>
    <w:rsid w:val="151A6BCA"/>
    <w:rsid w:val="15440222"/>
    <w:rsid w:val="154871D8"/>
    <w:rsid w:val="155A629E"/>
    <w:rsid w:val="157F52EF"/>
    <w:rsid w:val="158B2EC0"/>
    <w:rsid w:val="15A20FDE"/>
    <w:rsid w:val="15BD1974"/>
    <w:rsid w:val="15D03E34"/>
    <w:rsid w:val="15EE5FD1"/>
    <w:rsid w:val="161602A8"/>
    <w:rsid w:val="16300397"/>
    <w:rsid w:val="16351E52"/>
    <w:rsid w:val="165A7663"/>
    <w:rsid w:val="16615D3D"/>
    <w:rsid w:val="16895CFA"/>
    <w:rsid w:val="16D42F8F"/>
    <w:rsid w:val="16D57191"/>
    <w:rsid w:val="170665BD"/>
    <w:rsid w:val="17084E70"/>
    <w:rsid w:val="17147CB9"/>
    <w:rsid w:val="171E4694"/>
    <w:rsid w:val="17256A81"/>
    <w:rsid w:val="17852965"/>
    <w:rsid w:val="17C60678"/>
    <w:rsid w:val="17DF3D16"/>
    <w:rsid w:val="17F62E1A"/>
    <w:rsid w:val="18335F1D"/>
    <w:rsid w:val="184243B2"/>
    <w:rsid w:val="18526CAF"/>
    <w:rsid w:val="188B57F1"/>
    <w:rsid w:val="18AA6B24"/>
    <w:rsid w:val="18DF1696"/>
    <w:rsid w:val="191535DA"/>
    <w:rsid w:val="19163D62"/>
    <w:rsid w:val="19287A4C"/>
    <w:rsid w:val="193D7D54"/>
    <w:rsid w:val="1945415A"/>
    <w:rsid w:val="19550115"/>
    <w:rsid w:val="19585F78"/>
    <w:rsid w:val="196A5FAC"/>
    <w:rsid w:val="197861F0"/>
    <w:rsid w:val="197D6008"/>
    <w:rsid w:val="19A32463"/>
    <w:rsid w:val="19C86B39"/>
    <w:rsid w:val="19E133E4"/>
    <w:rsid w:val="19EC6CCB"/>
    <w:rsid w:val="19F7547D"/>
    <w:rsid w:val="1A2E596B"/>
    <w:rsid w:val="1A381F10"/>
    <w:rsid w:val="1A5328A6"/>
    <w:rsid w:val="1A990DAA"/>
    <w:rsid w:val="1AAC0209"/>
    <w:rsid w:val="1AB449D4"/>
    <w:rsid w:val="1AB772D9"/>
    <w:rsid w:val="1AC020E9"/>
    <w:rsid w:val="1AD75285"/>
    <w:rsid w:val="1AF81BDD"/>
    <w:rsid w:val="1B141B0D"/>
    <w:rsid w:val="1B5C1C2F"/>
    <w:rsid w:val="1B6E6061"/>
    <w:rsid w:val="1B82369C"/>
    <w:rsid w:val="1BAA0BEC"/>
    <w:rsid w:val="1BBB040D"/>
    <w:rsid w:val="1BC3082D"/>
    <w:rsid w:val="1BDD4B1E"/>
    <w:rsid w:val="1BEF65FF"/>
    <w:rsid w:val="1C117BEE"/>
    <w:rsid w:val="1C1F3B21"/>
    <w:rsid w:val="1C202C5C"/>
    <w:rsid w:val="1C2344FA"/>
    <w:rsid w:val="1C2B77F7"/>
    <w:rsid w:val="1C5E0095"/>
    <w:rsid w:val="1C670369"/>
    <w:rsid w:val="1C737BD1"/>
    <w:rsid w:val="1C765C9F"/>
    <w:rsid w:val="1C84143D"/>
    <w:rsid w:val="1C874A89"/>
    <w:rsid w:val="1CA12A08"/>
    <w:rsid w:val="1CB31B41"/>
    <w:rsid w:val="1CDA5ED3"/>
    <w:rsid w:val="1CDD0B4D"/>
    <w:rsid w:val="1D446D49"/>
    <w:rsid w:val="1DA21D38"/>
    <w:rsid w:val="1DA67191"/>
    <w:rsid w:val="1DC27A41"/>
    <w:rsid w:val="1DC55869"/>
    <w:rsid w:val="1DF02A0A"/>
    <w:rsid w:val="1E015412"/>
    <w:rsid w:val="1E121541"/>
    <w:rsid w:val="1E197963"/>
    <w:rsid w:val="1E4A2212"/>
    <w:rsid w:val="1E5D0198"/>
    <w:rsid w:val="1E7F253B"/>
    <w:rsid w:val="1E890537"/>
    <w:rsid w:val="1E9516DF"/>
    <w:rsid w:val="1E9A4F48"/>
    <w:rsid w:val="1EA00084"/>
    <w:rsid w:val="1EA71413"/>
    <w:rsid w:val="1EAC07D7"/>
    <w:rsid w:val="1ED015A4"/>
    <w:rsid w:val="1ED146E2"/>
    <w:rsid w:val="1EE066D3"/>
    <w:rsid w:val="1EE67BC0"/>
    <w:rsid w:val="1F1C32F1"/>
    <w:rsid w:val="1F1D05D1"/>
    <w:rsid w:val="1F377719"/>
    <w:rsid w:val="1F4E5D32"/>
    <w:rsid w:val="1F58270D"/>
    <w:rsid w:val="1F793550"/>
    <w:rsid w:val="1F8A4FBC"/>
    <w:rsid w:val="1F9A6382"/>
    <w:rsid w:val="1F9C4CF0"/>
    <w:rsid w:val="1FCC2803"/>
    <w:rsid w:val="1FD155BC"/>
    <w:rsid w:val="1FE04BDC"/>
    <w:rsid w:val="1FF468DA"/>
    <w:rsid w:val="1FFE26A0"/>
    <w:rsid w:val="20914658"/>
    <w:rsid w:val="21026976"/>
    <w:rsid w:val="2116549F"/>
    <w:rsid w:val="21442F49"/>
    <w:rsid w:val="21463165"/>
    <w:rsid w:val="215A451A"/>
    <w:rsid w:val="21861DDC"/>
    <w:rsid w:val="21FB5A8B"/>
    <w:rsid w:val="2217334F"/>
    <w:rsid w:val="224515EA"/>
    <w:rsid w:val="228201CD"/>
    <w:rsid w:val="22B10AB2"/>
    <w:rsid w:val="22C27589"/>
    <w:rsid w:val="230F38AE"/>
    <w:rsid w:val="236A08CC"/>
    <w:rsid w:val="236E37DF"/>
    <w:rsid w:val="238910E7"/>
    <w:rsid w:val="23A6197F"/>
    <w:rsid w:val="23A75A11"/>
    <w:rsid w:val="23B76F3E"/>
    <w:rsid w:val="23D47CE8"/>
    <w:rsid w:val="23F46EA8"/>
    <w:rsid w:val="240957AB"/>
    <w:rsid w:val="242E1C8E"/>
    <w:rsid w:val="245D1937"/>
    <w:rsid w:val="247D6D03"/>
    <w:rsid w:val="24A265A6"/>
    <w:rsid w:val="24AD7057"/>
    <w:rsid w:val="24BD58A2"/>
    <w:rsid w:val="24CA6859"/>
    <w:rsid w:val="24CD07DF"/>
    <w:rsid w:val="24DD6A49"/>
    <w:rsid w:val="24DE79E1"/>
    <w:rsid w:val="24ED126A"/>
    <w:rsid w:val="250C393D"/>
    <w:rsid w:val="25311A36"/>
    <w:rsid w:val="25493224"/>
    <w:rsid w:val="255A71DF"/>
    <w:rsid w:val="257E7751"/>
    <w:rsid w:val="25A246E2"/>
    <w:rsid w:val="25DD571A"/>
    <w:rsid w:val="260450DB"/>
    <w:rsid w:val="262E5F76"/>
    <w:rsid w:val="26326645"/>
    <w:rsid w:val="26472218"/>
    <w:rsid w:val="26597496"/>
    <w:rsid w:val="26635F7B"/>
    <w:rsid w:val="266A0D1F"/>
    <w:rsid w:val="26B04119"/>
    <w:rsid w:val="26B65B66"/>
    <w:rsid w:val="26BE19EF"/>
    <w:rsid w:val="26CE4DBA"/>
    <w:rsid w:val="26CF1507"/>
    <w:rsid w:val="2704732B"/>
    <w:rsid w:val="27210ABA"/>
    <w:rsid w:val="272C055E"/>
    <w:rsid w:val="272C4BAB"/>
    <w:rsid w:val="277115E9"/>
    <w:rsid w:val="278C73F8"/>
    <w:rsid w:val="27AF30E6"/>
    <w:rsid w:val="27C74A90"/>
    <w:rsid w:val="27C76682"/>
    <w:rsid w:val="27DA0163"/>
    <w:rsid w:val="27DC2006"/>
    <w:rsid w:val="27E02036"/>
    <w:rsid w:val="280208CA"/>
    <w:rsid w:val="28316FA9"/>
    <w:rsid w:val="28392256"/>
    <w:rsid w:val="28546167"/>
    <w:rsid w:val="285E0D94"/>
    <w:rsid w:val="29126403"/>
    <w:rsid w:val="2920604A"/>
    <w:rsid w:val="295714CD"/>
    <w:rsid w:val="29603D6A"/>
    <w:rsid w:val="29680339"/>
    <w:rsid w:val="29707F5B"/>
    <w:rsid w:val="298B3BC5"/>
    <w:rsid w:val="29D11A3A"/>
    <w:rsid w:val="29EB5E27"/>
    <w:rsid w:val="2A106673"/>
    <w:rsid w:val="2A110088"/>
    <w:rsid w:val="2A1262DA"/>
    <w:rsid w:val="2A133E00"/>
    <w:rsid w:val="2A1738F0"/>
    <w:rsid w:val="2A2E3B64"/>
    <w:rsid w:val="2A5E7BED"/>
    <w:rsid w:val="2A6E064C"/>
    <w:rsid w:val="2A707A61"/>
    <w:rsid w:val="2A781EB5"/>
    <w:rsid w:val="2A7F7CD4"/>
    <w:rsid w:val="2AA42CAA"/>
    <w:rsid w:val="2ACD4EFD"/>
    <w:rsid w:val="2AD07052"/>
    <w:rsid w:val="2AEA15CB"/>
    <w:rsid w:val="2AF14141"/>
    <w:rsid w:val="2B2B6F28"/>
    <w:rsid w:val="2B3D7387"/>
    <w:rsid w:val="2B432555"/>
    <w:rsid w:val="2B79489D"/>
    <w:rsid w:val="2B7A2D23"/>
    <w:rsid w:val="2BAB2E76"/>
    <w:rsid w:val="2BDC5F73"/>
    <w:rsid w:val="2C572072"/>
    <w:rsid w:val="2C8F53B3"/>
    <w:rsid w:val="2C935A51"/>
    <w:rsid w:val="2C9372C8"/>
    <w:rsid w:val="2C970D19"/>
    <w:rsid w:val="2CAD1BB3"/>
    <w:rsid w:val="2D0839C4"/>
    <w:rsid w:val="2D3840FD"/>
    <w:rsid w:val="2D4D7629"/>
    <w:rsid w:val="2D6D1A79"/>
    <w:rsid w:val="2D9118E9"/>
    <w:rsid w:val="2DCF6290"/>
    <w:rsid w:val="2DDB11B5"/>
    <w:rsid w:val="2DEC3B7F"/>
    <w:rsid w:val="2DF03F01"/>
    <w:rsid w:val="2DF14458"/>
    <w:rsid w:val="2DF45CF7"/>
    <w:rsid w:val="2DF67CC1"/>
    <w:rsid w:val="2DF7371E"/>
    <w:rsid w:val="2DFA12E6"/>
    <w:rsid w:val="2E737391"/>
    <w:rsid w:val="2E862DF3"/>
    <w:rsid w:val="2E8773E9"/>
    <w:rsid w:val="2E976DAE"/>
    <w:rsid w:val="2E9C2616"/>
    <w:rsid w:val="2EAE500C"/>
    <w:rsid w:val="2EB37825"/>
    <w:rsid w:val="2ECD6C74"/>
    <w:rsid w:val="2ED9575E"/>
    <w:rsid w:val="2EDA5072"/>
    <w:rsid w:val="2EE42026"/>
    <w:rsid w:val="2F003451"/>
    <w:rsid w:val="2F2919D0"/>
    <w:rsid w:val="2F345E13"/>
    <w:rsid w:val="2F41583E"/>
    <w:rsid w:val="2F452CAE"/>
    <w:rsid w:val="2F8337D6"/>
    <w:rsid w:val="2F911A4F"/>
    <w:rsid w:val="2F92227D"/>
    <w:rsid w:val="2F950E14"/>
    <w:rsid w:val="2FA21EAE"/>
    <w:rsid w:val="2FA54819"/>
    <w:rsid w:val="2FCD0445"/>
    <w:rsid w:val="2FDC49CD"/>
    <w:rsid w:val="300C2FA6"/>
    <w:rsid w:val="302802A3"/>
    <w:rsid w:val="303D3985"/>
    <w:rsid w:val="304F5A02"/>
    <w:rsid w:val="309537C1"/>
    <w:rsid w:val="30C7506D"/>
    <w:rsid w:val="30C8474C"/>
    <w:rsid w:val="312A67E6"/>
    <w:rsid w:val="31442E3C"/>
    <w:rsid w:val="31496082"/>
    <w:rsid w:val="316023F9"/>
    <w:rsid w:val="316E2B60"/>
    <w:rsid w:val="3179279B"/>
    <w:rsid w:val="31844B16"/>
    <w:rsid w:val="31A43590"/>
    <w:rsid w:val="31AA504A"/>
    <w:rsid w:val="31D02D16"/>
    <w:rsid w:val="31D245A1"/>
    <w:rsid w:val="31D97D9A"/>
    <w:rsid w:val="31FF46C6"/>
    <w:rsid w:val="320A7897"/>
    <w:rsid w:val="320B4A1E"/>
    <w:rsid w:val="321F54A6"/>
    <w:rsid w:val="324C4580"/>
    <w:rsid w:val="324E256A"/>
    <w:rsid w:val="3257626D"/>
    <w:rsid w:val="3264344B"/>
    <w:rsid w:val="327E4EED"/>
    <w:rsid w:val="3299624F"/>
    <w:rsid w:val="32B113D0"/>
    <w:rsid w:val="32B874C8"/>
    <w:rsid w:val="33060604"/>
    <w:rsid w:val="334A269C"/>
    <w:rsid w:val="3372062A"/>
    <w:rsid w:val="340547BA"/>
    <w:rsid w:val="34120151"/>
    <w:rsid w:val="34362BC5"/>
    <w:rsid w:val="34473C96"/>
    <w:rsid w:val="3451495B"/>
    <w:rsid w:val="3454129D"/>
    <w:rsid w:val="346B4854"/>
    <w:rsid w:val="347D34D5"/>
    <w:rsid w:val="34B14942"/>
    <w:rsid w:val="34C53F49"/>
    <w:rsid w:val="34E937AB"/>
    <w:rsid w:val="350B572D"/>
    <w:rsid w:val="353565A5"/>
    <w:rsid w:val="3537595C"/>
    <w:rsid w:val="353F3B65"/>
    <w:rsid w:val="35466E38"/>
    <w:rsid w:val="355359F9"/>
    <w:rsid w:val="35B91D00"/>
    <w:rsid w:val="35D408E8"/>
    <w:rsid w:val="36015BEB"/>
    <w:rsid w:val="366A124C"/>
    <w:rsid w:val="36985DB9"/>
    <w:rsid w:val="36A858D0"/>
    <w:rsid w:val="36B733EB"/>
    <w:rsid w:val="36BF1B02"/>
    <w:rsid w:val="36C876D2"/>
    <w:rsid w:val="36CF22C0"/>
    <w:rsid w:val="37295A68"/>
    <w:rsid w:val="372C02AF"/>
    <w:rsid w:val="372E5C4E"/>
    <w:rsid w:val="37447668"/>
    <w:rsid w:val="379852CF"/>
    <w:rsid w:val="37A83DDA"/>
    <w:rsid w:val="37D10AAE"/>
    <w:rsid w:val="37E62B54"/>
    <w:rsid w:val="37FC4BB1"/>
    <w:rsid w:val="380A44E3"/>
    <w:rsid w:val="382E43FD"/>
    <w:rsid w:val="388D2FD0"/>
    <w:rsid w:val="388F4F9A"/>
    <w:rsid w:val="38A02D03"/>
    <w:rsid w:val="38C31508"/>
    <w:rsid w:val="38C32995"/>
    <w:rsid w:val="38C7497F"/>
    <w:rsid w:val="38C96337"/>
    <w:rsid w:val="38E6675A"/>
    <w:rsid w:val="38F13305"/>
    <w:rsid w:val="390C0398"/>
    <w:rsid w:val="391508AC"/>
    <w:rsid w:val="39851D48"/>
    <w:rsid w:val="39882115"/>
    <w:rsid w:val="39A405D1"/>
    <w:rsid w:val="39C3314D"/>
    <w:rsid w:val="39E1050B"/>
    <w:rsid w:val="3A1F40FB"/>
    <w:rsid w:val="3A216A5C"/>
    <w:rsid w:val="3A2413F4"/>
    <w:rsid w:val="3A802DE1"/>
    <w:rsid w:val="3A881CA1"/>
    <w:rsid w:val="3A944AE9"/>
    <w:rsid w:val="3A9643BE"/>
    <w:rsid w:val="3AA64551"/>
    <w:rsid w:val="3AC0768C"/>
    <w:rsid w:val="3ACA2116"/>
    <w:rsid w:val="3AF03CBD"/>
    <w:rsid w:val="3B0F70F1"/>
    <w:rsid w:val="3B233DFA"/>
    <w:rsid w:val="3B394A75"/>
    <w:rsid w:val="3B4B61A3"/>
    <w:rsid w:val="3B5322AF"/>
    <w:rsid w:val="3B7D5F09"/>
    <w:rsid w:val="3BA40D5C"/>
    <w:rsid w:val="3BC767F9"/>
    <w:rsid w:val="3BC82BB4"/>
    <w:rsid w:val="3BDA78F2"/>
    <w:rsid w:val="3C5F591F"/>
    <w:rsid w:val="3C791B79"/>
    <w:rsid w:val="3C8625A6"/>
    <w:rsid w:val="3CA158EB"/>
    <w:rsid w:val="3CBE7BFC"/>
    <w:rsid w:val="3CDC4526"/>
    <w:rsid w:val="3CDE6FFD"/>
    <w:rsid w:val="3D04590E"/>
    <w:rsid w:val="3D3937C5"/>
    <w:rsid w:val="3D6562C9"/>
    <w:rsid w:val="3D9170BE"/>
    <w:rsid w:val="3D963E2E"/>
    <w:rsid w:val="3DDA462C"/>
    <w:rsid w:val="3DDD559A"/>
    <w:rsid w:val="3DE53072"/>
    <w:rsid w:val="3E074534"/>
    <w:rsid w:val="3E2E231F"/>
    <w:rsid w:val="3E38578C"/>
    <w:rsid w:val="3E690392"/>
    <w:rsid w:val="3E8A248B"/>
    <w:rsid w:val="3EA043CD"/>
    <w:rsid w:val="3ED454B4"/>
    <w:rsid w:val="3F23643C"/>
    <w:rsid w:val="3F285800"/>
    <w:rsid w:val="3F350857"/>
    <w:rsid w:val="3F4C73C2"/>
    <w:rsid w:val="3F4E170B"/>
    <w:rsid w:val="3F5646A2"/>
    <w:rsid w:val="3F5B3CDA"/>
    <w:rsid w:val="3F6F1681"/>
    <w:rsid w:val="3F8B4EB4"/>
    <w:rsid w:val="3F95779A"/>
    <w:rsid w:val="3F980BD8"/>
    <w:rsid w:val="3F9C0C0E"/>
    <w:rsid w:val="3FA07A8C"/>
    <w:rsid w:val="3FB87052"/>
    <w:rsid w:val="40055B41"/>
    <w:rsid w:val="400C551E"/>
    <w:rsid w:val="403C49C7"/>
    <w:rsid w:val="403F1053"/>
    <w:rsid w:val="405561AE"/>
    <w:rsid w:val="405D0CF7"/>
    <w:rsid w:val="407229BD"/>
    <w:rsid w:val="40722B73"/>
    <w:rsid w:val="40842F0A"/>
    <w:rsid w:val="409E3FCC"/>
    <w:rsid w:val="40AF3CC5"/>
    <w:rsid w:val="40DF4E59"/>
    <w:rsid w:val="40E83499"/>
    <w:rsid w:val="40FC5196"/>
    <w:rsid w:val="410339D7"/>
    <w:rsid w:val="41041064"/>
    <w:rsid w:val="41066665"/>
    <w:rsid w:val="410E7A96"/>
    <w:rsid w:val="4125649B"/>
    <w:rsid w:val="41A55967"/>
    <w:rsid w:val="41C10DC8"/>
    <w:rsid w:val="41FA746C"/>
    <w:rsid w:val="420021E4"/>
    <w:rsid w:val="421F2EEA"/>
    <w:rsid w:val="42340890"/>
    <w:rsid w:val="42406E58"/>
    <w:rsid w:val="42957651"/>
    <w:rsid w:val="429F04FF"/>
    <w:rsid w:val="42F00D2B"/>
    <w:rsid w:val="42FF4ACA"/>
    <w:rsid w:val="430F2F5F"/>
    <w:rsid w:val="431B5DA8"/>
    <w:rsid w:val="43380329"/>
    <w:rsid w:val="435B2648"/>
    <w:rsid w:val="436D5ED7"/>
    <w:rsid w:val="438C3F40"/>
    <w:rsid w:val="43CC2BFE"/>
    <w:rsid w:val="43D561DF"/>
    <w:rsid w:val="43E268C5"/>
    <w:rsid w:val="44024872"/>
    <w:rsid w:val="442E1B0B"/>
    <w:rsid w:val="4431302F"/>
    <w:rsid w:val="4441183E"/>
    <w:rsid w:val="445475DC"/>
    <w:rsid w:val="445B21D4"/>
    <w:rsid w:val="447D4085"/>
    <w:rsid w:val="449C212E"/>
    <w:rsid w:val="44A77098"/>
    <w:rsid w:val="44B1130C"/>
    <w:rsid w:val="44BD50A3"/>
    <w:rsid w:val="450564A1"/>
    <w:rsid w:val="452D1DC2"/>
    <w:rsid w:val="452F7E4E"/>
    <w:rsid w:val="453B44C2"/>
    <w:rsid w:val="454C18CC"/>
    <w:rsid w:val="4556520D"/>
    <w:rsid w:val="45935F20"/>
    <w:rsid w:val="459E6A53"/>
    <w:rsid w:val="45D3371D"/>
    <w:rsid w:val="45EB0647"/>
    <w:rsid w:val="461865CE"/>
    <w:rsid w:val="464B4527"/>
    <w:rsid w:val="46503775"/>
    <w:rsid w:val="46591D79"/>
    <w:rsid w:val="4662157F"/>
    <w:rsid w:val="46890685"/>
    <w:rsid w:val="46BF536D"/>
    <w:rsid w:val="46C22B04"/>
    <w:rsid w:val="46D44E24"/>
    <w:rsid w:val="46F25071"/>
    <w:rsid w:val="46FF6431"/>
    <w:rsid w:val="472D7E58"/>
    <w:rsid w:val="47337B84"/>
    <w:rsid w:val="47426C17"/>
    <w:rsid w:val="4743767B"/>
    <w:rsid w:val="475950F1"/>
    <w:rsid w:val="47B02837"/>
    <w:rsid w:val="47EC35F1"/>
    <w:rsid w:val="47F636FC"/>
    <w:rsid w:val="480706A9"/>
    <w:rsid w:val="485A1120"/>
    <w:rsid w:val="48AA54D8"/>
    <w:rsid w:val="48E2299D"/>
    <w:rsid w:val="493B3084"/>
    <w:rsid w:val="494F67AB"/>
    <w:rsid w:val="497409DB"/>
    <w:rsid w:val="498355CB"/>
    <w:rsid w:val="499208B1"/>
    <w:rsid w:val="499556F7"/>
    <w:rsid w:val="49957F36"/>
    <w:rsid w:val="49A5461D"/>
    <w:rsid w:val="49A87AF1"/>
    <w:rsid w:val="49E2286F"/>
    <w:rsid w:val="49F17C74"/>
    <w:rsid w:val="4A6824B9"/>
    <w:rsid w:val="4A6A3171"/>
    <w:rsid w:val="4A8A0547"/>
    <w:rsid w:val="4A934476"/>
    <w:rsid w:val="4AA84E13"/>
    <w:rsid w:val="4AD93E52"/>
    <w:rsid w:val="4ADC1C17"/>
    <w:rsid w:val="4AF51239"/>
    <w:rsid w:val="4B5F07FC"/>
    <w:rsid w:val="4B6D5794"/>
    <w:rsid w:val="4BBE0F60"/>
    <w:rsid w:val="4BC7711C"/>
    <w:rsid w:val="4BCD3B45"/>
    <w:rsid w:val="4BCF2119"/>
    <w:rsid w:val="4BD25472"/>
    <w:rsid w:val="4BF54CBC"/>
    <w:rsid w:val="4C0A59B0"/>
    <w:rsid w:val="4C1C66ED"/>
    <w:rsid w:val="4C324162"/>
    <w:rsid w:val="4C5B0BDF"/>
    <w:rsid w:val="4CA23096"/>
    <w:rsid w:val="4CA74208"/>
    <w:rsid w:val="4CB701C3"/>
    <w:rsid w:val="4CBB5F06"/>
    <w:rsid w:val="4CCF550D"/>
    <w:rsid w:val="4CD0536C"/>
    <w:rsid w:val="4D0A544B"/>
    <w:rsid w:val="4D2A6BE7"/>
    <w:rsid w:val="4D566CD1"/>
    <w:rsid w:val="4D5A3970"/>
    <w:rsid w:val="4D986247"/>
    <w:rsid w:val="4D9A5B1B"/>
    <w:rsid w:val="4DB43081"/>
    <w:rsid w:val="4DC24344"/>
    <w:rsid w:val="4DC6280D"/>
    <w:rsid w:val="4DDE0F4B"/>
    <w:rsid w:val="4DED20EF"/>
    <w:rsid w:val="4DF80A94"/>
    <w:rsid w:val="4E023D7D"/>
    <w:rsid w:val="4E2B70BB"/>
    <w:rsid w:val="4E3B5550"/>
    <w:rsid w:val="4E8567CB"/>
    <w:rsid w:val="4E914281"/>
    <w:rsid w:val="4E9E788D"/>
    <w:rsid w:val="4EC45545"/>
    <w:rsid w:val="4EC54E1A"/>
    <w:rsid w:val="4EE51018"/>
    <w:rsid w:val="4F001D2C"/>
    <w:rsid w:val="4F0F42E7"/>
    <w:rsid w:val="4F4E0EFF"/>
    <w:rsid w:val="4F557DA1"/>
    <w:rsid w:val="4F586248"/>
    <w:rsid w:val="4F841E74"/>
    <w:rsid w:val="4F8F2FD6"/>
    <w:rsid w:val="4FA378DA"/>
    <w:rsid w:val="4FCC4E5D"/>
    <w:rsid w:val="4FF13DFA"/>
    <w:rsid w:val="4FF37764"/>
    <w:rsid w:val="504F5FAB"/>
    <w:rsid w:val="50530CDD"/>
    <w:rsid w:val="505B5E9B"/>
    <w:rsid w:val="506105AA"/>
    <w:rsid w:val="506151B1"/>
    <w:rsid w:val="506F684F"/>
    <w:rsid w:val="50A8054F"/>
    <w:rsid w:val="50C8274F"/>
    <w:rsid w:val="51007281"/>
    <w:rsid w:val="5121138C"/>
    <w:rsid w:val="51397DDB"/>
    <w:rsid w:val="51577C95"/>
    <w:rsid w:val="515D758B"/>
    <w:rsid w:val="5178607F"/>
    <w:rsid w:val="51C82784"/>
    <w:rsid w:val="51CC5E14"/>
    <w:rsid w:val="51F003FF"/>
    <w:rsid w:val="51F05F5B"/>
    <w:rsid w:val="520E2904"/>
    <w:rsid w:val="52482430"/>
    <w:rsid w:val="52595FA5"/>
    <w:rsid w:val="52A0663A"/>
    <w:rsid w:val="52A511EA"/>
    <w:rsid w:val="52C0363A"/>
    <w:rsid w:val="52CB1BBD"/>
    <w:rsid w:val="52DA59A0"/>
    <w:rsid w:val="52DB4C0C"/>
    <w:rsid w:val="52DF535B"/>
    <w:rsid w:val="52ED493F"/>
    <w:rsid w:val="532A7941"/>
    <w:rsid w:val="5358625C"/>
    <w:rsid w:val="536F7A4A"/>
    <w:rsid w:val="53986FA1"/>
    <w:rsid w:val="539E42B0"/>
    <w:rsid w:val="53CA6E38"/>
    <w:rsid w:val="541658A6"/>
    <w:rsid w:val="541A1764"/>
    <w:rsid w:val="542B571F"/>
    <w:rsid w:val="548337AD"/>
    <w:rsid w:val="54996A79"/>
    <w:rsid w:val="54D51B2F"/>
    <w:rsid w:val="556A2277"/>
    <w:rsid w:val="55905198"/>
    <w:rsid w:val="559563DE"/>
    <w:rsid w:val="55B813C2"/>
    <w:rsid w:val="55BE25C3"/>
    <w:rsid w:val="560B1CAC"/>
    <w:rsid w:val="5683003F"/>
    <w:rsid w:val="569E15A5"/>
    <w:rsid w:val="56B24594"/>
    <w:rsid w:val="56EF64EF"/>
    <w:rsid w:val="57064221"/>
    <w:rsid w:val="570E3AD3"/>
    <w:rsid w:val="57212E09"/>
    <w:rsid w:val="5743652E"/>
    <w:rsid w:val="57452F9B"/>
    <w:rsid w:val="5748072D"/>
    <w:rsid w:val="574E3423"/>
    <w:rsid w:val="574F4955"/>
    <w:rsid w:val="57715B3F"/>
    <w:rsid w:val="57763155"/>
    <w:rsid w:val="57A04676"/>
    <w:rsid w:val="57BB500C"/>
    <w:rsid w:val="57E838F2"/>
    <w:rsid w:val="57F46893"/>
    <w:rsid w:val="58264440"/>
    <w:rsid w:val="58316E15"/>
    <w:rsid w:val="58677580"/>
    <w:rsid w:val="58726012"/>
    <w:rsid w:val="587F332E"/>
    <w:rsid w:val="58935F89"/>
    <w:rsid w:val="58A75C2C"/>
    <w:rsid w:val="58B05A7C"/>
    <w:rsid w:val="58B57CAD"/>
    <w:rsid w:val="58BC3751"/>
    <w:rsid w:val="58CE07F1"/>
    <w:rsid w:val="58D202AC"/>
    <w:rsid w:val="58F1580F"/>
    <w:rsid w:val="590429E2"/>
    <w:rsid w:val="59075257"/>
    <w:rsid w:val="59613991"/>
    <w:rsid w:val="596A5F2D"/>
    <w:rsid w:val="59777658"/>
    <w:rsid w:val="597E4543"/>
    <w:rsid w:val="59A10E3E"/>
    <w:rsid w:val="59B45455"/>
    <w:rsid w:val="59CC7E93"/>
    <w:rsid w:val="59F74A30"/>
    <w:rsid w:val="5A481F36"/>
    <w:rsid w:val="5A725CF0"/>
    <w:rsid w:val="5A733899"/>
    <w:rsid w:val="5AD72D7F"/>
    <w:rsid w:val="5AF2343A"/>
    <w:rsid w:val="5B170B57"/>
    <w:rsid w:val="5B174492"/>
    <w:rsid w:val="5B4568B3"/>
    <w:rsid w:val="5B4812AC"/>
    <w:rsid w:val="5B70435F"/>
    <w:rsid w:val="5B837D43"/>
    <w:rsid w:val="5BB47AC3"/>
    <w:rsid w:val="5BE233D6"/>
    <w:rsid w:val="5C166CB5"/>
    <w:rsid w:val="5C3F445D"/>
    <w:rsid w:val="5C6B6A9A"/>
    <w:rsid w:val="5C796DD8"/>
    <w:rsid w:val="5CE00988"/>
    <w:rsid w:val="5CE16F7B"/>
    <w:rsid w:val="5CF85850"/>
    <w:rsid w:val="5D177DF6"/>
    <w:rsid w:val="5D1B773A"/>
    <w:rsid w:val="5D2A01E1"/>
    <w:rsid w:val="5D3777AC"/>
    <w:rsid w:val="5D7C348F"/>
    <w:rsid w:val="5DD72EAA"/>
    <w:rsid w:val="5DE771C6"/>
    <w:rsid w:val="5E1F0790"/>
    <w:rsid w:val="5E2515CE"/>
    <w:rsid w:val="5E453881"/>
    <w:rsid w:val="5E763BFD"/>
    <w:rsid w:val="5E785A05"/>
    <w:rsid w:val="5E996CCE"/>
    <w:rsid w:val="5EDA66BF"/>
    <w:rsid w:val="5EE65064"/>
    <w:rsid w:val="5F243E10"/>
    <w:rsid w:val="5F377073"/>
    <w:rsid w:val="5F3833E6"/>
    <w:rsid w:val="5F4272AA"/>
    <w:rsid w:val="5F4D5551"/>
    <w:rsid w:val="5F4D7F1E"/>
    <w:rsid w:val="5F7B079F"/>
    <w:rsid w:val="5F7E20D5"/>
    <w:rsid w:val="5F9920D6"/>
    <w:rsid w:val="5FA02EEA"/>
    <w:rsid w:val="5FA0414B"/>
    <w:rsid w:val="5FC5111D"/>
    <w:rsid w:val="5FC66C44"/>
    <w:rsid w:val="5FED2422"/>
    <w:rsid w:val="60260231"/>
    <w:rsid w:val="603A5380"/>
    <w:rsid w:val="605C4EB2"/>
    <w:rsid w:val="608E59B3"/>
    <w:rsid w:val="60974208"/>
    <w:rsid w:val="60AE4409"/>
    <w:rsid w:val="60F44CBD"/>
    <w:rsid w:val="60F63558"/>
    <w:rsid w:val="60FC2CEA"/>
    <w:rsid w:val="60FF240D"/>
    <w:rsid w:val="60FF7A6C"/>
    <w:rsid w:val="61137C66"/>
    <w:rsid w:val="613876CD"/>
    <w:rsid w:val="61952D71"/>
    <w:rsid w:val="61A5304D"/>
    <w:rsid w:val="621906FD"/>
    <w:rsid w:val="62255668"/>
    <w:rsid w:val="623213C3"/>
    <w:rsid w:val="628154A2"/>
    <w:rsid w:val="62A52B40"/>
    <w:rsid w:val="62E21FE6"/>
    <w:rsid w:val="62ED1AF1"/>
    <w:rsid w:val="62FD2A8B"/>
    <w:rsid w:val="63082C00"/>
    <w:rsid w:val="631D6B7A"/>
    <w:rsid w:val="63580A81"/>
    <w:rsid w:val="635974FF"/>
    <w:rsid w:val="639F4411"/>
    <w:rsid w:val="63B23767"/>
    <w:rsid w:val="63BA34AB"/>
    <w:rsid w:val="63BE3064"/>
    <w:rsid w:val="63D32368"/>
    <w:rsid w:val="63D47B81"/>
    <w:rsid w:val="63F33F91"/>
    <w:rsid w:val="63F902F5"/>
    <w:rsid w:val="640D3093"/>
    <w:rsid w:val="640E2967"/>
    <w:rsid w:val="6459763E"/>
    <w:rsid w:val="64640955"/>
    <w:rsid w:val="6497295D"/>
    <w:rsid w:val="649E2313"/>
    <w:rsid w:val="64A07A63"/>
    <w:rsid w:val="64A4684D"/>
    <w:rsid w:val="64DB54E1"/>
    <w:rsid w:val="64FA2A94"/>
    <w:rsid w:val="64FB40DC"/>
    <w:rsid w:val="65165F77"/>
    <w:rsid w:val="651D10B4"/>
    <w:rsid w:val="656E4DDC"/>
    <w:rsid w:val="657469A2"/>
    <w:rsid w:val="6601591F"/>
    <w:rsid w:val="66082624"/>
    <w:rsid w:val="6622329F"/>
    <w:rsid w:val="66385F91"/>
    <w:rsid w:val="668D4017"/>
    <w:rsid w:val="66B60713"/>
    <w:rsid w:val="66C37A39"/>
    <w:rsid w:val="66F3092D"/>
    <w:rsid w:val="670543DB"/>
    <w:rsid w:val="673D6597"/>
    <w:rsid w:val="674E74A1"/>
    <w:rsid w:val="67763FA0"/>
    <w:rsid w:val="67851262"/>
    <w:rsid w:val="678E0047"/>
    <w:rsid w:val="679118E5"/>
    <w:rsid w:val="67AA6857"/>
    <w:rsid w:val="67BB4BB4"/>
    <w:rsid w:val="67D83740"/>
    <w:rsid w:val="67E53729"/>
    <w:rsid w:val="68054222"/>
    <w:rsid w:val="68386205"/>
    <w:rsid w:val="6853475A"/>
    <w:rsid w:val="685E549B"/>
    <w:rsid w:val="688054DC"/>
    <w:rsid w:val="6885769C"/>
    <w:rsid w:val="68925915"/>
    <w:rsid w:val="68A07BDD"/>
    <w:rsid w:val="68A95736"/>
    <w:rsid w:val="68B93565"/>
    <w:rsid w:val="68FF0055"/>
    <w:rsid w:val="6941051C"/>
    <w:rsid w:val="694A2693"/>
    <w:rsid w:val="69545E02"/>
    <w:rsid w:val="696E0130"/>
    <w:rsid w:val="697D78C7"/>
    <w:rsid w:val="69A73D8B"/>
    <w:rsid w:val="69DA48AF"/>
    <w:rsid w:val="69F50851"/>
    <w:rsid w:val="6A6B0B13"/>
    <w:rsid w:val="6A6D1E02"/>
    <w:rsid w:val="6A8A71EB"/>
    <w:rsid w:val="6AA36FAF"/>
    <w:rsid w:val="6AB9362D"/>
    <w:rsid w:val="6AB96F4A"/>
    <w:rsid w:val="6ABC4ECB"/>
    <w:rsid w:val="6AC427CE"/>
    <w:rsid w:val="6ACB032E"/>
    <w:rsid w:val="6AD055C9"/>
    <w:rsid w:val="6ADB54D2"/>
    <w:rsid w:val="6AF26B3F"/>
    <w:rsid w:val="6B0218DE"/>
    <w:rsid w:val="6B0C300B"/>
    <w:rsid w:val="6B0D3A18"/>
    <w:rsid w:val="6B122D4A"/>
    <w:rsid w:val="6B1B42E7"/>
    <w:rsid w:val="6B2421BE"/>
    <w:rsid w:val="6B26758C"/>
    <w:rsid w:val="6BA53BB1"/>
    <w:rsid w:val="6BA72808"/>
    <w:rsid w:val="6BA9418E"/>
    <w:rsid w:val="6BB362CE"/>
    <w:rsid w:val="6BC40020"/>
    <w:rsid w:val="6C16685D"/>
    <w:rsid w:val="6C283B1E"/>
    <w:rsid w:val="6C331D11"/>
    <w:rsid w:val="6C467142"/>
    <w:rsid w:val="6C666ACE"/>
    <w:rsid w:val="6C726189"/>
    <w:rsid w:val="6C8226F8"/>
    <w:rsid w:val="6C833F02"/>
    <w:rsid w:val="6C953C26"/>
    <w:rsid w:val="6C967D37"/>
    <w:rsid w:val="6CBA18DE"/>
    <w:rsid w:val="6CD838D1"/>
    <w:rsid w:val="6CE77A3A"/>
    <w:rsid w:val="6D061590"/>
    <w:rsid w:val="6D25144D"/>
    <w:rsid w:val="6D2B172B"/>
    <w:rsid w:val="6D30394E"/>
    <w:rsid w:val="6D527D69"/>
    <w:rsid w:val="6D642862"/>
    <w:rsid w:val="6D6D4BA2"/>
    <w:rsid w:val="6D7F6F34"/>
    <w:rsid w:val="6D873BE4"/>
    <w:rsid w:val="6DA57E98"/>
    <w:rsid w:val="6DDA57ED"/>
    <w:rsid w:val="6DF64B98"/>
    <w:rsid w:val="6DFB0400"/>
    <w:rsid w:val="6E0214E2"/>
    <w:rsid w:val="6E280D6B"/>
    <w:rsid w:val="6E3F209B"/>
    <w:rsid w:val="6E535B46"/>
    <w:rsid w:val="6E79786D"/>
    <w:rsid w:val="6E9C129B"/>
    <w:rsid w:val="6EB43020"/>
    <w:rsid w:val="6EBB2931"/>
    <w:rsid w:val="6EBC36EB"/>
    <w:rsid w:val="6EFA528A"/>
    <w:rsid w:val="6F3040D9"/>
    <w:rsid w:val="6F3B6D06"/>
    <w:rsid w:val="6F547DCC"/>
    <w:rsid w:val="6FB95E7D"/>
    <w:rsid w:val="6FC5426D"/>
    <w:rsid w:val="6FE078AE"/>
    <w:rsid w:val="6FE530A7"/>
    <w:rsid w:val="6FEC0000"/>
    <w:rsid w:val="6FF87CD4"/>
    <w:rsid w:val="700215D2"/>
    <w:rsid w:val="703A5210"/>
    <w:rsid w:val="705840B6"/>
    <w:rsid w:val="707E7E93"/>
    <w:rsid w:val="70A93F5E"/>
    <w:rsid w:val="70B416CD"/>
    <w:rsid w:val="70BF1292"/>
    <w:rsid w:val="70D62B40"/>
    <w:rsid w:val="70DD189A"/>
    <w:rsid w:val="70DF7B19"/>
    <w:rsid w:val="70EB4647"/>
    <w:rsid w:val="70EB650A"/>
    <w:rsid w:val="70F74EAF"/>
    <w:rsid w:val="70F82456"/>
    <w:rsid w:val="711A6DEF"/>
    <w:rsid w:val="7123500F"/>
    <w:rsid w:val="71AE7596"/>
    <w:rsid w:val="71B913F5"/>
    <w:rsid w:val="71BE3C1E"/>
    <w:rsid w:val="71CC2FA1"/>
    <w:rsid w:val="71F633B8"/>
    <w:rsid w:val="722821B9"/>
    <w:rsid w:val="72286414"/>
    <w:rsid w:val="722B22F5"/>
    <w:rsid w:val="72346E25"/>
    <w:rsid w:val="724A7260"/>
    <w:rsid w:val="72712A3F"/>
    <w:rsid w:val="72990018"/>
    <w:rsid w:val="72B01473"/>
    <w:rsid w:val="72C47013"/>
    <w:rsid w:val="72DA05E4"/>
    <w:rsid w:val="72EE0533"/>
    <w:rsid w:val="732B7092"/>
    <w:rsid w:val="738D1AFA"/>
    <w:rsid w:val="73B47CFE"/>
    <w:rsid w:val="73BC418E"/>
    <w:rsid w:val="73BC6D60"/>
    <w:rsid w:val="73FC27DC"/>
    <w:rsid w:val="74035919"/>
    <w:rsid w:val="74352F65"/>
    <w:rsid w:val="74387CB8"/>
    <w:rsid w:val="74485A21"/>
    <w:rsid w:val="745D771F"/>
    <w:rsid w:val="74617389"/>
    <w:rsid w:val="74884070"/>
    <w:rsid w:val="74962C31"/>
    <w:rsid w:val="74AF1553"/>
    <w:rsid w:val="74B3733F"/>
    <w:rsid w:val="74CC5E6F"/>
    <w:rsid w:val="75001E6A"/>
    <w:rsid w:val="7514277B"/>
    <w:rsid w:val="75357601"/>
    <w:rsid w:val="753F09DC"/>
    <w:rsid w:val="75491A51"/>
    <w:rsid w:val="75510906"/>
    <w:rsid w:val="755F74C6"/>
    <w:rsid w:val="75795263"/>
    <w:rsid w:val="759E28BD"/>
    <w:rsid w:val="75DD67FB"/>
    <w:rsid w:val="75EB6E40"/>
    <w:rsid w:val="75F068DC"/>
    <w:rsid w:val="7662101C"/>
    <w:rsid w:val="768216BE"/>
    <w:rsid w:val="76911902"/>
    <w:rsid w:val="76A827A7"/>
    <w:rsid w:val="76AD5E75"/>
    <w:rsid w:val="76D515B9"/>
    <w:rsid w:val="77085C60"/>
    <w:rsid w:val="77146240"/>
    <w:rsid w:val="77471C6C"/>
    <w:rsid w:val="77677A7E"/>
    <w:rsid w:val="776808B4"/>
    <w:rsid w:val="777728A5"/>
    <w:rsid w:val="777803CC"/>
    <w:rsid w:val="779E4134"/>
    <w:rsid w:val="77D01FB6"/>
    <w:rsid w:val="78177BE5"/>
    <w:rsid w:val="7846738E"/>
    <w:rsid w:val="787C3AB9"/>
    <w:rsid w:val="78B90C9C"/>
    <w:rsid w:val="79135AFE"/>
    <w:rsid w:val="79524C99"/>
    <w:rsid w:val="796631C5"/>
    <w:rsid w:val="797026CD"/>
    <w:rsid w:val="797A48CF"/>
    <w:rsid w:val="79A01DE7"/>
    <w:rsid w:val="79D51FBB"/>
    <w:rsid w:val="79FA65D6"/>
    <w:rsid w:val="7A036672"/>
    <w:rsid w:val="7A0B19CB"/>
    <w:rsid w:val="7A1C34BC"/>
    <w:rsid w:val="7A446DF5"/>
    <w:rsid w:val="7A714550"/>
    <w:rsid w:val="7A7C3746"/>
    <w:rsid w:val="7AB930CE"/>
    <w:rsid w:val="7AFD0B85"/>
    <w:rsid w:val="7AFE6A10"/>
    <w:rsid w:val="7B0D3298"/>
    <w:rsid w:val="7B1A0118"/>
    <w:rsid w:val="7B31720F"/>
    <w:rsid w:val="7B4E7DC1"/>
    <w:rsid w:val="7B702F1C"/>
    <w:rsid w:val="7B754F5D"/>
    <w:rsid w:val="7BB05B21"/>
    <w:rsid w:val="7BC13F72"/>
    <w:rsid w:val="7BDB201C"/>
    <w:rsid w:val="7BDF310F"/>
    <w:rsid w:val="7C224DAA"/>
    <w:rsid w:val="7C257E97"/>
    <w:rsid w:val="7C6158D2"/>
    <w:rsid w:val="7C907F65"/>
    <w:rsid w:val="7CA37B2A"/>
    <w:rsid w:val="7CBB0510"/>
    <w:rsid w:val="7CC3658D"/>
    <w:rsid w:val="7CC6462E"/>
    <w:rsid w:val="7CD16041"/>
    <w:rsid w:val="7CEC5AE4"/>
    <w:rsid w:val="7D2D5DF4"/>
    <w:rsid w:val="7D2F37DE"/>
    <w:rsid w:val="7D417BA4"/>
    <w:rsid w:val="7D496403"/>
    <w:rsid w:val="7D586CD5"/>
    <w:rsid w:val="7D6D69F4"/>
    <w:rsid w:val="7D870ED2"/>
    <w:rsid w:val="7DA9182C"/>
    <w:rsid w:val="7E567F9E"/>
    <w:rsid w:val="7E6A3164"/>
    <w:rsid w:val="7E8104AE"/>
    <w:rsid w:val="7EF96296"/>
    <w:rsid w:val="7F2E5BAF"/>
    <w:rsid w:val="7F570E71"/>
    <w:rsid w:val="7F63162F"/>
    <w:rsid w:val="7F6F47AA"/>
    <w:rsid w:val="7F8F2078"/>
    <w:rsid w:val="7F9B6B10"/>
    <w:rsid w:val="7FC50590"/>
    <w:rsid w:val="7FD655F1"/>
    <w:rsid w:val="7FE1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88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1"/>
    <w:pPr>
      <w:widowControl w:val="0"/>
      <w:autoSpaceDE w:val="0"/>
      <w:autoSpaceDN w:val="0"/>
      <w:spacing w:after="0" w:line="461" w:lineRule="exact"/>
      <w:ind w:left="1140"/>
      <w:outlineLvl w:val="3"/>
    </w:pPr>
    <w:rPr>
      <w:rFonts w:ascii="微软雅黑" w:hAnsi="微软雅黑" w:eastAsia="微软雅黑" w:cs="微软雅黑"/>
      <w:b/>
      <w:bCs/>
      <w:color w:val="auto"/>
      <w:kern w:val="0"/>
      <w:sz w:val="30"/>
      <w:szCs w:val="30"/>
      <w:lang w:val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Indent"/>
    <w:basedOn w:val="1"/>
    <w:qFormat/>
    <w:uiPriority w:val="99"/>
    <w:pPr>
      <w:widowControl w:val="0"/>
      <w:spacing w:line="360" w:lineRule="auto"/>
      <w:jc w:val="center"/>
    </w:pPr>
    <w:rPr>
      <w:rFonts w:ascii="Times New Roman" w:hAnsi="Times New Roman" w:cs="Times New Roman"/>
      <w:kern w:val="0"/>
      <w:szCs w:val="20"/>
    </w:rPr>
  </w:style>
  <w:style w:type="paragraph" w:styleId="7">
    <w:name w:val="Document Map"/>
    <w:basedOn w:val="1"/>
    <w:link w:val="24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link w:val="25"/>
    <w:unhideWhenUsed/>
    <w:qFormat/>
    <w:uiPriority w:val="99"/>
  </w:style>
  <w:style w:type="paragraph" w:styleId="9">
    <w:name w:val="Body Text"/>
    <w:basedOn w:val="1"/>
    <w:link w:val="26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10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8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16">
    <w:name w:val="annotation subject"/>
    <w:basedOn w:val="8"/>
    <w:next w:val="8"/>
    <w:link w:val="31"/>
    <w:unhideWhenUsed/>
    <w:qFormat/>
    <w:uiPriority w:val="99"/>
    <w:rPr>
      <w:b/>
      <w:bCs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/>
      <w:u w:val="single"/>
    </w:rPr>
  </w:style>
  <w:style w:type="character" w:styleId="21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2">
    <w:name w:val="标题 3 字符"/>
    <w:basedOn w:val="19"/>
    <w:link w:val="4"/>
    <w:qFormat/>
    <w:uiPriority w:val="9"/>
    <w:rPr>
      <w:rFonts w:ascii="Calibri" w:hAnsi="Calibri" w:eastAsia="Calibri" w:cs="Calibri"/>
      <w:b/>
      <w:bCs/>
      <w:color w:val="000000"/>
      <w:sz w:val="32"/>
      <w:szCs w:val="32"/>
    </w:rPr>
  </w:style>
  <w:style w:type="character" w:customStyle="1" w:styleId="23">
    <w:name w:val="标题 4 字符"/>
    <w:basedOn w:val="19"/>
    <w:link w:val="5"/>
    <w:qFormat/>
    <w:uiPriority w:val="1"/>
    <w:rPr>
      <w:rFonts w:ascii="微软雅黑" w:hAnsi="微软雅黑" w:eastAsia="微软雅黑" w:cs="微软雅黑"/>
      <w:b/>
      <w:bCs/>
      <w:kern w:val="0"/>
      <w:sz w:val="30"/>
      <w:szCs w:val="30"/>
      <w:lang w:val="zh-CN" w:bidi="zh-CN"/>
    </w:rPr>
  </w:style>
  <w:style w:type="character" w:customStyle="1" w:styleId="24">
    <w:name w:val="文档结构图 字符"/>
    <w:basedOn w:val="19"/>
    <w:link w:val="7"/>
    <w:semiHidden/>
    <w:qFormat/>
    <w:uiPriority w:val="99"/>
    <w:rPr>
      <w:rFonts w:ascii="宋体" w:hAnsi="Calibri" w:eastAsia="宋体" w:cs="Calibri"/>
      <w:color w:val="000000"/>
      <w:sz w:val="18"/>
      <w:szCs w:val="18"/>
    </w:rPr>
  </w:style>
  <w:style w:type="character" w:customStyle="1" w:styleId="25">
    <w:name w:val="批注文字 字符"/>
    <w:basedOn w:val="19"/>
    <w:link w:val="8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6">
    <w:name w:val="正文文本 字符"/>
    <w:basedOn w:val="19"/>
    <w:link w:val="9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27">
    <w:name w:val="日期 字符"/>
    <w:basedOn w:val="19"/>
    <w:link w:val="10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28">
    <w:name w:val="批注框文本 字符"/>
    <w:basedOn w:val="19"/>
    <w:link w:val="11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9">
    <w:name w:val="页脚 字符"/>
    <w:basedOn w:val="19"/>
    <w:link w:val="1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0">
    <w:name w:val="页眉 字符"/>
    <w:basedOn w:val="19"/>
    <w:link w:val="1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1">
    <w:name w:val="批注主题 字符"/>
    <w:basedOn w:val="25"/>
    <w:link w:val="16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paragraph" w:customStyle="1" w:styleId="32">
    <w:name w:val="列出段落1"/>
    <w:basedOn w:val="1"/>
    <w:qFormat/>
    <w:uiPriority w:val="1"/>
    <w:pPr>
      <w:ind w:firstLine="420" w:firstLineChars="200"/>
    </w:pPr>
  </w:style>
  <w:style w:type="paragraph" w:customStyle="1" w:styleId="33">
    <w:name w:val="修订1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34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paragraph" w:customStyle="1" w:styleId="35">
    <w:name w:val="列表段落1"/>
    <w:basedOn w:val="1"/>
    <w:qFormat/>
    <w:uiPriority w:val="99"/>
    <w:pPr>
      <w:ind w:firstLine="420" w:firstLineChars="200"/>
    </w:pPr>
  </w:style>
  <w:style w:type="character" w:customStyle="1" w:styleId="36">
    <w:name w:val="未处理的提及2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3"/>
    <w:basedOn w:val="19"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Table Paragraph"/>
    <w:basedOn w:val="1"/>
    <w:qFormat/>
    <w:uiPriority w:val="1"/>
  </w:style>
  <w:style w:type="paragraph" w:styleId="39">
    <w:name w:val="List Paragraph"/>
    <w:basedOn w:val="1"/>
    <w:qFormat/>
    <w:uiPriority w:val="1"/>
    <w:pPr>
      <w:spacing w:before="186"/>
      <w:ind w:left="1066" w:hanging="28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CFB3-3439-4998-8A9C-E6CA2FD8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jinhu.me</Company>
  <Pages>11</Pages>
  <Words>3429</Words>
  <Characters>3807</Characters>
  <Lines>11</Lines>
  <Paragraphs>3</Paragraphs>
  <TotalTime>1</TotalTime>
  <ScaleCrop>false</ScaleCrop>
  <LinksUpToDate>false</LinksUpToDate>
  <CharactersWithSpaces>3868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2022-10-12T07:10:00Z</dcterms:created>
  <dc:creator>Administrator</dc:creator>
  <cp:lastModifiedBy>嗜睡小老虎</cp:lastModifiedBy>
  <cp:lastPrinted>2025-11-12T07:25:00Z</cp:lastPrinted>
  <dcterms:modified xsi:type="dcterms:W3CDTF">2025-11-15T03:47:56Z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DFBC1BA34FB84E7687F44019DA5033AF_13</vt:lpwstr>
  </property>
  <property fmtid="{D5CDD505-2E9C-101B-9397-08002B2CF9AE}" pid="4" name="KSOTemplateDocerSaveRecord">
    <vt:lpwstr>eyJoZGlkIjoiNTMyZjcyMjVlYjBiYjBiYjcyOGUwOTQ1ZmVjY2YxNGMiLCJ1c2VySWQiOiI2OTE1NDQzMDAifQ==</vt:lpwstr>
  </property>
</Properties>
</file>