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23F1A" w14:textId="0CA13C51" w:rsidR="003427A0" w:rsidRDefault="0020446B">
      <w:pPr>
        <w:pStyle w:val="Normal17"/>
        <w:spacing w:before="0" w:after="0" w:line="720" w:lineRule="exact"/>
        <w:ind w:firstLineChars="200" w:firstLine="883"/>
        <w:jc w:val="center"/>
        <w:rPr>
          <w:rFonts w:ascii="黑体" w:eastAsia="黑体" w:hAnsi="黑体"/>
          <w:b/>
          <w:bCs/>
          <w:sz w:val="44"/>
          <w:szCs w:val="44"/>
          <w:lang w:eastAsia="zh-CN"/>
        </w:rPr>
      </w:pPr>
      <w:r>
        <w:rPr>
          <w:rFonts w:ascii="黑体" w:eastAsia="黑体" w:hAnsi="黑体"/>
          <w:b/>
          <w:bCs/>
          <w:sz w:val="44"/>
          <w:szCs w:val="44"/>
          <w:lang w:eastAsia="zh-CN"/>
        </w:rPr>
        <w:t>202</w:t>
      </w:r>
      <w:r w:rsidR="002252C2">
        <w:rPr>
          <w:rFonts w:asciiTheme="minorHAnsi" w:eastAsia="黑体" w:hAnsiTheme="minorHAnsi"/>
          <w:b/>
          <w:bCs/>
          <w:sz w:val="44"/>
          <w:szCs w:val="44"/>
          <w:lang w:eastAsia="zh-CN"/>
        </w:rPr>
        <w:t>6</w:t>
      </w:r>
      <w:r>
        <w:rPr>
          <w:rFonts w:ascii="黑体" w:eastAsia="黑体" w:hAnsi="黑体"/>
          <w:b/>
          <w:bCs/>
          <w:sz w:val="44"/>
          <w:szCs w:val="44"/>
          <w:lang w:eastAsia="zh-CN"/>
        </w:rPr>
        <w:t>年</w:t>
      </w:r>
      <w:r w:rsidR="002252C2">
        <w:rPr>
          <w:rFonts w:ascii="黑体" w:eastAsia="黑体" w:hAnsi="黑体" w:hint="eastAsia"/>
          <w:b/>
          <w:bCs/>
          <w:sz w:val="44"/>
          <w:szCs w:val="44"/>
          <w:lang w:eastAsia="zh-CN"/>
        </w:rPr>
        <w:t>河北</w:t>
      </w:r>
      <w:r>
        <w:rPr>
          <w:rFonts w:ascii="黑体" w:eastAsia="黑体" w:hAnsi="黑体"/>
          <w:b/>
          <w:bCs/>
          <w:sz w:val="44"/>
          <w:szCs w:val="44"/>
          <w:lang w:eastAsia="zh-CN"/>
        </w:rPr>
        <w:t>省</w:t>
      </w:r>
      <w:r>
        <w:rPr>
          <w:rFonts w:ascii="黑体" w:eastAsia="黑体" w:hAnsi="黑体" w:hint="eastAsia"/>
          <w:b/>
          <w:bCs/>
          <w:sz w:val="44"/>
          <w:szCs w:val="44"/>
          <w:lang w:eastAsia="zh-CN"/>
        </w:rPr>
        <w:t>职业院校技能大赛</w:t>
      </w:r>
    </w:p>
    <w:p w14:paraId="62DBBD1B" w14:textId="77777777" w:rsidR="003427A0" w:rsidRDefault="0020446B">
      <w:pPr>
        <w:pStyle w:val="Normal17"/>
        <w:spacing w:before="0" w:after="0" w:line="720" w:lineRule="exact"/>
        <w:ind w:firstLineChars="200" w:firstLine="883"/>
        <w:jc w:val="center"/>
        <w:rPr>
          <w:rFonts w:ascii="黑体" w:eastAsia="黑体" w:hAnsi="黑体"/>
          <w:b/>
          <w:bCs/>
          <w:color w:val="000000"/>
          <w:sz w:val="44"/>
          <w:szCs w:val="44"/>
          <w:lang w:eastAsia="zh-CN"/>
        </w:rPr>
      </w:pPr>
      <w:r>
        <w:rPr>
          <w:rFonts w:ascii="黑体" w:eastAsia="黑体" w:hAnsi="黑体" w:hint="eastAsia"/>
          <w:b/>
          <w:bCs/>
          <w:color w:val="000000"/>
          <w:sz w:val="44"/>
          <w:szCs w:val="44"/>
          <w:lang w:eastAsia="zh-CN"/>
        </w:rPr>
        <w:t>智能电子产品设计与开发赛项规程</w:t>
      </w:r>
    </w:p>
    <w:p w14:paraId="22F2ADE5" w14:textId="77777777" w:rsidR="003427A0" w:rsidRDefault="0020446B">
      <w:pPr>
        <w:pStyle w:val="Normal17"/>
        <w:spacing w:before="0" w:after="0" w:line="720" w:lineRule="exact"/>
        <w:ind w:firstLineChars="200" w:firstLine="883"/>
        <w:jc w:val="center"/>
        <w:rPr>
          <w:rFonts w:ascii="黑体" w:eastAsia="黑体" w:hAnsi="黑体" w:cs="Times New Roman"/>
          <w:b/>
          <w:bCs/>
          <w:color w:val="000000"/>
          <w:sz w:val="44"/>
          <w:szCs w:val="44"/>
          <w:lang w:val="en-US" w:eastAsia="zh-CN"/>
        </w:rPr>
      </w:pPr>
      <w:r>
        <w:rPr>
          <w:rFonts w:ascii="黑体" w:eastAsia="黑体" w:hAnsi="黑体" w:hint="eastAsia"/>
          <w:b/>
          <w:bCs/>
          <w:color w:val="000000"/>
          <w:sz w:val="44"/>
          <w:szCs w:val="44"/>
          <w:lang w:eastAsia="zh-CN"/>
        </w:rPr>
        <w:t>（</w:t>
      </w:r>
      <w:r>
        <w:rPr>
          <w:rFonts w:ascii="黑体" w:eastAsia="黑体" w:hAnsi="黑体" w:hint="eastAsia"/>
          <w:b/>
          <w:bCs/>
          <w:color w:val="000000"/>
          <w:sz w:val="44"/>
          <w:szCs w:val="44"/>
          <w:lang w:val="en-US" w:eastAsia="zh-CN"/>
        </w:rPr>
        <w:t>高</w:t>
      </w:r>
      <w:r>
        <w:rPr>
          <w:rFonts w:ascii="黑体" w:eastAsia="黑体" w:hAnsi="黑体" w:hint="eastAsia"/>
          <w:b/>
          <w:bCs/>
          <w:color w:val="000000"/>
          <w:sz w:val="44"/>
          <w:szCs w:val="44"/>
          <w:lang w:eastAsia="zh-CN"/>
        </w:rPr>
        <w:t>职组）</w:t>
      </w:r>
    </w:p>
    <w:p w14:paraId="5305F20C" w14:textId="77777777" w:rsidR="003427A0" w:rsidRDefault="0020446B">
      <w:pPr>
        <w:numPr>
          <w:ilvl w:val="0"/>
          <w:numId w:val="1"/>
        </w:numPr>
        <w:spacing w:line="720" w:lineRule="exact"/>
        <w:ind w:firstLine="602"/>
        <w:rPr>
          <w:rFonts w:ascii="仿宋" w:eastAsia="仿宋" w:cs="仿宋"/>
          <w:b/>
          <w:bCs/>
          <w:color w:val="000000"/>
          <w:sz w:val="30"/>
          <w:szCs w:val="30"/>
        </w:rPr>
      </w:pPr>
      <w:r>
        <w:rPr>
          <w:rFonts w:ascii="仿宋" w:eastAsia="仿宋" w:cs="仿宋" w:hint="eastAsia"/>
          <w:b/>
          <w:bCs/>
          <w:color w:val="000000"/>
          <w:sz w:val="30"/>
          <w:szCs w:val="30"/>
        </w:rPr>
        <w:t xml:space="preserve">赛项名称  </w:t>
      </w:r>
    </w:p>
    <w:p w14:paraId="2623979E" w14:textId="77777777" w:rsidR="003427A0" w:rsidRDefault="0020446B">
      <w:pPr>
        <w:spacing w:line="720" w:lineRule="exact"/>
        <w:ind w:firstLineChars="200" w:firstLine="560"/>
        <w:rPr>
          <w:rFonts w:ascii="Times New Roman" w:eastAsia="仿宋_GB2312" w:hAnsi="Times New Roman"/>
          <w:kern w:val="0"/>
          <w:sz w:val="28"/>
          <w:szCs w:val="28"/>
          <w:lang w:bidi="ar"/>
        </w:rPr>
      </w:pPr>
      <w:r>
        <w:rPr>
          <w:rFonts w:ascii="Times New Roman" w:eastAsia="仿宋_GB2312" w:hAnsi="Times New Roman" w:hint="eastAsia"/>
          <w:kern w:val="0"/>
          <w:sz w:val="28"/>
          <w:szCs w:val="28"/>
          <w:lang w:eastAsia="zh-Hans" w:bidi="ar"/>
        </w:rPr>
        <w:t>赛项名称</w:t>
      </w:r>
      <w:r>
        <w:rPr>
          <w:rFonts w:ascii="Times New Roman" w:eastAsia="仿宋_GB2312" w:hAnsi="Times New Roman"/>
          <w:kern w:val="0"/>
          <w:sz w:val="28"/>
          <w:szCs w:val="28"/>
          <w:lang w:eastAsia="zh-Hans" w:bidi="ar"/>
        </w:rPr>
        <w:t>：</w:t>
      </w:r>
      <w:r>
        <w:rPr>
          <w:rFonts w:ascii="Times New Roman" w:eastAsia="仿宋_GB2312" w:hAnsi="Times New Roman" w:hint="eastAsia"/>
          <w:kern w:val="0"/>
          <w:sz w:val="28"/>
          <w:szCs w:val="28"/>
          <w:lang w:bidi="ar"/>
        </w:rPr>
        <w:t>智能电子产品设计与开发</w:t>
      </w:r>
    </w:p>
    <w:p w14:paraId="3E7C5965" w14:textId="1D95FDC5" w:rsidR="003427A0" w:rsidRDefault="0020446B">
      <w:pPr>
        <w:spacing w:line="720" w:lineRule="exact"/>
        <w:ind w:firstLineChars="200" w:firstLine="560"/>
        <w:rPr>
          <w:rFonts w:ascii="Times New Roman" w:eastAsia="仿宋_GB2312" w:hAnsi="Times New Roman"/>
          <w:kern w:val="0"/>
          <w:sz w:val="28"/>
          <w:szCs w:val="28"/>
          <w:lang w:eastAsia="zh-Hans" w:bidi="ar"/>
        </w:rPr>
      </w:pPr>
      <w:r>
        <w:rPr>
          <w:rFonts w:ascii="Times New Roman" w:eastAsia="仿宋_GB2312" w:hAnsi="Times New Roman" w:hint="eastAsia"/>
          <w:kern w:val="0"/>
          <w:sz w:val="28"/>
          <w:szCs w:val="28"/>
          <w:lang w:eastAsia="zh-Hans" w:bidi="ar"/>
        </w:rPr>
        <w:t>赛项组别</w:t>
      </w:r>
      <w:r>
        <w:rPr>
          <w:rFonts w:ascii="Times New Roman" w:eastAsia="仿宋_GB2312" w:hAnsi="Times New Roman"/>
          <w:kern w:val="0"/>
          <w:sz w:val="28"/>
          <w:szCs w:val="28"/>
          <w:lang w:eastAsia="zh-Hans" w:bidi="ar"/>
        </w:rPr>
        <w:t>：</w:t>
      </w:r>
      <w:r>
        <w:rPr>
          <w:rFonts w:ascii="Times New Roman" w:eastAsia="仿宋_GB2312" w:hAnsi="Times New Roman" w:hint="eastAsia"/>
          <w:kern w:val="0"/>
          <w:sz w:val="28"/>
          <w:szCs w:val="28"/>
          <w:lang w:eastAsia="zh-Hans" w:bidi="ar"/>
        </w:rPr>
        <w:t>高职</w:t>
      </w:r>
    </w:p>
    <w:p w14:paraId="1E351EF9" w14:textId="7C5B91F7" w:rsidR="00701E33" w:rsidRPr="00701E33" w:rsidRDefault="00701E33">
      <w:pPr>
        <w:spacing w:line="720" w:lineRule="exact"/>
        <w:ind w:firstLineChars="200" w:firstLine="560"/>
        <w:rPr>
          <w:rFonts w:ascii="Times New Roman" w:eastAsia="仿宋_GB2312" w:hAnsi="Times New Roman"/>
          <w:kern w:val="0"/>
          <w:sz w:val="28"/>
          <w:szCs w:val="28"/>
          <w:lang w:eastAsia="zh-Hans" w:bidi="ar"/>
        </w:rPr>
      </w:pPr>
      <w:r w:rsidRPr="00701E33">
        <w:rPr>
          <w:rFonts w:ascii="Times New Roman" w:eastAsia="仿宋_GB2312" w:hAnsi="Times New Roman" w:hint="eastAsia"/>
          <w:kern w:val="0"/>
          <w:sz w:val="28"/>
          <w:szCs w:val="28"/>
          <w:lang w:eastAsia="zh-Hans" w:bidi="ar"/>
        </w:rPr>
        <w:t>赛项归属产业：</w:t>
      </w:r>
      <w:r>
        <w:rPr>
          <w:rFonts w:ascii="Times New Roman" w:eastAsia="仿宋_GB2312" w:hAnsi="Times New Roman" w:hint="eastAsia"/>
          <w:kern w:val="0"/>
          <w:sz w:val="28"/>
          <w:szCs w:val="28"/>
          <w:lang w:eastAsia="zh-Hans" w:bidi="ar"/>
        </w:rPr>
        <w:t>电子信息</w:t>
      </w:r>
      <w:r w:rsidRPr="00701E33">
        <w:rPr>
          <w:rFonts w:ascii="Times New Roman" w:eastAsia="仿宋_GB2312" w:hAnsi="Times New Roman" w:hint="eastAsia"/>
          <w:kern w:val="0"/>
          <w:sz w:val="28"/>
          <w:szCs w:val="28"/>
          <w:lang w:eastAsia="zh-Hans" w:bidi="ar"/>
        </w:rPr>
        <w:t>产业</w:t>
      </w:r>
    </w:p>
    <w:p w14:paraId="437E5F18" w14:textId="77777777"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竞赛目的</w:t>
      </w:r>
    </w:p>
    <w:p w14:paraId="0A74D6DE" w14:textId="2093B317" w:rsidR="003427A0" w:rsidRPr="002252C2" w:rsidRDefault="0020446B" w:rsidP="002252C2">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lang w:eastAsia="zh-Hans"/>
        </w:rPr>
        <w:t>本赛项</w:t>
      </w:r>
      <w:r>
        <w:rPr>
          <w:rFonts w:ascii="仿宋_GB2312" w:eastAsia="仿宋_GB2312" w:hAnsi="仿宋_GB2312" w:cs="仿宋_GB2312"/>
          <w:sz w:val="28"/>
          <w:szCs w:val="28"/>
        </w:rPr>
        <w:t>考查</w:t>
      </w:r>
      <w:r>
        <w:rPr>
          <w:rFonts w:ascii="仿宋_GB2312" w:eastAsia="仿宋_GB2312" w:hAnsi="仿宋_GB2312" w:cs="仿宋_GB2312" w:hint="eastAsia"/>
          <w:sz w:val="28"/>
          <w:szCs w:val="28"/>
        </w:rPr>
        <w:t>参赛</w:t>
      </w:r>
      <w:r>
        <w:rPr>
          <w:rFonts w:ascii="仿宋_GB2312" w:eastAsia="仿宋_GB2312" w:hAnsi="仿宋_GB2312" w:cs="仿宋_GB2312"/>
          <w:sz w:val="28"/>
          <w:szCs w:val="28"/>
        </w:rPr>
        <w:t>选手电子技术、电工技术、微处理器技术</w:t>
      </w:r>
      <w:r>
        <w:rPr>
          <w:rFonts w:ascii="仿宋_GB2312" w:eastAsia="仿宋_GB2312" w:hAnsi="仿宋_GB2312" w:cs="仿宋_GB2312" w:hint="eastAsia"/>
          <w:sz w:val="28"/>
          <w:szCs w:val="28"/>
        </w:rPr>
        <w:t>、检测技术、控制技术、人工智能技术</w:t>
      </w:r>
      <w:r>
        <w:rPr>
          <w:rFonts w:ascii="仿宋_GB2312" w:eastAsia="仿宋_GB2312" w:hAnsi="仿宋_GB2312" w:cs="仿宋_GB2312"/>
          <w:sz w:val="28"/>
          <w:szCs w:val="28"/>
        </w:rPr>
        <w:t>等方面的</w:t>
      </w:r>
      <w:r>
        <w:rPr>
          <w:rFonts w:ascii="仿宋_GB2312" w:eastAsia="仿宋_GB2312" w:hAnsi="仿宋_GB2312" w:cs="仿宋_GB2312" w:hint="eastAsia"/>
          <w:sz w:val="28"/>
          <w:szCs w:val="28"/>
        </w:rPr>
        <w:t>专业</w:t>
      </w:r>
      <w:r>
        <w:rPr>
          <w:rFonts w:ascii="仿宋_GB2312" w:eastAsia="仿宋_GB2312" w:hAnsi="仿宋_GB2312" w:cs="仿宋_GB2312"/>
          <w:sz w:val="28"/>
          <w:szCs w:val="28"/>
        </w:rPr>
        <w:t>知识；电路</w:t>
      </w:r>
      <w:r>
        <w:rPr>
          <w:rFonts w:ascii="仿宋_GB2312" w:eastAsia="仿宋_GB2312" w:hAnsi="仿宋_GB2312" w:cs="仿宋_GB2312" w:hint="eastAsia"/>
          <w:sz w:val="28"/>
          <w:szCs w:val="28"/>
        </w:rPr>
        <w:t>设计</w:t>
      </w:r>
      <w:r>
        <w:rPr>
          <w:rFonts w:ascii="仿宋_GB2312" w:eastAsia="仿宋_GB2312" w:hAnsi="仿宋_GB2312" w:cs="仿宋_GB2312"/>
          <w:sz w:val="28"/>
          <w:szCs w:val="28"/>
        </w:rPr>
        <w:t>、</w:t>
      </w:r>
      <w:r>
        <w:rPr>
          <w:rFonts w:ascii="Times New Roman" w:eastAsia="仿宋_GB2312" w:hAnsi="Times New Roman"/>
          <w:sz w:val="28"/>
          <w:szCs w:val="28"/>
        </w:rPr>
        <w:t>PCB</w:t>
      </w:r>
      <w:r>
        <w:rPr>
          <w:rFonts w:ascii="仿宋_GB2312" w:eastAsia="仿宋_GB2312" w:hAnsi="仿宋_GB2312" w:cs="仿宋_GB2312"/>
          <w:sz w:val="28"/>
          <w:szCs w:val="28"/>
        </w:rPr>
        <w:t>制作、电子</w:t>
      </w:r>
      <w:r>
        <w:rPr>
          <w:rFonts w:ascii="仿宋_GB2312" w:eastAsia="仿宋_GB2312" w:hAnsi="仿宋_GB2312" w:cs="仿宋_GB2312" w:hint="eastAsia"/>
          <w:sz w:val="28"/>
          <w:szCs w:val="28"/>
        </w:rPr>
        <w:t>电路</w:t>
      </w:r>
      <w:r>
        <w:rPr>
          <w:rFonts w:ascii="仿宋_GB2312" w:eastAsia="仿宋_GB2312" w:hAnsi="仿宋_GB2312" w:cs="仿宋_GB2312"/>
          <w:sz w:val="28"/>
          <w:szCs w:val="28"/>
        </w:rPr>
        <w:t>安装与调试、智能产品设计、装调、</w:t>
      </w:r>
      <w:r>
        <w:rPr>
          <w:rFonts w:ascii="仿宋_GB2312" w:eastAsia="仿宋_GB2312" w:hAnsi="仿宋_GB2312" w:cs="仿宋_GB2312" w:hint="eastAsia"/>
          <w:sz w:val="28"/>
          <w:szCs w:val="28"/>
        </w:rPr>
        <w:t>检测、维修、</w:t>
      </w:r>
      <w:r>
        <w:rPr>
          <w:rFonts w:ascii="仿宋_GB2312" w:eastAsia="仿宋_GB2312" w:hAnsi="仿宋_GB2312" w:cs="仿宋_GB2312"/>
          <w:sz w:val="28"/>
          <w:szCs w:val="28"/>
        </w:rPr>
        <w:t>维护及集成等方面的</w:t>
      </w:r>
      <w:r>
        <w:rPr>
          <w:rFonts w:ascii="仿宋_GB2312" w:eastAsia="仿宋_GB2312" w:hAnsi="仿宋_GB2312" w:cs="仿宋_GB2312" w:hint="eastAsia"/>
          <w:sz w:val="28"/>
          <w:szCs w:val="28"/>
        </w:rPr>
        <w:t>职业</w:t>
      </w:r>
      <w:r>
        <w:rPr>
          <w:rFonts w:ascii="仿宋_GB2312" w:eastAsia="仿宋_GB2312" w:hAnsi="仿宋_GB2312" w:cs="仿宋_GB2312"/>
          <w:sz w:val="28"/>
          <w:szCs w:val="28"/>
        </w:rPr>
        <w:t>能力；</w:t>
      </w:r>
      <w:r>
        <w:rPr>
          <w:rFonts w:ascii="仿宋_GB2312" w:eastAsia="仿宋_GB2312" w:hAnsi="仿宋_GB2312" w:cs="仿宋_GB2312" w:hint="eastAsia"/>
          <w:sz w:val="28"/>
          <w:szCs w:val="28"/>
        </w:rPr>
        <w:t>家国情怀、</w:t>
      </w:r>
      <w:r>
        <w:rPr>
          <w:rFonts w:ascii="仿宋_GB2312" w:eastAsia="仿宋_GB2312" w:hAnsi="仿宋_GB2312" w:cs="仿宋_GB2312"/>
          <w:sz w:val="28"/>
          <w:szCs w:val="28"/>
        </w:rPr>
        <w:t>职业道德、工作态度、人际交往、团队合作、</w:t>
      </w:r>
      <w:r>
        <w:rPr>
          <w:rFonts w:ascii="仿宋_GB2312" w:eastAsia="仿宋_GB2312" w:hAnsi="仿宋_GB2312" w:cs="仿宋_GB2312" w:hint="eastAsia"/>
          <w:sz w:val="28"/>
          <w:szCs w:val="28"/>
        </w:rPr>
        <w:t>劳模精神、</w:t>
      </w:r>
      <w:r>
        <w:rPr>
          <w:rFonts w:ascii="仿宋_GB2312" w:eastAsia="仿宋_GB2312" w:hAnsi="仿宋_GB2312" w:cs="仿宋_GB2312"/>
          <w:sz w:val="28"/>
          <w:szCs w:val="28"/>
        </w:rPr>
        <w:t>工匠精神等方面的</w:t>
      </w:r>
      <w:r>
        <w:rPr>
          <w:rFonts w:ascii="仿宋_GB2312" w:eastAsia="仿宋_GB2312" w:hAnsi="仿宋_GB2312" w:cs="仿宋_GB2312" w:hint="eastAsia"/>
          <w:sz w:val="28"/>
          <w:szCs w:val="28"/>
        </w:rPr>
        <w:t>综合</w:t>
      </w:r>
      <w:r>
        <w:rPr>
          <w:rFonts w:ascii="仿宋_GB2312" w:eastAsia="仿宋_GB2312" w:hAnsi="仿宋_GB2312" w:cs="仿宋_GB2312"/>
          <w:sz w:val="28"/>
          <w:szCs w:val="28"/>
        </w:rPr>
        <w:t>素养。</w:t>
      </w:r>
      <w:r>
        <w:rPr>
          <w:rFonts w:ascii="仿宋_GB2312" w:eastAsia="仿宋_GB2312" w:hAnsi="仿宋_GB2312" w:cs="仿宋_GB2312" w:hint="eastAsia"/>
          <w:sz w:val="28"/>
          <w:szCs w:val="28"/>
        </w:rPr>
        <w:t>通过竞赛，检验和展示高职院校电子信息相关专业的教师培养、教学改革、专业建设方面的成果</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促进校企合作</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加强产教融合</w:t>
      </w:r>
      <w:r>
        <w:rPr>
          <w:rFonts w:ascii="仿宋_GB2312" w:eastAsia="仿宋_GB2312" w:hAnsi="仿宋_GB2312" w:cs="仿宋_GB2312"/>
          <w:sz w:val="28"/>
          <w:szCs w:val="28"/>
        </w:rPr>
        <w:t>、</w:t>
      </w:r>
      <w:r>
        <w:rPr>
          <w:rFonts w:ascii="仿宋_GB2312" w:eastAsia="仿宋_GB2312" w:hAnsi="仿宋_GB2312" w:cs="仿宋_GB2312" w:hint="eastAsia"/>
          <w:sz w:val="28"/>
          <w:szCs w:val="28"/>
          <w:lang w:eastAsia="zh-Hans"/>
        </w:rPr>
        <w:t>推进科教融汇</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rPr>
        <w:t>改革人才培养模式，</w:t>
      </w:r>
      <w:r>
        <w:rPr>
          <w:rFonts w:ascii="仿宋_GB2312" w:eastAsia="仿宋_GB2312" w:hAnsi="仿宋_GB2312" w:cs="仿宋_GB2312" w:hint="eastAsia"/>
          <w:sz w:val="28"/>
          <w:szCs w:val="28"/>
          <w:lang w:eastAsia="zh-Hans"/>
        </w:rPr>
        <w:t>提升专业服务能力</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rPr>
        <w:t>引领职业教育高质量发展。</w:t>
      </w:r>
    </w:p>
    <w:p w14:paraId="3F63C7F5" w14:textId="77777777"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竞赛内容</w:t>
      </w:r>
      <w:r>
        <w:rPr>
          <w:rFonts w:ascii="仿宋" w:eastAsia="仿宋" w:cs="仿宋" w:hint="eastAsia"/>
          <w:b/>
          <w:bCs/>
          <w:color w:val="000000"/>
          <w:sz w:val="30"/>
          <w:szCs w:val="30"/>
          <w:lang w:val="en-US" w:eastAsia="zh-Hans"/>
        </w:rPr>
        <w:t>与时间</w:t>
      </w:r>
    </w:p>
    <w:p w14:paraId="71FADC84" w14:textId="77777777" w:rsidR="003427A0" w:rsidRDefault="0020446B">
      <w:pPr>
        <w:pStyle w:val="8"/>
        <w:numPr>
          <w:ilvl w:val="0"/>
          <w:numId w:val="2"/>
        </w:numPr>
        <w:ind w:left="0"/>
        <w:rPr>
          <w:rFonts w:ascii="仿宋" w:eastAsia="仿宋" w:cs="仿宋"/>
          <w:b/>
          <w:bCs/>
          <w:color w:val="000000"/>
          <w:sz w:val="30"/>
          <w:szCs w:val="30"/>
          <w:lang w:eastAsia="zh-Hans"/>
        </w:rPr>
      </w:pPr>
      <w:r>
        <w:rPr>
          <w:rFonts w:ascii="仿宋" w:eastAsia="仿宋" w:cs="仿宋" w:hint="eastAsia"/>
          <w:b/>
          <w:bCs/>
          <w:color w:val="000000"/>
          <w:sz w:val="30"/>
          <w:szCs w:val="30"/>
          <w:lang w:eastAsia="zh-Hans"/>
        </w:rPr>
        <w:t>竞赛内容</w:t>
      </w:r>
    </w:p>
    <w:p w14:paraId="3D632300" w14:textId="77777777" w:rsidR="00701E33" w:rsidRDefault="00701E33">
      <w:pPr>
        <w:widowControl/>
        <w:spacing w:line="600" w:lineRule="exact"/>
        <w:ind w:firstLineChars="200" w:firstLine="560"/>
        <w:textAlignment w:val="center"/>
        <w:rPr>
          <w:rFonts w:ascii="仿宋_GB2312" w:eastAsia="仿宋_GB2312" w:hAnsi="仿宋_GB2312" w:cs="仿宋_GB2312"/>
          <w:sz w:val="28"/>
          <w:szCs w:val="28"/>
        </w:rPr>
      </w:pPr>
    </w:p>
    <w:p w14:paraId="133B82A8" w14:textId="2139D7D8" w:rsidR="00701E33" w:rsidRDefault="00701E33" w:rsidP="00701E33">
      <w:pPr>
        <w:widowControl/>
        <w:spacing w:line="600" w:lineRule="exact"/>
        <w:ind w:firstLineChars="200" w:firstLine="560"/>
        <w:textAlignment w:val="center"/>
        <w:rPr>
          <w:rFonts w:ascii="仿宋_GB2312" w:eastAsia="仿宋_GB2312" w:hAnsi="仿宋_GB2312" w:cs="仿宋_GB2312"/>
          <w:sz w:val="28"/>
          <w:szCs w:val="28"/>
        </w:rPr>
      </w:pPr>
      <w:r w:rsidRPr="00701E33">
        <w:rPr>
          <w:rFonts w:ascii="仿宋_GB2312" w:eastAsia="仿宋_GB2312" w:hAnsi="仿宋_GB2312" w:cs="仿宋_GB2312" w:hint="eastAsia"/>
          <w:sz w:val="28"/>
          <w:szCs w:val="28"/>
        </w:rPr>
        <w:lastRenderedPageBreak/>
        <w:t>竞赛设计采用“新旧结合”模式，即在传统技能操作赛基础上，增设展示环节</w:t>
      </w:r>
      <w:r>
        <w:rPr>
          <w:rFonts w:ascii="仿宋_GB2312" w:eastAsia="仿宋_GB2312" w:hAnsi="仿宋_GB2312" w:cs="仿宋_GB2312" w:hint="eastAsia"/>
          <w:sz w:val="28"/>
          <w:szCs w:val="28"/>
        </w:rPr>
        <w:t>。</w:t>
      </w:r>
      <w:r w:rsidR="0020446B">
        <w:rPr>
          <w:rFonts w:ascii="仿宋_GB2312" w:eastAsia="仿宋_GB2312" w:hAnsi="仿宋_GB2312" w:cs="仿宋_GB2312" w:hint="eastAsia"/>
          <w:sz w:val="28"/>
          <w:szCs w:val="28"/>
        </w:rPr>
        <w:t>智能电子产品设计与开发赛项按照《职业教育专业目录（</w:t>
      </w:r>
      <w:r w:rsidR="0020446B">
        <w:rPr>
          <w:rFonts w:ascii="Times New Roman" w:eastAsia="仿宋_GB2312" w:hAnsi="Times New Roman" w:cs="仿宋_GB2312" w:hint="eastAsia"/>
          <w:sz w:val="28"/>
          <w:szCs w:val="28"/>
        </w:rPr>
        <w:t>2021</w:t>
      </w:r>
      <w:r w:rsidR="0020446B">
        <w:rPr>
          <w:rFonts w:ascii="仿宋_GB2312" w:eastAsia="仿宋_GB2312" w:hAnsi="仿宋_GB2312" w:cs="仿宋_GB2312" w:hint="eastAsia"/>
          <w:sz w:val="28"/>
          <w:szCs w:val="28"/>
        </w:rPr>
        <w:t>年）》、《高等职业教育专业简介（</w:t>
      </w:r>
      <w:r w:rsidR="0020446B">
        <w:rPr>
          <w:rFonts w:ascii="Times New Roman" w:eastAsia="仿宋_GB2312" w:hAnsi="Times New Roman" w:hint="eastAsia"/>
          <w:sz w:val="28"/>
          <w:szCs w:val="28"/>
          <w:shd w:val="clear" w:color="auto" w:fill="FFFFFF"/>
        </w:rPr>
        <w:t>2022</w:t>
      </w:r>
      <w:r w:rsidR="0020446B">
        <w:rPr>
          <w:rFonts w:ascii="仿宋_GB2312" w:eastAsia="仿宋_GB2312" w:hAnsi="仿宋_GB2312" w:cs="仿宋_GB2312" w:hint="eastAsia"/>
          <w:sz w:val="28"/>
          <w:szCs w:val="28"/>
        </w:rPr>
        <w:t>年修订）》中的电子信息类专业教学要求和</w:t>
      </w:r>
      <w:r w:rsidR="0020446B">
        <w:rPr>
          <w:rFonts w:ascii="Times New Roman" w:eastAsia="仿宋_GB2312" w:hAnsi="Times New Roman" w:hint="eastAsia"/>
          <w:sz w:val="28"/>
          <w:szCs w:val="28"/>
          <w:shd w:val="clear" w:color="auto" w:fill="FFFFFF"/>
        </w:rPr>
        <w:t>《智能硬件装调员国家职业技能标准》</w:t>
      </w:r>
      <w:r w:rsidR="0020446B">
        <w:rPr>
          <w:rFonts w:ascii="仿宋_GB2312" w:eastAsia="仿宋_GB2312" w:hAnsi="仿宋_GB2312" w:cs="仿宋_GB2312" w:hint="eastAsia"/>
          <w:sz w:val="28"/>
          <w:szCs w:val="28"/>
        </w:rPr>
        <w:t>，参照电子电气国家技术标准以及国内外电子信息行业技术标准来考查选手电路仿真软件使用、印刷线路板设计、线路板焊接与测试、故障诊断与维修、智能电子产品设计与开发</w:t>
      </w:r>
      <w:r w:rsidR="002252C2">
        <w:rPr>
          <w:rFonts w:ascii="仿宋_GB2312" w:eastAsia="仿宋_GB2312" w:hAnsi="仿宋_GB2312" w:cs="仿宋_GB2312" w:hint="eastAsia"/>
          <w:sz w:val="28"/>
          <w:szCs w:val="28"/>
        </w:rPr>
        <w:t>、展示与表达</w:t>
      </w:r>
      <w:r w:rsidR="0020446B">
        <w:rPr>
          <w:rFonts w:ascii="仿宋_GB2312" w:eastAsia="仿宋_GB2312" w:hAnsi="仿宋_GB2312" w:cs="仿宋_GB2312" w:hint="eastAsia"/>
          <w:sz w:val="28"/>
          <w:szCs w:val="28"/>
        </w:rPr>
        <w:t>等能力</w:t>
      </w:r>
      <w:r>
        <w:rPr>
          <w:rFonts w:ascii="仿宋_GB2312" w:eastAsia="仿宋_GB2312" w:hAnsi="仿宋_GB2312" w:cs="仿宋_GB2312" w:hint="eastAsia"/>
          <w:sz w:val="28"/>
          <w:szCs w:val="28"/>
        </w:rPr>
        <w:t>。</w:t>
      </w:r>
    </w:p>
    <w:p w14:paraId="431A41ED" w14:textId="12DE9282" w:rsidR="00701E33" w:rsidRPr="00701E33" w:rsidRDefault="00701E33" w:rsidP="00701E33">
      <w:pPr>
        <w:widowControl/>
        <w:spacing w:line="600" w:lineRule="exact"/>
        <w:ind w:firstLineChars="200" w:firstLine="560"/>
        <w:textAlignment w:val="center"/>
        <w:rPr>
          <w:rFonts w:ascii="仿宋_GB2312" w:eastAsia="仿宋_GB2312" w:hAnsi="仿宋_GB2312" w:cs="仿宋_GB2312"/>
          <w:sz w:val="28"/>
          <w:szCs w:val="28"/>
        </w:rPr>
      </w:pPr>
      <w:r w:rsidRPr="00701E33">
        <w:rPr>
          <w:rFonts w:ascii="仿宋_GB2312" w:eastAsia="仿宋_GB2312" w:hAnsi="仿宋_GB2312" w:cs="仿宋_GB2312" w:hint="eastAsia"/>
          <w:sz w:val="28"/>
          <w:szCs w:val="28"/>
        </w:rPr>
        <w:t>第一部分实操考核，赛项依据以往国赛样题内容，相关技能点：</w:t>
      </w:r>
    </w:p>
    <w:p w14:paraId="26BB5A8F"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1</w:t>
      </w:r>
      <w:r>
        <w:rPr>
          <w:rFonts w:ascii="仿宋_GB2312" w:eastAsia="仿宋_GB2312" w:hAnsi="仿宋_GB2312" w:cs="仿宋_GB2312" w:hint="eastAsia"/>
          <w:sz w:val="28"/>
          <w:szCs w:val="28"/>
        </w:rPr>
        <w:t>.电工电子技术专业基础</w:t>
      </w:r>
      <w:r>
        <w:rPr>
          <w:rFonts w:ascii="Times New Roman" w:eastAsia="仿宋_GB2312" w:hAnsi="Times New Roman" w:hint="eastAsia"/>
          <w:sz w:val="28"/>
          <w:szCs w:val="28"/>
          <w:shd w:val="clear" w:color="auto" w:fill="FFFFFF"/>
        </w:rPr>
        <w:t>知识</w:t>
      </w:r>
      <w:r>
        <w:rPr>
          <w:rFonts w:ascii="仿宋_GB2312" w:eastAsia="仿宋_GB2312" w:hAnsi="仿宋_GB2312" w:cs="仿宋_GB2312" w:hint="eastAsia"/>
          <w:sz w:val="28"/>
          <w:szCs w:val="28"/>
        </w:rPr>
        <w:t>及基本能力；</w:t>
      </w:r>
    </w:p>
    <w:p w14:paraId="7C8DF883"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2</w:t>
      </w:r>
      <w:r>
        <w:rPr>
          <w:rFonts w:ascii="仿宋_GB2312" w:eastAsia="仿宋_GB2312" w:hAnsi="仿宋_GB2312" w:cs="仿宋_GB2312"/>
          <w:sz w:val="28"/>
          <w:szCs w:val="28"/>
        </w:rPr>
        <w:t>.电子线路 CAD 设计</w:t>
      </w:r>
      <w:r>
        <w:rPr>
          <w:rFonts w:ascii="仿宋_GB2312" w:eastAsia="仿宋_GB2312" w:hAnsi="仿宋_GB2312" w:cs="仿宋_GB2312" w:hint="eastAsia"/>
          <w:sz w:val="28"/>
          <w:szCs w:val="28"/>
        </w:rPr>
        <w:t>能力与</w:t>
      </w:r>
      <w:r>
        <w:rPr>
          <w:rFonts w:ascii="仿宋_GB2312" w:eastAsia="仿宋_GB2312" w:hAnsi="仿宋_GB2312" w:cs="仿宋_GB2312"/>
          <w:sz w:val="28"/>
          <w:szCs w:val="28"/>
        </w:rPr>
        <w:t xml:space="preserve"> PCB 设计</w:t>
      </w:r>
      <w:r>
        <w:rPr>
          <w:rFonts w:ascii="仿宋_GB2312" w:eastAsia="仿宋_GB2312" w:hAnsi="仿宋_GB2312" w:cs="仿宋_GB2312" w:hint="eastAsia"/>
          <w:sz w:val="28"/>
          <w:szCs w:val="28"/>
        </w:rPr>
        <w:t>能力；</w:t>
      </w:r>
    </w:p>
    <w:p w14:paraId="6D83AE40"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3</w:t>
      </w:r>
      <w:r>
        <w:rPr>
          <w:rFonts w:ascii="仿宋_GB2312" w:eastAsia="仿宋_GB2312" w:hAnsi="仿宋_GB2312" w:cs="仿宋_GB2312" w:hint="eastAsia"/>
          <w:sz w:val="28"/>
          <w:szCs w:val="28"/>
        </w:rPr>
        <w:t>.电子产品焊接、装配、测试、</w:t>
      </w:r>
      <w:r>
        <w:rPr>
          <w:rFonts w:ascii="Times New Roman" w:eastAsia="仿宋_GB2312" w:hAnsi="Times New Roman" w:hint="eastAsia"/>
          <w:sz w:val="28"/>
          <w:szCs w:val="28"/>
          <w:shd w:val="clear" w:color="auto" w:fill="FFFFFF"/>
        </w:rPr>
        <w:t>故障诊断</w:t>
      </w:r>
      <w:r>
        <w:rPr>
          <w:rFonts w:ascii="仿宋_GB2312" w:eastAsia="仿宋_GB2312" w:hAnsi="仿宋_GB2312" w:cs="仿宋_GB2312" w:hint="eastAsia"/>
          <w:sz w:val="28"/>
          <w:szCs w:val="28"/>
        </w:rPr>
        <w:t>应用能力；</w:t>
      </w:r>
    </w:p>
    <w:p w14:paraId="6FC0C668"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4</w:t>
      </w:r>
      <w:r>
        <w:rPr>
          <w:rFonts w:ascii="仿宋_GB2312" w:eastAsia="仿宋_GB2312" w:hAnsi="仿宋_GB2312" w:cs="仿宋_GB2312" w:hint="eastAsia"/>
          <w:sz w:val="28"/>
          <w:szCs w:val="28"/>
        </w:rPr>
        <w:t>.单片机与嵌入式应用程序开发调试能力；</w:t>
      </w:r>
    </w:p>
    <w:p w14:paraId="5188790B"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5</w:t>
      </w:r>
      <w:r>
        <w:rPr>
          <w:rFonts w:ascii="仿宋_GB2312" w:eastAsia="仿宋_GB2312" w:hAnsi="仿宋_GB2312" w:cs="仿宋_GB2312" w:hint="eastAsia"/>
          <w:sz w:val="28"/>
          <w:szCs w:val="28"/>
        </w:rPr>
        <w:t>.基于单片机的智能电子</w:t>
      </w:r>
      <w:r>
        <w:rPr>
          <w:rFonts w:ascii="Times New Roman" w:eastAsia="仿宋_GB2312" w:hAnsi="Times New Roman" w:hint="eastAsia"/>
          <w:sz w:val="28"/>
          <w:szCs w:val="28"/>
          <w:shd w:val="clear" w:color="auto" w:fill="FFFFFF"/>
        </w:rPr>
        <w:t>产品</w:t>
      </w:r>
      <w:r>
        <w:rPr>
          <w:rFonts w:ascii="仿宋_GB2312" w:eastAsia="仿宋_GB2312" w:hAnsi="仿宋_GB2312" w:cs="仿宋_GB2312" w:hint="eastAsia"/>
          <w:sz w:val="28"/>
          <w:szCs w:val="28"/>
        </w:rPr>
        <w:t>仿真、调试与系统应用能力；</w:t>
      </w:r>
    </w:p>
    <w:p w14:paraId="7B987F2C"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6</w:t>
      </w:r>
      <w:r>
        <w:rPr>
          <w:rFonts w:ascii="仿宋_GB2312" w:eastAsia="仿宋_GB2312" w:hAnsi="仿宋_GB2312" w:cs="仿宋_GB2312" w:hint="eastAsia"/>
          <w:sz w:val="28"/>
          <w:szCs w:val="28"/>
        </w:rPr>
        <w:t>.工业通信总线技术与无线组网能力；</w:t>
      </w:r>
    </w:p>
    <w:p w14:paraId="2453B592"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7</w:t>
      </w:r>
      <w:r>
        <w:rPr>
          <w:rFonts w:ascii="仿宋_GB2312" w:eastAsia="仿宋_GB2312" w:hAnsi="仿宋_GB2312" w:cs="仿宋_GB2312" w:hint="eastAsia"/>
          <w:sz w:val="28"/>
          <w:szCs w:val="28"/>
        </w:rPr>
        <w:t>.传感器技术应用</w:t>
      </w:r>
      <w:r>
        <w:rPr>
          <w:rFonts w:ascii="Times New Roman" w:eastAsia="仿宋_GB2312" w:hAnsi="Times New Roman" w:hint="eastAsia"/>
          <w:sz w:val="28"/>
          <w:szCs w:val="28"/>
          <w:shd w:val="clear" w:color="auto" w:fill="FFFFFF"/>
        </w:rPr>
        <w:t>能力</w:t>
      </w:r>
      <w:r>
        <w:rPr>
          <w:rFonts w:ascii="仿宋_GB2312" w:eastAsia="仿宋_GB2312" w:hAnsi="仿宋_GB2312" w:cs="仿宋_GB2312" w:hint="eastAsia"/>
          <w:sz w:val="28"/>
          <w:szCs w:val="28"/>
        </w:rPr>
        <w:t>；</w:t>
      </w:r>
    </w:p>
    <w:p w14:paraId="3A695BCF"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8</w:t>
      </w:r>
      <w:r>
        <w:rPr>
          <w:rFonts w:ascii="仿宋_GB2312" w:eastAsia="仿宋_GB2312" w:hAnsi="仿宋_GB2312" w:cs="仿宋_GB2312" w:hint="eastAsia"/>
          <w:sz w:val="28"/>
          <w:szCs w:val="28"/>
        </w:rPr>
        <w:t>.电机驱动与自动控制</w:t>
      </w:r>
      <w:r>
        <w:rPr>
          <w:rFonts w:ascii="Times New Roman" w:eastAsia="仿宋_GB2312" w:hAnsi="Times New Roman" w:hint="eastAsia"/>
          <w:sz w:val="28"/>
          <w:szCs w:val="28"/>
          <w:shd w:val="clear" w:color="auto" w:fill="FFFFFF"/>
        </w:rPr>
        <w:t>技术</w:t>
      </w:r>
      <w:r>
        <w:rPr>
          <w:rFonts w:ascii="仿宋_GB2312" w:eastAsia="仿宋_GB2312" w:hAnsi="仿宋_GB2312" w:cs="仿宋_GB2312" w:hint="eastAsia"/>
          <w:sz w:val="28"/>
          <w:szCs w:val="28"/>
        </w:rPr>
        <w:t>应用能力；</w:t>
      </w:r>
    </w:p>
    <w:p w14:paraId="76F3EFC2"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9</w:t>
      </w:r>
      <w:r>
        <w:rPr>
          <w:rFonts w:ascii="仿宋_GB2312" w:eastAsia="仿宋_GB2312" w:hAnsi="仿宋_GB2312" w:cs="仿宋_GB2312" w:hint="eastAsia"/>
          <w:sz w:val="28"/>
          <w:szCs w:val="28"/>
        </w:rPr>
        <w:t>.计算机数据通信及</w:t>
      </w:r>
      <w:r>
        <w:rPr>
          <w:rFonts w:ascii="Times New Roman" w:eastAsia="仿宋_GB2312" w:hAnsi="Times New Roman" w:hint="eastAsia"/>
          <w:sz w:val="28"/>
          <w:szCs w:val="28"/>
          <w:shd w:val="clear" w:color="auto" w:fill="FFFFFF"/>
        </w:rPr>
        <w:t>信息处理</w:t>
      </w:r>
      <w:r>
        <w:rPr>
          <w:rFonts w:ascii="仿宋_GB2312" w:eastAsia="仿宋_GB2312" w:hAnsi="仿宋_GB2312" w:cs="仿宋_GB2312" w:hint="eastAsia"/>
          <w:sz w:val="28"/>
          <w:szCs w:val="28"/>
        </w:rPr>
        <w:t>技术；</w:t>
      </w:r>
    </w:p>
    <w:p w14:paraId="0741E455" w14:textId="2ED9922D"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10</w:t>
      </w:r>
      <w:r>
        <w:rPr>
          <w:rFonts w:ascii="仿宋_GB2312" w:eastAsia="仿宋_GB2312" w:hAnsi="仿宋_GB2312" w:cs="仿宋_GB2312" w:hint="eastAsia"/>
          <w:sz w:val="28"/>
          <w:szCs w:val="28"/>
        </w:rPr>
        <w:t>.技术规范应用及技术文档撰写能力</w:t>
      </w:r>
      <w:r w:rsidR="002252C2">
        <w:rPr>
          <w:rFonts w:ascii="仿宋_GB2312" w:eastAsia="仿宋_GB2312" w:hAnsi="仿宋_GB2312" w:cs="仿宋_GB2312" w:hint="eastAsia"/>
          <w:sz w:val="28"/>
          <w:szCs w:val="28"/>
        </w:rPr>
        <w:t>；</w:t>
      </w:r>
    </w:p>
    <w:p w14:paraId="1CEFB630" w14:textId="08D0135B" w:rsidR="002252C2" w:rsidRDefault="002252C2">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w:t>
      </w:r>
      <w:r w:rsidRPr="002252C2">
        <w:rPr>
          <w:rFonts w:hint="eastAsia"/>
        </w:rPr>
        <w:t xml:space="preserve"> </w:t>
      </w:r>
      <w:r w:rsidRPr="002252C2">
        <w:rPr>
          <w:rFonts w:ascii="仿宋_GB2312" w:eastAsia="仿宋_GB2312" w:hAnsi="仿宋_GB2312" w:cs="仿宋_GB2312" w:hint="eastAsia"/>
          <w:sz w:val="28"/>
          <w:szCs w:val="28"/>
        </w:rPr>
        <w:t>沟通与表达能力（含PPT展示）</w:t>
      </w:r>
      <w:r>
        <w:rPr>
          <w:rFonts w:ascii="仿宋_GB2312" w:eastAsia="仿宋_GB2312" w:hAnsi="仿宋_GB2312" w:cs="仿宋_GB2312" w:hint="eastAsia"/>
          <w:sz w:val="28"/>
          <w:szCs w:val="28"/>
        </w:rPr>
        <w:t>。</w:t>
      </w:r>
    </w:p>
    <w:p w14:paraId="31834BC6" w14:textId="20C7FA55" w:rsidR="00701E33" w:rsidRPr="00701E33" w:rsidRDefault="00701E33" w:rsidP="00701E33">
      <w:pPr>
        <w:widowControl/>
        <w:spacing w:line="600" w:lineRule="exact"/>
        <w:ind w:firstLineChars="200" w:firstLine="560"/>
        <w:textAlignment w:val="center"/>
        <w:rPr>
          <w:rFonts w:ascii="仿宋_GB2312" w:eastAsia="仿宋_GB2312" w:hAnsi="仿宋_GB2312" w:cs="仿宋_GB2312" w:hint="eastAsia"/>
          <w:sz w:val="28"/>
          <w:szCs w:val="28"/>
        </w:rPr>
      </w:pPr>
      <w:r w:rsidRPr="00701E33">
        <w:rPr>
          <w:rFonts w:ascii="仿宋_GB2312" w:eastAsia="仿宋_GB2312" w:hAnsi="仿宋_GB2312" w:cs="仿宋_GB2312" w:hint="eastAsia"/>
          <w:sz w:val="28"/>
          <w:szCs w:val="28"/>
        </w:rPr>
        <w:t>第二部分采用现场展示形式。各参赛队需围绕本赛项的核心技术要点准备PPT等进行现场阐述与演示</w:t>
      </w:r>
      <w:r w:rsidR="00D810CD">
        <w:rPr>
          <w:rFonts w:ascii="仿宋_GB2312" w:eastAsia="仿宋_GB2312" w:hAnsi="仿宋_GB2312" w:cs="仿宋_GB2312" w:hint="eastAsia"/>
          <w:sz w:val="28"/>
          <w:szCs w:val="28"/>
        </w:rPr>
        <w:t>，时间为1</w:t>
      </w:r>
      <w:r w:rsidR="00D810CD">
        <w:rPr>
          <w:rFonts w:ascii="仿宋_GB2312" w:eastAsia="仿宋_GB2312" w:hAnsi="仿宋_GB2312" w:cs="仿宋_GB2312"/>
          <w:sz w:val="28"/>
          <w:szCs w:val="28"/>
        </w:rPr>
        <w:t>0</w:t>
      </w:r>
      <w:r w:rsidR="00D810CD">
        <w:rPr>
          <w:rFonts w:ascii="仿宋_GB2312" w:eastAsia="仿宋_GB2312" w:hAnsi="仿宋_GB2312" w:cs="仿宋_GB2312" w:hint="eastAsia"/>
          <w:sz w:val="28"/>
          <w:szCs w:val="28"/>
        </w:rPr>
        <w:t>分钟</w:t>
      </w:r>
    </w:p>
    <w:p w14:paraId="05E1584A" w14:textId="2FDEAE71" w:rsidR="003427A0" w:rsidRDefault="0020446B">
      <w:pPr>
        <w:widowControl/>
        <w:spacing w:line="600" w:lineRule="exact"/>
        <w:ind w:firstLineChars="200" w:firstLine="560"/>
        <w:textAlignment w:val="center"/>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本次比赛完成</w:t>
      </w:r>
      <w:r w:rsidR="002252C2">
        <w:rPr>
          <w:rFonts w:ascii="Times New Roman" w:eastAsia="仿宋_GB2312" w:hAnsi="Times New Roman"/>
          <w:sz w:val="28"/>
          <w:szCs w:val="28"/>
          <w:shd w:val="clear" w:color="auto" w:fill="FFFFFF"/>
        </w:rPr>
        <w:t>5</w:t>
      </w:r>
      <w:r>
        <w:rPr>
          <w:rFonts w:ascii="Times New Roman" w:eastAsia="仿宋_GB2312" w:hAnsi="Times New Roman" w:hint="eastAsia"/>
          <w:sz w:val="28"/>
          <w:szCs w:val="28"/>
          <w:shd w:val="clear" w:color="auto" w:fill="FFFFFF"/>
        </w:rPr>
        <w:t>个模块的要求内容</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具体竞赛内容如表</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所示。</w:t>
      </w:r>
    </w:p>
    <w:p w14:paraId="3104C655" w14:textId="77777777" w:rsidR="003427A0" w:rsidRDefault="0020446B">
      <w:pPr>
        <w:widowControl/>
        <w:spacing w:line="600" w:lineRule="exact"/>
        <w:ind w:firstLineChars="200" w:firstLine="480"/>
        <w:jc w:val="center"/>
        <w:textAlignment w:val="center"/>
        <w:rPr>
          <w:rFonts w:ascii="黑体" w:eastAsia="黑体" w:hAnsi="黑体"/>
          <w:sz w:val="24"/>
          <w:shd w:val="clear" w:color="auto" w:fill="FFFFFF"/>
        </w:rPr>
      </w:pPr>
      <w:r>
        <w:rPr>
          <w:rFonts w:ascii="黑体" w:eastAsia="黑体" w:hAnsi="黑体" w:hint="eastAsia"/>
          <w:sz w:val="24"/>
          <w:shd w:val="clear" w:color="auto" w:fill="FFFFFF"/>
        </w:rPr>
        <w:t>表</w:t>
      </w:r>
      <w:r>
        <w:rPr>
          <w:rFonts w:ascii="Times New Roman" w:eastAsia="黑体" w:hAnsi="Times New Roman" w:hint="eastAsia"/>
          <w:sz w:val="24"/>
          <w:shd w:val="clear" w:color="auto" w:fill="FFFFFF"/>
        </w:rPr>
        <w:t>1</w:t>
      </w:r>
      <w:r>
        <w:rPr>
          <w:rFonts w:ascii="黑体" w:eastAsia="黑体" w:hAnsi="黑体"/>
          <w:sz w:val="24"/>
          <w:shd w:val="clear" w:color="auto" w:fill="FFFFFF"/>
        </w:rPr>
        <w:t xml:space="preserve"> </w:t>
      </w:r>
      <w:r>
        <w:rPr>
          <w:rFonts w:ascii="黑体" w:eastAsia="黑体" w:hAnsi="黑体" w:hint="eastAsia"/>
          <w:sz w:val="24"/>
          <w:shd w:val="clear" w:color="auto" w:fill="FFFFFF"/>
        </w:rPr>
        <w:t>竞赛内容表</w:t>
      </w:r>
    </w:p>
    <w:tbl>
      <w:tblPr>
        <w:tblW w:w="72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0"/>
        <w:gridCol w:w="1746"/>
        <w:gridCol w:w="3118"/>
        <w:gridCol w:w="1271"/>
      </w:tblGrid>
      <w:tr w:rsidR="003427A0" w14:paraId="08369671" w14:textId="77777777">
        <w:trPr>
          <w:trHeight w:hRule="exact" w:val="680"/>
          <w:jc w:val="center"/>
        </w:trPr>
        <w:tc>
          <w:tcPr>
            <w:tcW w:w="2836" w:type="dxa"/>
            <w:gridSpan w:val="2"/>
            <w:vAlign w:val="center"/>
          </w:tcPr>
          <w:p w14:paraId="1F396E3E" w14:textId="77777777" w:rsidR="003427A0" w:rsidRDefault="0020446B">
            <w:pPr>
              <w:adjustRightInd w:val="0"/>
              <w:snapToGrid w:val="0"/>
              <w:spacing w:line="360" w:lineRule="auto"/>
              <w:ind w:rightChars="100" w:right="210"/>
              <w:jc w:val="center"/>
              <w:rPr>
                <w:rFonts w:ascii="仿宋_GB2312" w:eastAsia="仿宋_GB2312" w:hAnsi="仿宋_GB2312" w:cs="仿宋_GB2312"/>
                <w:b/>
                <w:sz w:val="24"/>
              </w:rPr>
            </w:pPr>
            <w:r>
              <w:rPr>
                <w:rFonts w:ascii="仿宋_GB2312" w:eastAsia="仿宋_GB2312" w:hAnsi="仿宋_GB2312" w:cs="仿宋_GB2312" w:hint="eastAsia"/>
                <w:b/>
                <w:sz w:val="24"/>
              </w:rPr>
              <w:t>模块</w:t>
            </w:r>
          </w:p>
        </w:tc>
        <w:tc>
          <w:tcPr>
            <w:tcW w:w="3118" w:type="dxa"/>
            <w:vAlign w:val="center"/>
          </w:tcPr>
          <w:p w14:paraId="7946FF4F" w14:textId="77777777" w:rsidR="003427A0" w:rsidRDefault="0020446B">
            <w:pPr>
              <w:adjustRightInd w:val="0"/>
              <w:snapToGrid w:val="0"/>
              <w:spacing w:line="360" w:lineRule="auto"/>
              <w:ind w:rightChars="100" w:right="210"/>
              <w:jc w:val="center"/>
              <w:rPr>
                <w:rFonts w:ascii="仿宋_GB2312" w:eastAsia="仿宋_GB2312" w:hAnsi="仿宋_GB2312" w:cs="仿宋_GB2312"/>
                <w:b/>
                <w:sz w:val="24"/>
              </w:rPr>
            </w:pPr>
            <w:r>
              <w:rPr>
                <w:rFonts w:ascii="仿宋_GB2312" w:eastAsia="仿宋_GB2312" w:hAnsi="仿宋_GB2312" w:cs="仿宋_GB2312" w:hint="eastAsia"/>
                <w:b/>
                <w:sz w:val="24"/>
              </w:rPr>
              <w:t>主要内容</w:t>
            </w:r>
          </w:p>
        </w:tc>
        <w:tc>
          <w:tcPr>
            <w:tcW w:w="1271" w:type="dxa"/>
            <w:vAlign w:val="center"/>
          </w:tcPr>
          <w:p w14:paraId="33BD8225" w14:textId="77777777" w:rsidR="003427A0" w:rsidRDefault="0020446B">
            <w:pPr>
              <w:adjustRightInd w:val="0"/>
              <w:snapToGrid w:val="0"/>
              <w:spacing w:line="360" w:lineRule="auto"/>
              <w:ind w:rightChars="100" w:right="210"/>
              <w:jc w:val="center"/>
              <w:rPr>
                <w:rFonts w:ascii="仿宋_GB2312" w:eastAsia="仿宋_GB2312" w:hAnsi="仿宋_GB2312" w:cs="仿宋_GB2312"/>
                <w:b/>
                <w:sz w:val="24"/>
              </w:rPr>
            </w:pPr>
            <w:r>
              <w:rPr>
                <w:rFonts w:ascii="仿宋_GB2312" w:eastAsia="仿宋_GB2312" w:hAnsi="仿宋_GB2312" w:cs="仿宋_GB2312" w:hint="eastAsia"/>
                <w:b/>
                <w:sz w:val="24"/>
              </w:rPr>
              <w:t>分值</w:t>
            </w:r>
          </w:p>
        </w:tc>
      </w:tr>
      <w:tr w:rsidR="003427A0" w14:paraId="6E249ACE" w14:textId="77777777">
        <w:trPr>
          <w:trHeight w:val="761"/>
          <w:jc w:val="center"/>
        </w:trPr>
        <w:tc>
          <w:tcPr>
            <w:tcW w:w="1090" w:type="dxa"/>
            <w:vAlign w:val="center"/>
          </w:tcPr>
          <w:p w14:paraId="31362E17" w14:textId="77777777" w:rsidR="003427A0" w:rsidRPr="00D810CD" w:rsidRDefault="0020446B">
            <w:pPr>
              <w:adjustRightInd w:val="0"/>
              <w:snapToGrid w:val="0"/>
              <w:ind w:rightChars="100" w:right="210"/>
              <w:rPr>
                <w:rFonts w:ascii="宋体" w:hAnsi="宋体" w:cs="仿宋_GB2312"/>
                <w:b/>
                <w:bCs/>
                <w:sz w:val="24"/>
              </w:rPr>
            </w:pPr>
            <w:bookmarkStart w:id="0" w:name="_GoBack" w:colFirst="0" w:colLast="3"/>
            <w:r w:rsidRPr="00D810CD">
              <w:rPr>
                <w:rFonts w:ascii="宋体" w:hAnsi="宋体" w:cs="仿宋_GB2312" w:hint="eastAsia"/>
                <w:b/>
                <w:bCs/>
                <w:sz w:val="24"/>
              </w:rPr>
              <w:t>模块一</w:t>
            </w:r>
          </w:p>
        </w:tc>
        <w:tc>
          <w:tcPr>
            <w:tcW w:w="1746" w:type="dxa"/>
            <w:vAlign w:val="center"/>
          </w:tcPr>
          <w:p w14:paraId="0692F550"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电子电路设计</w:t>
            </w:r>
          </w:p>
        </w:tc>
        <w:tc>
          <w:tcPr>
            <w:tcW w:w="3118" w:type="dxa"/>
            <w:vAlign w:val="center"/>
          </w:tcPr>
          <w:p w14:paraId="4ED9A014"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1</w:t>
            </w:r>
            <w:r w:rsidRPr="00D810CD">
              <w:rPr>
                <w:rFonts w:ascii="宋体" w:hAnsi="宋体" w:cs="仿宋_GB2312"/>
                <w:b/>
                <w:bCs/>
                <w:sz w:val="24"/>
              </w:rPr>
              <w:t>.</w:t>
            </w:r>
            <w:r w:rsidRPr="00D810CD">
              <w:rPr>
                <w:rFonts w:ascii="宋体" w:hAnsi="宋体" w:cs="仿宋_GB2312" w:hint="eastAsia"/>
                <w:b/>
                <w:bCs/>
                <w:sz w:val="24"/>
              </w:rPr>
              <w:t>指定功能电路器件选型、电路设计、仿真测试</w:t>
            </w:r>
          </w:p>
          <w:p w14:paraId="0DDF0AF1"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2.按布局绘制指定功能电路印刷电路板</w:t>
            </w:r>
          </w:p>
          <w:p w14:paraId="40B373B3"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3</w:t>
            </w:r>
            <w:r w:rsidRPr="00D810CD">
              <w:rPr>
                <w:rFonts w:ascii="宋体" w:hAnsi="宋体" w:cs="仿宋_GB2312"/>
                <w:b/>
                <w:bCs/>
                <w:sz w:val="24"/>
              </w:rPr>
              <w:t>.</w:t>
            </w:r>
            <w:r w:rsidRPr="00D810CD">
              <w:rPr>
                <w:rFonts w:ascii="宋体" w:hAnsi="宋体" w:cs="仿宋_GB2312" w:hint="eastAsia"/>
                <w:b/>
                <w:bCs/>
                <w:sz w:val="24"/>
              </w:rPr>
              <w:t>绘制主控板印制电路板</w:t>
            </w:r>
          </w:p>
          <w:p w14:paraId="3F6A840D"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b/>
                <w:bCs/>
                <w:sz w:val="24"/>
              </w:rPr>
              <w:t>4.</w:t>
            </w:r>
            <w:r w:rsidRPr="00D810CD">
              <w:rPr>
                <w:rFonts w:ascii="宋体" w:hAnsi="宋体" w:cs="仿宋_GB2312" w:hint="eastAsia"/>
                <w:b/>
                <w:bCs/>
                <w:sz w:val="24"/>
              </w:rPr>
              <w:t>电路故障诊断（纸质报告）</w:t>
            </w:r>
          </w:p>
          <w:p w14:paraId="7458C162"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b/>
                <w:bCs/>
                <w:sz w:val="24"/>
              </w:rPr>
              <w:t>5.</w:t>
            </w:r>
            <w:r w:rsidRPr="00D810CD">
              <w:rPr>
                <w:rFonts w:ascii="宋体" w:hAnsi="宋体" w:cs="仿宋_GB2312" w:hint="eastAsia"/>
                <w:b/>
                <w:bCs/>
                <w:sz w:val="24"/>
              </w:rPr>
              <w:t>电路故障维修与测试</w:t>
            </w:r>
          </w:p>
        </w:tc>
        <w:tc>
          <w:tcPr>
            <w:tcW w:w="1271" w:type="dxa"/>
            <w:vAlign w:val="center"/>
          </w:tcPr>
          <w:p w14:paraId="0BFFC491" w14:textId="359EF173" w:rsidR="003427A0" w:rsidRPr="00D810CD" w:rsidRDefault="002252C2">
            <w:pPr>
              <w:adjustRightInd w:val="0"/>
              <w:snapToGrid w:val="0"/>
              <w:ind w:rightChars="100" w:right="210"/>
              <w:jc w:val="center"/>
              <w:rPr>
                <w:rFonts w:ascii="宋体" w:hAnsi="宋体" w:cs="仿宋_GB2312"/>
                <w:b/>
                <w:bCs/>
                <w:sz w:val="24"/>
              </w:rPr>
            </w:pPr>
            <w:r w:rsidRPr="00D810CD">
              <w:rPr>
                <w:rFonts w:ascii="宋体" w:hAnsi="宋体" w:cs="仿宋_GB2312"/>
                <w:b/>
                <w:bCs/>
                <w:sz w:val="24"/>
              </w:rPr>
              <w:t>2</w:t>
            </w:r>
            <w:r w:rsidR="006E0A19" w:rsidRPr="00D810CD">
              <w:rPr>
                <w:rFonts w:ascii="宋体" w:hAnsi="宋体" w:cs="仿宋_GB2312"/>
                <w:b/>
                <w:bCs/>
                <w:sz w:val="24"/>
              </w:rPr>
              <w:t>5</w:t>
            </w:r>
            <w:r w:rsidR="0020446B" w:rsidRPr="00D810CD">
              <w:rPr>
                <w:rFonts w:ascii="宋体" w:hAnsi="宋体" w:cs="仿宋_GB2312" w:hint="eastAsia"/>
                <w:b/>
                <w:bCs/>
                <w:sz w:val="24"/>
              </w:rPr>
              <w:t>分</w:t>
            </w:r>
          </w:p>
        </w:tc>
      </w:tr>
      <w:tr w:rsidR="003427A0" w14:paraId="60E4AEC3" w14:textId="77777777">
        <w:trPr>
          <w:trHeight w:val="761"/>
          <w:jc w:val="center"/>
        </w:trPr>
        <w:tc>
          <w:tcPr>
            <w:tcW w:w="1090" w:type="dxa"/>
            <w:vAlign w:val="center"/>
          </w:tcPr>
          <w:p w14:paraId="0D53D084"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模块二</w:t>
            </w:r>
          </w:p>
        </w:tc>
        <w:tc>
          <w:tcPr>
            <w:tcW w:w="1746" w:type="dxa"/>
            <w:vAlign w:val="center"/>
          </w:tcPr>
          <w:p w14:paraId="63731F35"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智能电子产品装配改造与调试</w:t>
            </w:r>
          </w:p>
        </w:tc>
        <w:tc>
          <w:tcPr>
            <w:tcW w:w="3118" w:type="dxa"/>
            <w:vAlign w:val="center"/>
          </w:tcPr>
          <w:p w14:paraId="52812A7D"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1</w:t>
            </w:r>
            <w:r w:rsidRPr="00D810CD">
              <w:rPr>
                <w:rFonts w:ascii="宋体" w:hAnsi="宋体" w:cs="仿宋_GB2312"/>
                <w:b/>
                <w:bCs/>
                <w:sz w:val="24"/>
              </w:rPr>
              <w:t>.</w:t>
            </w:r>
            <w:r w:rsidRPr="00D810CD">
              <w:rPr>
                <w:rFonts w:ascii="宋体" w:hAnsi="宋体" w:cs="仿宋_GB2312" w:hint="eastAsia"/>
                <w:b/>
                <w:bCs/>
                <w:sz w:val="24"/>
              </w:rPr>
              <w:t>云台及激光笔控制</w:t>
            </w:r>
          </w:p>
          <w:p w14:paraId="4047EF60"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2</w:t>
            </w:r>
            <w:r w:rsidRPr="00D810CD">
              <w:rPr>
                <w:rFonts w:ascii="宋体" w:hAnsi="宋体" w:cs="仿宋_GB2312"/>
                <w:b/>
                <w:bCs/>
                <w:sz w:val="24"/>
              </w:rPr>
              <w:t>.</w:t>
            </w:r>
            <w:r w:rsidRPr="00D810CD">
              <w:rPr>
                <w:rFonts w:ascii="宋体" w:hAnsi="宋体" w:cs="仿宋_GB2312" w:hint="eastAsia"/>
                <w:b/>
                <w:bCs/>
                <w:sz w:val="24"/>
              </w:rPr>
              <w:t>指定功能电路板安装焊接调试测试</w:t>
            </w:r>
          </w:p>
          <w:p w14:paraId="22B71A48"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3</w:t>
            </w:r>
            <w:r w:rsidRPr="00D810CD">
              <w:rPr>
                <w:rFonts w:ascii="宋体" w:hAnsi="宋体" w:cs="仿宋_GB2312"/>
                <w:b/>
                <w:bCs/>
                <w:sz w:val="24"/>
              </w:rPr>
              <w:t>.</w:t>
            </w:r>
            <w:r w:rsidRPr="00D810CD">
              <w:rPr>
                <w:rFonts w:ascii="宋体" w:hAnsi="宋体" w:cs="仿宋_GB2312" w:hint="eastAsia"/>
                <w:b/>
                <w:bCs/>
                <w:sz w:val="24"/>
              </w:rPr>
              <w:t>系统安装连接</w:t>
            </w:r>
          </w:p>
          <w:p w14:paraId="6577FEEA"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4</w:t>
            </w:r>
            <w:r w:rsidRPr="00D810CD">
              <w:rPr>
                <w:rFonts w:ascii="宋体" w:hAnsi="宋体" w:cs="仿宋_GB2312"/>
                <w:b/>
                <w:bCs/>
                <w:sz w:val="24"/>
              </w:rPr>
              <w:t>.</w:t>
            </w:r>
            <w:r w:rsidRPr="00D810CD">
              <w:rPr>
                <w:rFonts w:ascii="宋体" w:hAnsi="宋体" w:cs="仿宋_GB2312" w:hint="eastAsia"/>
                <w:b/>
                <w:bCs/>
                <w:sz w:val="24"/>
              </w:rPr>
              <w:t>人机交互菜单设计</w:t>
            </w:r>
          </w:p>
        </w:tc>
        <w:tc>
          <w:tcPr>
            <w:tcW w:w="1271" w:type="dxa"/>
            <w:vAlign w:val="center"/>
          </w:tcPr>
          <w:p w14:paraId="477B5124" w14:textId="1332622E" w:rsidR="003427A0" w:rsidRPr="00D810CD" w:rsidRDefault="006E0A19">
            <w:pPr>
              <w:adjustRightInd w:val="0"/>
              <w:snapToGrid w:val="0"/>
              <w:ind w:rightChars="100" w:right="210"/>
              <w:jc w:val="center"/>
              <w:rPr>
                <w:rFonts w:ascii="宋体" w:hAnsi="宋体" w:cs="仿宋_GB2312"/>
                <w:b/>
                <w:bCs/>
                <w:sz w:val="24"/>
              </w:rPr>
            </w:pPr>
            <w:r w:rsidRPr="00D810CD">
              <w:rPr>
                <w:rFonts w:ascii="宋体" w:hAnsi="宋体" w:cs="仿宋_GB2312"/>
                <w:b/>
                <w:bCs/>
                <w:sz w:val="24"/>
              </w:rPr>
              <w:t>20</w:t>
            </w:r>
            <w:r w:rsidR="0020446B" w:rsidRPr="00D810CD">
              <w:rPr>
                <w:rFonts w:ascii="宋体" w:hAnsi="宋体" w:cs="仿宋_GB2312" w:hint="eastAsia"/>
                <w:b/>
                <w:bCs/>
                <w:sz w:val="24"/>
              </w:rPr>
              <w:t>分</w:t>
            </w:r>
          </w:p>
        </w:tc>
      </w:tr>
      <w:tr w:rsidR="003427A0" w14:paraId="01EE95C5" w14:textId="77777777">
        <w:trPr>
          <w:trHeight w:val="772"/>
          <w:jc w:val="center"/>
        </w:trPr>
        <w:tc>
          <w:tcPr>
            <w:tcW w:w="1090" w:type="dxa"/>
            <w:vAlign w:val="center"/>
          </w:tcPr>
          <w:p w14:paraId="40116321"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模块三</w:t>
            </w:r>
          </w:p>
        </w:tc>
        <w:tc>
          <w:tcPr>
            <w:tcW w:w="1746" w:type="dxa"/>
            <w:vAlign w:val="center"/>
          </w:tcPr>
          <w:p w14:paraId="7614BF3A"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系统功能实现和运维</w:t>
            </w:r>
          </w:p>
        </w:tc>
        <w:tc>
          <w:tcPr>
            <w:tcW w:w="3118" w:type="dxa"/>
            <w:vAlign w:val="center"/>
          </w:tcPr>
          <w:p w14:paraId="14F916E6"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1</w:t>
            </w:r>
            <w:r w:rsidRPr="00D810CD">
              <w:rPr>
                <w:rFonts w:ascii="宋体" w:hAnsi="宋体" w:cs="仿宋_GB2312"/>
                <w:b/>
                <w:bCs/>
                <w:sz w:val="24"/>
              </w:rPr>
              <w:t>.</w:t>
            </w:r>
            <w:r w:rsidRPr="00D810CD">
              <w:rPr>
                <w:rFonts w:ascii="宋体" w:hAnsi="宋体" w:cs="仿宋_GB2312" w:hint="eastAsia"/>
                <w:b/>
                <w:bCs/>
                <w:sz w:val="24"/>
              </w:rPr>
              <w:t>语音播报</w:t>
            </w:r>
          </w:p>
          <w:p w14:paraId="32F02EBA"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2</w:t>
            </w:r>
            <w:r w:rsidRPr="00D810CD">
              <w:rPr>
                <w:rFonts w:ascii="宋体" w:hAnsi="宋体" w:cs="仿宋_GB2312"/>
                <w:b/>
                <w:bCs/>
                <w:sz w:val="24"/>
              </w:rPr>
              <w:t>.</w:t>
            </w:r>
            <w:r w:rsidRPr="00D810CD">
              <w:rPr>
                <w:rFonts w:ascii="宋体" w:hAnsi="宋体" w:cs="仿宋_GB2312" w:hint="eastAsia"/>
                <w:b/>
                <w:bCs/>
                <w:sz w:val="24"/>
              </w:rPr>
              <w:t>测试条件1物品检测</w:t>
            </w:r>
          </w:p>
          <w:p w14:paraId="433D5FC0"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3</w:t>
            </w:r>
            <w:r w:rsidRPr="00D810CD">
              <w:rPr>
                <w:rFonts w:ascii="宋体" w:hAnsi="宋体" w:cs="仿宋_GB2312"/>
                <w:b/>
                <w:bCs/>
                <w:sz w:val="24"/>
              </w:rPr>
              <w:t>.</w:t>
            </w:r>
            <w:r w:rsidRPr="00D810CD">
              <w:rPr>
                <w:rFonts w:ascii="宋体" w:hAnsi="宋体" w:cs="仿宋_GB2312" w:hint="eastAsia"/>
                <w:b/>
                <w:bCs/>
                <w:sz w:val="24"/>
              </w:rPr>
              <w:t>测试条件</w:t>
            </w:r>
            <w:r w:rsidRPr="00D810CD">
              <w:rPr>
                <w:rFonts w:ascii="宋体" w:hAnsi="宋体" w:cs="仿宋_GB2312"/>
                <w:b/>
                <w:bCs/>
                <w:sz w:val="24"/>
              </w:rPr>
              <w:t>2</w:t>
            </w:r>
            <w:r w:rsidRPr="00D810CD">
              <w:rPr>
                <w:rFonts w:ascii="宋体" w:hAnsi="宋体" w:cs="仿宋_GB2312" w:hint="eastAsia"/>
                <w:b/>
                <w:bCs/>
                <w:sz w:val="24"/>
              </w:rPr>
              <w:t>物品检测</w:t>
            </w:r>
          </w:p>
          <w:p w14:paraId="248F1BD9"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4</w:t>
            </w:r>
            <w:r w:rsidRPr="00D810CD">
              <w:rPr>
                <w:rFonts w:ascii="宋体" w:hAnsi="宋体" w:cs="仿宋_GB2312"/>
                <w:b/>
                <w:bCs/>
                <w:sz w:val="24"/>
              </w:rPr>
              <w:t>.</w:t>
            </w:r>
            <w:r w:rsidRPr="00D810CD">
              <w:rPr>
                <w:rFonts w:ascii="宋体" w:hAnsi="宋体" w:cs="仿宋_GB2312" w:hint="eastAsia"/>
                <w:b/>
                <w:bCs/>
                <w:sz w:val="24"/>
              </w:rPr>
              <w:t>测试条件</w:t>
            </w:r>
            <w:r w:rsidRPr="00D810CD">
              <w:rPr>
                <w:rFonts w:ascii="宋体" w:hAnsi="宋体" w:cs="仿宋_GB2312"/>
                <w:b/>
                <w:bCs/>
                <w:sz w:val="24"/>
              </w:rPr>
              <w:t>3</w:t>
            </w:r>
            <w:r w:rsidRPr="00D810CD">
              <w:rPr>
                <w:rFonts w:ascii="宋体" w:hAnsi="宋体" w:cs="仿宋_GB2312" w:hint="eastAsia"/>
                <w:b/>
                <w:bCs/>
                <w:sz w:val="24"/>
              </w:rPr>
              <w:t>物品检测</w:t>
            </w:r>
          </w:p>
          <w:p w14:paraId="212C182B"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5</w:t>
            </w:r>
            <w:r w:rsidRPr="00D810CD">
              <w:rPr>
                <w:rFonts w:ascii="宋体" w:hAnsi="宋体" w:cs="仿宋_GB2312"/>
                <w:b/>
                <w:bCs/>
                <w:sz w:val="24"/>
              </w:rPr>
              <w:t>.</w:t>
            </w:r>
            <w:r w:rsidRPr="00D810CD">
              <w:rPr>
                <w:rFonts w:ascii="宋体" w:hAnsi="宋体" w:cs="仿宋_GB2312" w:hint="eastAsia"/>
                <w:b/>
                <w:bCs/>
                <w:sz w:val="24"/>
              </w:rPr>
              <w:t>智能电子产品运维</w:t>
            </w:r>
          </w:p>
          <w:p w14:paraId="33A7F646"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说明：物品检测的背景颜色、物品组合、特征物品形状及颜色可调整，在同一套题中不变。</w:t>
            </w:r>
            <w:r w:rsidRPr="00D810CD">
              <w:rPr>
                <w:rFonts w:ascii="宋体" w:hAnsi="宋体" w:cs="仿宋_GB2312"/>
                <w:b/>
                <w:bCs/>
                <w:sz w:val="24"/>
              </w:rPr>
              <w:t>物品外接圆直径</w:t>
            </w:r>
            <w:r w:rsidRPr="00D810CD">
              <w:rPr>
                <w:rFonts w:ascii="宋体" w:hAnsi="宋体" w:cs="仿宋_GB2312" w:hint="eastAsia"/>
                <w:b/>
                <w:bCs/>
                <w:sz w:val="24"/>
              </w:rPr>
              <w:t>为3</w:t>
            </w:r>
            <w:r w:rsidRPr="00D810CD">
              <w:rPr>
                <w:rFonts w:ascii="宋体" w:hAnsi="宋体" w:cs="仿宋_GB2312"/>
                <w:b/>
                <w:bCs/>
                <w:sz w:val="24"/>
              </w:rPr>
              <w:t>-5</w:t>
            </w:r>
            <w:r w:rsidRPr="00D810CD">
              <w:rPr>
                <w:rFonts w:ascii="宋体" w:hAnsi="宋体" w:cs="仿宋_GB2312" w:hint="eastAsia"/>
                <w:b/>
                <w:bCs/>
                <w:sz w:val="24"/>
              </w:rPr>
              <w:t>cm</w:t>
            </w:r>
            <w:r w:rsidRPr="00D810CD">
              <w:rPr>
                <w:rFonts w:ascii="宋体" w:hAnsi="宋体" w:cs="仿宋_GB2312"/>
                <w:b/>
                <w:bCs/>
                <w:sz w:val="24"/>
              </w:rPr>
              <w:t>。</w:t>
            </w:r>
          </w:p>
        </w:tc>
        <w:tc>
          <w:tcPr>
            <w:tcW w:w="1271" w:type="dxa"/>
            <w:vAlign w:val="center"/>
          </w:tcPr>
          <w:p w14:paraId="4D9FAE4D" w14:textId="7641E80B" w:rsidR="003427A0" w:rsidRPr="00D810CD" w:rsidRDefault="006E0A19">
            <w:pPr>
              <w:adjustRightInd w:val="0"/>
              <w:snapToGrid w:val="0"/>
              <w:ind w:rightChars="100" w:right="210"/>
              <w:jc w:val="center"/>
              <w:rPr>
                <w:rFonts w:ascii="宋体" w:hAnsi="宋体" w:cs="仿宋_GB2312"/>
                <w:b/>
                <w:bCs/>
                <w:sz w:val="24"/>
              </w:rPr>
            </w:pPr>
            <w:r w:rsidRPr="00D810CD">
              <w:rPr>
                <w:rFonts w:ascii="宋体" w:hAnsi="宋体" w:cs="仿宋_GB2312"/>
                <w:b/>
                <w:bCs/>
                <w:sz w:val="24"/>
              </w:rPr>
              <w:t>30</w:t>
            </w:r>
            <w:r w:rsidR="0020446B" w:rsidRPr="00D810CD">
              <w:rPr>
                <w:rFonts w:ascii="宋体" w:hAnsi="宋体" w:cs="仿宋_GB2312" w:hint="eastAsia"/>
                <w:b/>
                <w:bCs/>
                <w:sz w:val="24"/>
              </w:rPr>
              <w:t>分</w:t>
            </w:r>
          </w:p>
        </w:tc>
      </w:tr>
      <w:tr w:rsidR="002252C2" w14:paraId="0EE9C9B4" w14:textId="77777777">
        <w:trPr>
          <w:trHeight w:val="772"/>
          <w:jc w:val="center"/>
        </w:trPr>
        <w:tc>
          <w:tcPr>
            <w:tcW w:w="1090" w:type="dxa"/>
            <w:vAlign w:val="center"/>
          </w:tcPr>
          <w:p w14:paraId="1C5E4A3D" w14:textId="74D7CD43" w:rsidR="002252C2" w:rsidRPr="00D810CD" w:rsidRDefault="002252C2">
            <w:pPr>
              <w:adjustRightInd w:val="0"/>
              <w:snapToGrid w:val="0"/>
              <w:ind w:rightChars="100" w:right="210"/>
              <w:rPr>
                <w:rFonts w:ascii="宋体" w:hAnsi="宋体" w:cs="仿宋_GB2312"/>
                <w:b/>
                <w:bCs/>
                <w:sz w:val="24"/>
              </w:rPr>
            </w:pPr>
            <w:r w:rsidRPr="00D810CD">
              <w:rPr>
                <w:rFonts w:ascii="宋体" w:hAnsi="宋体" w:cs="仿宋_GB2312" w:hint="eastAsia"/>
                <w:b/>
                <w:bCs/>
                <w:sz w:val="24"/>
              </w:rPr>
              <w:t>模块四</w:t>
            </w:r>
          </w:p>
        </w:tc>
        <w:tc>
          <w:tcPr>
            <w:tcW w:w="1746" w:type="dxa"/>
            <w:vAlign w:val="center"/>
          </w:tcPr>
          <w:p w14:paraId="6852C7A5" w14:textId="5E04FD00" w:rsidR="002252C2" w:rsidRPr="00D810CD" w:rsidRDefault="002252C2">
            <w:pPr>
              <w:adjustRightInd w:val="0"/>
              <w:snapToGrid w:val="0"/>
              <w:ind w:rightChars="100" w:right="210"/>
              <w:rPr>
                <w:rFonts w:ascii="宋体" w:hAnsi="宋体" w:cs="仿宋_GB2312"/>
                <w:b/>
                <w:bCs/>
                <w:sz w:val="24"/>
              </w:rPr>
            </w:pPr>
            <w:r w:rsidRPr="00D810CD">
              <w:rPr>
                <w:rFonts w:ascii="宋体" w:hAnsi="宋体" w:cs="仿宋_GB2312" w:hint="eastAsia"/>
                <w:b/>
                <w:bCs/>
                <w:sz w:val="24"/>
              </w:rPr>
              <w:t>现场展示</w:t>
            </w:r>
          </w:p>
        </w:tc>
        <w:tc>
          <w:tcPr>
            <w:tcW w:w="3118" w:type="dxa"/>
            <w:vAlign w:val="center"/>
          </w:tcPr>
          <w:p w14:paraId="4AC1FBB4" w14:textId="63953217" w:rsidR="002252C2" w:rsidRPr="00D810CD" w:rsidRDefault="002252C2">
            <w:pPr>
              <w:adjustRightInd w:val="0"/>
              <w:snapToGrid w:val="0"/>
              <w:ind w:rightChars="100" w:right="210"/>
              <w:rPr>
                <w:rFonts w:ascii="宋体" w:hAnsi="宋体" w:cs="仿宋_GB2312"/>
                <w:b/>
                <w:bCs/>
                <w:sz w:val="24"/>
              </w:rPr>
            </w:pPr>
            <w:r w:rsidRPr="00D810CD">
              <w:rPr>
                <w:rFonts w:ascii="宋体" w:hAnsi="宋体" w:cs="仿宋_GB2312" w:hint="eastAsia"/>
                <w:b/>
                <w:bCs/>
                <w:sz w:val="24"/>
              </w:rPr>
              <w:t>自主确定展示项目名称，自主设计展示项目内容</w:t>
            </w:r>
          </w:p>
        </w:tc>
        <w:tc>
          <w:tcPr>
            <w:tcW w:w="1271" w:type="dxa"/>
            <w:vAlign w:val="center"/>
          </w:tcPr>
          <w:p w14:paraId="0EE1FE69" w14:textId="46D5BF5E" w:rsidR="002252C2" w:rsidRPr="00D810CD" w:rsidRDefault="002252C2">
            <w:pPr>
              <w:adjustRightInd w:val="0"/>
              <w:snapToGrid w:val="0"/>
              <w:ind w:rightChars="100" w:right="210"/>
              <w:jc w:val="center"/>
              <w:rPr>
                <w:rFonts w:ascii="宋体" w:hAnsi="宋体" w:cs="仿宋_GB2312"/>
                <w:b/>
                <w:bCs/>
                <w:sz w:val="24"/>
              </w:rPr>
            </w:pPr>
            <w:r w:rsidRPr="00D810CD">
              <w:rPr>
                <w:rFonts w:ascii="宋体" w:hAnsi="宋体" w:cs="仿宋_GB2312" w:hint="eastAsia"/>
                <w:b/>
                <w:bCs/>
                <w:sz w:val="24"/>
              </w:rPr>
              <w:t>2</w:t>
            </w:r>
            <w:r w:rsidRPr="00D810CD">
              <w:rPr>
                <w:rFonts w:ascii="宋体" w:hAnsi="宋体" w:cs="仿宋_GB2312"/>
                <w:b/>
                <w:bCs/>
                <w:sz w:val="24"/>
              </w:rPr>
              <w:t>0</w:t>
            </w:r>
            <w:r w:rsidRPr="00D810CD">
              <w:rPr>
                <w:rFonts w:ascii="宋体" w:hAnsi="宋体" w:cs="仿宋_GB2312" w:hint="eastAsia"/>
                <w:b/>
                <w:bCs/>
                <w:sz w:val="24"/>
              </w:rPr>
              <w:t>分</w:t>
            </w:r>
          </w:p>
        </w:tc>
      </w:tr>
      <w:tr w:rsidR="003427A0" w14:paraId="3473FA0E" w14:textId="77777777">
        <w:trPr>
          <w:trHeight w:val="772"/>
          <w:jc w:val="center"/>
        </w:trPr>
        <w:tc>
          <w:tcPr>
            <w:tcW w:w="1090" w:type="dxa"/>
            <w:vAlign w:val="center"/>
          </w:tcPr>
          <w:p w14:paraId="38F45938" w14:textId="1E9B776C" w:rsidR="003427A0" w:rsidRPr="00D810CD" w:rsidRDefault="002252C2">
            <w:pPr>
              <w:adjustRightInd w:val="0"/>
              <w:snapToGrid w:val="0"/>
              <w:ind w:rightChars="100" w:right="210"/>
              <w:rPr>
                <w:rFonts w:ascii="宋体" w:hAnsi="宋体" w:cs="仿宋_GB2312"/>
                <w:b/>
                <w:bCs/>
                <w:sz w:val="24"/>
              </w:rPr>
            </w:pPr>
            <w:r w:rsidRPr="00D810CD">
              <w:rPr>
                <w:rFonts w:ascii="宋体" w:hAnsi="宋体" w:cs="仿宋_GB2312" w:hint="eastAsia"/>
                <w:b/>
                <w:bCs/>
                <w:sz w:val="24"/>
              </w:rPr>
              <w:t>模块五</w:t>
            </w:r>
          </w:p>
        </w:tc>
        <w:tc>
          <w:tcPr>
            <w:tcW w:w="1746" w:type="dxa"/>
            <w:vAlign w:val="center"/>
          </w:tcPr>
          <w:p w14:paraId="110F8B19"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综合素养</w:t>
            </w:r>
          </w:p>
        </w:tc>
        <w:tc>
          <w:tcPr>
            <w:tcW w:w="3118" w:type="dxa"/>
            <w:vAlign w:val="center"/>
          </w:tcPr>
          <w:p w14:paraId="1C57E8B8" w14:textId="77777777" w:rsidR="003427A0" w:rsidRPr="00D810CD" w:rsidRDefault="0020446B">
            <w:pPr>
              <w:adjustRightInd w:val="0"/>
              <w:snapToGrid w:val="0"/>
              <w:ind w:rightChars="100" w:right="210"/>
              <w:rPr>
                <w:rFonts w:ascii="宋体" w:hAnsi="宋体" w:cs="仿宋_GB2312"/>
                <w:b/>
                <w:bCs/>
                <w:sz w:val="24"/>
              </w:rPr>
            </w:pPr>
            <w:r w:rsidRPr="00D810CD">
              <w:rPr>
                <w:rFonts w:ascii="宋体" w:hAnsi="宋体" w:cs="仿宋_GB2312" w:hint="eastAsia"/>
                <w:b/>
                <w:bCs/>
                <w:sz w:val="24"/>
              </w:rPr>
              <w:t>对选手职业素养进行评分</w:t>
            </w:r>
          </w:p>
        </w:tc>
        <w:tc>
          <w:tcPr>
            <w:tcW w:w="1271" w:type="dxa"/>
            <w:vAlign w:val="center"/>
          </w:tcPr>
          <w:p w14:paraId="73879BE1" w14:textId="77777777" w:rsidR="003427A0" w:rsidRPr="00D810CD" w:rsidRDefault="0020446B">
            <w:pPr>
              <w:adjustRightInd w:val="0"/>
              <w:snapToGrid w:val="0"/>
              <w:ind w:rightChars="100" w:right="210"/>
              <w:jc w:val="center"/>
              <w:rPr>
                <w:rFonts w:ascii="宋体" w:hAnsi="宋体" w:cs="仿宋_GB2312"/>
                <w:b/>
                <w:bCs/>
                <w:sz w:val="24"/>
              </w:rPr>
            </w:pPr>
            <w:r w:rsidRPr="00D810CD">
              <w:rPr>
                <w:rFonts w:ascii="宋体" w:hAnsi="宋体" w:cs="仿宋_GB2312"/>
                <w:b/>
                <w:bCs/>
                <w:sz w:val="24"/>
              </w:rPr>
              <w:t>5</w:t>
            </w:r>
            <w:r w:rsidRPr="00D810CD">
              <w:rPr>
                <w:rFonts w:ascii="宋体" w:hAnsi="宋体" w:cs="仿宋_GB2312" w:hint="eastAsia"/>
                <w:b/>
                <w:bCs/>
                <w:sz w:val="24"/>
              </w:rPr>
              <w:t>分</w:t>
            </w:r>
          </w:p>
        </w:tc>
      </w:tr>
    </w:tbl>
    <w:bookmarkEnd w:id="0"/>
    <w:p w14:paraId="604CB38A" w14:textId="32DB5F5A" w:rsidR="003427A0" w:rsidRDefault="0020446B">
      <w:pPr>
        <w:pStyle w:val="8"/>
        <w:numPr>
          <w:ilvl w:val="0"/>
          <w:numId w:val="2"/>
        </w:numPr>
        <w:ind w:left="0"/>
        <w:rPr>
          <w:rFonts w:ascii="仿宋" w:eastAsia="仿宋" w:cs="仿宋"/>
          <w:b/>
          <w:bCs/>
          <w:color w:val="000000"/>
          <w:sz w:val="30"/>
          <w:szCs w:val="30"/>
          <w:lang w:eastAsia="zh-Hans"/>
        </w:rPr>
      </w:pPr>
      <w:r>
        <w:rPr>
          <w:rFonts w:ascii="仿宋" w:eastAsia="仿宋" w:cs="仿宋" w:hint="eastAsia"/>
          <w:b/>
          <w:bCs/>
          <w:color w:val="000000"/>
          <w:sz w:val="30"/>
          <w:szCs w:val="30"/>
          <w:lang w:eastAsia="zh-Hans"/>
        </w:rPr>
        <w:t>时间安排</w:t>
      </w:r>
    </w:p>
    <w:p w14:paraId="3ACE6E72" w14:textId="77777777" w:rsidR="00D810CD" w:rsidRPr="00D810CD" w:rsidRDefault="00D810CD" w:rsidP="00D810CD">
      <w:pPr>
        <w:widowControl/>
        <w:spacing w:line="600" w:lineRule="exact"/>
        <w:ind w:firstLineChars="200" w:firstLine="560"/>
        <w:textAlignment w:val="center"/>
        <w:rPr>
          <w:rFonts w:ascii="仿宋_GB2312" w:eastAsia="仿宋_GB2312" w:hAnsi="仿宋_GB2312" w:cs="仿宋_GB2312" w:hint="eastAsia"/>
          <w:sz w:val="28"/>
          <w:szCs w:val="28"/>
        </w:rPr>
      </w:pPr>
      <w:r w:rsidRPr="00D810CD">
        <w:rPr>
          <w:rFonts w:ascii="仿宋_GB2312" w:eastAsia="仿宋_GB2312" w:hAnsi="仿宋_GB2312" w:cs="仿宋_GB2312" w:hint="eastAsia"/>
          <w:sz w:val="28"/>
          <w:szCs w:val="28"/>
        </w:rPr>
        <w:t>本赛项第一部分技能操作比赛时间为</w:t>
      </w:r>
      <w:r w:rsidRPr="00D810CD">
        <w:rPr>
          <w:rFonts w:ascii="仿宋_GB2312" w:eastAsia="仿宋_GB2312" w:hAnsi="仿宋_GB2312" w:cs="仿宋_GB2312"/>
          <w:sz w:val="28"/>
          <w:szCs w:val="28"/>
        </w:rPr>
        <w:t>2</w:t>
      </w:r>
      <w:r w:rsidRPr="00D810CD">
        <w:rPr>
          <w:rFonts w:ascii="仿宋_GB2312" w:eastAsia="仿宋_GB2312" w:hAnsi="仿宋_GB2312" w:cs="仿宋_GB2312" w:hint="eastAsia"/>
          <w:sz w:val="28"/>
          <w:szCs w:val="28"/>
        </w:rPr>
        <w:t>小时，展示时长为每组10分钟。</w:t>
      </w:r>
      <w:r w:rsidRPr="00D810CD">
        <w:rPr>
          <w:rFonts w:ascii="仿宋_GB2312" w:eastAsia="仿宋_GB2312" w:hAnsi="仿宋_GB2312" w:cs="仿宋_GB2312"/>
          <w:sz w:val="28"/>
          <w:szCs w:val="28"/>
        </w:rPr>
        <w:t>2025</w:t>
      </w:r>
      <w:r w:rsidRPr="00D810CD">
        <w:rPr>
          <w:rFonts w:ascii="仿宋_GB2312" w:eastAsia="仿宋_GB2312" w:hAnsi="仿宋_GB2312" w:cs="仿宋_GB2312" w:hint="eastAsia"/>
          <w:sz w:val="28"/>
          <w:szCs w:val="28"/>
        </w:rPr>
        <w:t>年</w:t>
      </w:r>
      <w:r w:rsidRPr="00D810CD">
        <w:rPr>
          <w:rFonts w:ascii="仿宋_GB2312" w:eastAsia="仿宋_GB2312" w:hAnsi="仿宋_GB2312" w:cs="仿宋_GB2312"/>
          <w:sz w:val="28"/>
          <w:szCs w:val="28"/>
        </w:rPr>
        <w:t>12</w:t>
      </w:r>
      <w:r w:rsidRPr="00D810CD">
        <w:rPr>
          <w:rFonts w:ascii="仿宋_GB2312" w:eastAsia="仿宋_GB2312" w:hAnsi="仿宋_GB2312" w:cs="仿宋_GB2312" w:hint="eastAsia"/>
          <w:sz w:val="28"/>
          <w:szCs w:val="28"/>
        </w:rPr>
        <w:t>月</w:t>
      </w:r>
      <w:r w:rsidRPr="00D810CD">
        <w:rPr>
          <w:rFonts w:ascii="仿宋_GB2312" w:eastAsia="仿宋_GB2312" w:hAnsi="仿宋_GB2312" w:cs="仿宋_GB2312"/>
          <w:sz w:val="28"/>
          <w:szCs w:val="28"/>
        </w:rPr>
        <w:t>27</w:t>
      </w:r>
      <w:r w:rsidRPr="00D810CD">
        <w:rPr>
          <w:rFonts w:ascii="仿宋_GB2312" w:eastAsia="仿宋_GB2312" w:hAnsi="仿宋_GB2312" w:cs="仿宋_GB2312" w:hint="eastAsia"/>
          <w:sz w:val="28"/>
          <w:szCs w:val="28"/>
        </w:rPr>
        <w:t>日全天比赛</w:t>
      </w:r>
      <w:r w:rsidRPr="00D810CD">
        <w:rPr>
          <w:rFonts w:ascii="仿宋_GB2312" w:eastAsia="仿宋_GB2312" w:hAnsi="仿宋_GB2312" w:cs="仿宋_GB2312"/>
          <w:sz w:val="28"/>
          <w:szCs w:val="28"/>
        </w:rPr>
        <w:t>。</w:t>
      </w:r>
    </w:p>
    <w:p w14:paraId="1C6FEE3F" w14:textId="5ECDC61E" w:rsidR="00D810CD" w:rsidRPr="00D810CD" w:rsidRDefault="00D810CD" w:rsidP="00D810CD">
      <w:pPr>
        <w:widowControl/>
        <w:spacing w:line="600" w:lineRule="exact"/>
        <w:ind w:firstLineChars="200" w:firstLine="480"/>
        <w:jc w:val="center"/>
        <w:textAlignment w:val="center"/>
        <w:rPr>
          <w:rFonts w:ascii="黑体" w:eastAsia="黑体" w:hAnsi="黑体"/>
          <w:sz w:val="24"/>
          <w:shd w:val="clear" w:color="auto" w:fill="FFFFFF"/>
        </w:rPr>
      </w:pPr>
      <w:r w:rsidRPr="00D810CD">
        <w:rPr>
          <w:rFonts w:ascii="黑体" w:eastAsia="黑体" w:hAnsi="黑体" w:hint="eastAsia"/>
          <w:sz w:val="24"/>
          <w:shd w:val="clear" w:color="auto" w:fill="FFFFFF"/>
        </w:rPr>
        <w:t>表2</w:t>
      </w:r>
      <w:r w:rsidRPr="00D810CD">
        <w:rPr>
          <w:rFonts w:ascii="黑体" w:eastAsia="黑体" w:hAnsi="黑体"/>
          <w:sz w:val="24"/>
          <w:shd w:val="clear" w:color="auto" w:fill="FFFFFF"/>
        </w:rPr>
        <w:t xml:space="preserve"> </w:t>
      </w:r>
      <w:r w:rsidRPr="00D810CD">
        <w:rPr>
          <w:rFonts w:ascii="黑体" w:eastAsia="黑体" w:hAnsi="黑体" w:hint="eastAsia"/>
          <w:sz w:val="24"/>
          <w:shd w:val="clear" w:color="auto" w:fill="FFFFFF"/>
        </w:rPr>
        <w:t>竞赛日程安排表</w:t>
      </w:r>
    </w:p>
    <w:tbl>
      <w:tblPr>
        <w:tblW w:w="8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1707"/>
        <w:gridCol w:w="2642"/>
        <w:gridCol w:w="1170"/>
        <w:gridCol w:w="1159"/>
      </w:tblGrid>
      <w:tr w:rsidR="00D810CD" w14:paraId="75844E20" w14:textId="77777777" w:rsidTr="00242C66">
        <w:trPr>
          <w:trHeight w:val="350"/>
          <w:jc w:val="center"/>
        </w:trPr>
        <w:tc>
          <w:tcPr>
            <w:tcW w:w="1441" w:type="dxa"/>
            <w:vAlign w:val="center"/>
          </w:tcPr>
          <w:p w14:paraId="0D13B0C5" w14:textId="77777777" w:rsidR="00D810CD" w:rsidRDefault="00D810CD" w:rsidP="00242C66">
            <w:pPr>
              <w:jc w:val="center"/>
              <w:rPr>
                <w:rFonts w:ascii="宋体" w:hAnsi="宋体"/>
                <w:b/>
                <w:bCs/>
                <w:sz w:val="24"/>
              </w:rPr>
            </w:pPr>
            <w:r>
              <w:rPr>
                <w:rFonts w:ascii="宋体" w:hAnsi="宋体" w:cs="仿宋_GB2312" w:hint="eastAsia"/>
                <w:b/>
                <w:bCs/>
                <w:sz w:val="24"/>
              </w:rPr>
              <w:t>日期</w:t>
            </w:r>
          </w:p>
        </w:tc>
        <w:tc>
          <w:tcPr>
            <w:tcW w:w="1707" w:type="dxa"/>
            <w:vAlign w:val="center"/>
          </w:tcPr>
          <w:p w14:paraId="47712CCA" w14:textId="77777777" w:rsidR="00D810CD" w:rsidRDefault="00D810CD" w:rsidP="00242C66">
            <w:pPr>
              <w:jc w:val="center"/>
              <w:rPr>
                <w:rFonts w:ascii="宋体" w:hAnsi="宋体"/>
                <w:b/>
                <w:bCs/>
                <w:sz w:val="24"/>
              </w:rPr>
            </w:pPr>
            <w:r>
              <w:rPr>
                <w:rFonts w:ascii="宋体" w:hAnsi="宋体" w:cs="仿宋_GB2312" w:hint="eastAsia"/>
                <w:b/>
                <w:bCs/>
                <w:sz w:val="24"/>
              </w:rPr>
              <w:t>时间</w:t>
            </w:r>
          </w:p>
        </w:tc>
        <w:tc>
          <w:tcPr>
            <w:tcW w:w="2642" w:type="dxa"/>
            <w:vAlign w:val="center"/>
          </w:tcPr>
          <w:p w14:paraId="5BD01633" w14:textId="77777777" w:rsidR="00D810CD" w:rsidRDefault="00D810CD" w:rsidP="00242C66">
            <w:pPr>
              <w:jc w:val="center"/>
              <w:rPr>
                <w:rFonts w:ascii="宋体" w:hAnsi="宋体"/>
                <w:b/>
                <w:bCs/>
                <w:sz w:val="24"/>
              </w:rPr>
            </w:pPr>
            <w:r>
              <w:rPr>
                <w:rFonts w:ascii="宋体" w:hAnsi="宋体" w:cs="仿宋_GB2312" w:hint="eastAsia"/>
                <w:b/>
                <w:bCs/>
                <w:sz w:val="24"/>
              </w:rPr>
              <w:t>工作内容</w:t>
            </w:r>
          </w:p>
        </w:tc>
        <w:tc>
          <w:tcPr>
            <w:tcW w:w="1170" w:type="dxa"/>
            <w:vAlign w:val="center"/>
          </w:tcPr>
          <w:p w14:paraId="58F0940B" w14:textId="77777777" w:rsidR="00D810CD" w:rsidRDefault="00D810CD" w:rsidP="00242C66">
            <w:pPr>
              <w:jc w:val="center"/>
              <w:rPr>
                <w:rFonts w:ascii="宋体" w:hAnsi="宋体"/>
                <w:b/>
                <w:bCs/>
                <w:sz w:val="24"/>
              </w:rPr>
            </w:pPr>
            <w:r>
              <w:rPr>
                <w:rFonts w:ascii="宋体" w:hAnsi="宋体" w:cs="仿宋_GB2312" w:hint="eastAsia"/>
                <w:b/>
                <w:bCs/>
                <w:sz w:val="24"/>
              </w:rPr>
              <w:t>地点</w:t>
            </w:r>
          </w:p>
        </w:tc>
        <w:tc>
          <w:tcPr>
            <w:tcW w:w="1159" w:type="dxa"/>
            <w:vAlign w:val="center"/>
          </w:tcPr>
          <w:p w14:paraId="206C4AF5" w14:textId="77777777" w:rsidR="00D810CD" w:rsidRDefault="00D810CD" w:rsidP="00242C66">
            <w:pPr>
              <w:jc w:val="center"/>
              <w:rPr>
                <w:rFonts w:ascii="宋体" w:hAnsi="宋体"/>
                <w:b/>
                <w:bCs/>
                <w:sz w:val="24"/>
              </w:rPr>
            </w:pPr>
            <w:r>
              <w:rPr>
                <w:rFonts w:ascii="宋体" w:hAnsi="宋体" w:cs="仿宋_GB2312" w:hint="eastAsia"/>
                <w:b/>
                <w:bCs/>
                <w:sz w:val="24"/>
              </w:rPr>
              <w:t>负责人</w:t>
            </w:r>
          </w:p>
        </w:tc>
      </w:tr>
      <w:tr w:rsidR="00D810CD" w14:paraId="3BDE1C2C" w14:textId="77777777" w:rsidTr="00242C66">
        <w:trPr>
          <w:cantSplit/>
          <w:trHeight w:val="631"/>
          <w:jc w:val="center"/>
        </w:trPr>
        <w:tc>
          <w:tcPr>
            <w:tcW w:w="1441" w:type="dxa"/>
            <w:vMerge w:val="restart"/>
            <w:vAlign w:val="center"/>
          </w:tcPr>
          <w:p w14:paraId="6FB61982" w14:textId="77777777" w:rsidR="00D810CD" w:rsidRDefault="00D810CD" w:rsidP="00242C66">
            <w:pPr>
              <w:jc w:val="center"/>
              <w:rPr>
                <w:rFonts w:ascii="宋体" w:hAnsi="宋体"/>
                <w:b/>
                <w:bCs/>
                <w:sz w:val="24"/>
              </w:rPr>
            </w:pPr>
            <w:r>
              <w:rPr>
                <w:rFonts w:ascii="宋体" w:hAnsi="宋体" w:cs="仿宋_GB2312" w:hint="eastAsia"/>
                <w:b/>
                <w:bCs/>
                <w:sz w:val="24"/>
              </w:rPr>
              <w:lastRenderedPageBreak/>
              <w:t>第一天</w:t>
            </w:r>
          </w:p>
        </w:tc>
        <w:tc>
          <w:tcPr>
            <w:tcW w:w="1707" w:type="dxa"/>
            <w:vAlign w:val="center"/>
          </w:tcPr>
          <w:p w14:paraId="37FD820B" w14:textId="77777777" w:rsidR="00D810CD" w:rsidRDefault="00D810CD" w:rsidP="00242C66">
            <w:pPr>
              <w:jc w:val="center"/>
              <w:rPr>
                <w:rFonts w:ascii="宋体" w:hAnsi="宋体" w:cs="仿宋_GB2312"/>
                <w:b/>
                <w:bCs/>
                <w:sz w:val="24"/>
              </w:rPr>
            </w:pPr>
            <w:r>
              <w:rPr>
                <w:rFonts w:ascii="宋体" w:hAnsi="宋体" w:cs="仿宋_GB2312" w:hint="eastAsia"/>
                <w:b/>
                <w:bCs/>
                <w:sz w:val="24"/>
              </w:rPr>
              <w:t>14</w:t>
            </w:r>
            <w:r>
              <w:rPr>
                <w:rFonts w:ascii="宋体" w:hAnsi="宋体" w:cs="仿宋_GB2312"/>
                <w:b/>
                <w:bCs/>
                <w:sz w:val="24"/>
              </w:rPr>
              <w:t>:</w:t>
            </w:r>
            <w:r>
              <w:rPr>
                <w:rFonts w:ascii="宋体" w:hAnsi="宋体" w:cs="仿宋_GB2312" w:hint="eastAsia"/>
                <w:b/>
                <w:bCs/>
                <w:sz w:val="24"/>
              </w:rPr>
              <w:t>0</w:t>
            </w:r>
            <w:r>
              <w:rPr>
                <w:rFonts w:ascii="宋体" w:hAnsi="宋体" w:cs="仿宋_GB2312"/>
                <w:b/>
                <w:bCs/>
                <w:sz w:val="24"/>
              </w:rPr>
              <w:t>0-1</w:t>
            </w:r>
            <w:r>
              <w:rPr>
                <w:rFonts w:ascii="宋体" w:hAnsi="宋体" w:cs="仿宋_GB2312" w:hint="eastAsia"/>
                <w:b/>
                <w:bCs/>
                <w:sz w:val="24"/>
              </w:rPr>
              <w:t>5</w:t>
            </w:r>
            <w:r>
              <w:rPr>
                <w:rFonts w:ascii="宋体" w:hAnsi="宋体" w:cs="仿宋_GB2312"/>
                <w:b/>
                <w:bCs/>
                <w:sz w:val="24"/>
              </w:rPr>
              <w:t>:</w:t>
            </w:r>
            <w:r>
              <w:rPr>
                <w:rFonts w:ascii="宋体" w:hAnsi="宋体" w:cs="仿宋_GB2312" w:hint="eastAsia"/>
                <w:b/>
                <w:bCs/>
                <w:sz w:val="24"/>
              </w:rPr>
              <w:t>00</w:t>
            </w:r>
          </w:p>
        </w:tc>
        <w:tc>
          <w:tcPr>
            <w:tcW w:w="2642" w:type="dxa"/>
          </w:tcPr>
          <w:p w14:paraId="1372B68B" w14:textId="77777777" w:rsidR="00D810CD" w:rsidRDefault="00D810CD" w:rsidP="00242C66">
            <w:pPr>
              <w:jc w:val="center"/>
              <w:rPr>
                <w:rFonts w:ascii="宋体" w:hAnsi="宋体"/>
                <w:b/>
                <w:bCs/>
                <w:sz w:val="24"/>
              </w:rPr>
            </w:pPr>
            <w:r>
              <w:rPr>
                <w:rFonts w:ascii="宋体" w:hAnsi="宋体" w:cs="仿宋_GB2312" w:hint="eastAsia"/>
                <w:b/>
                <w:bCs/>
                <w:sz w:val="24"/>
              </w:rPr>
              <w:t>各参赛队登记报到，领取《赛项规程》及选手参赛证、领队证等。</w:t>
            </w:r>
          </w:p>
        </w:tc>
        <w:tc>
          <w:tcPr>
            <w:tcW w:w="1170" w:type="dxa"/>
            <w:vAlign w:val="center"/>
          </w:tcPr>
          <w:p w14:paraId="32D19E1B" w14:textId="77777777" w:rsidR="00D810CD" w:rsidRDefault="00D810CD" w:rsidP="00242C66">
            <w:pPr>
              <w:jc w:val="center"/>
              <w:rPr>
                <w:rFonts w:ascii="宋体" w:hAnsi="宋体"/>
                <w:b/>
                <w:bCs/>
                <w:sz w:val="24"/>
              </w:rPr>
            </w:pPr>
            <w:r>
              <w:rPr>
                <w:rFonts w:ascii="宋体" w:hAnsi="宋体" w:hint="eastAsia"/>
                <w:b/>
                <w:bCs/>
                <w:sz w:val="24"/>
              </w:rPr>
              <w:t>培训中心</w:t>
            </w:r>
          </w:p>
          <w:p w14:paraId="2EAB40B6" w14:textId="77777777" w:rsidR="00D810CD" w:rsidRDefault="00D810CD" w:rsidP="00242C66">
            <w:pPr>
              <w:jc w:val="center"/>
              <w:rPr>
                <w:rFonts w:ascii="宋体" w:hAnsi="宋体"/>
                <w:b/>
                <w:bCs/>
                <w:sz w:val="24"/>
              </w:rPr>
            </w:pPr>
            <w:r>
              <w:rPr>
                <w:rFonts w:ascii="宋体" w:hAnsi="宋体" w:hint="eastAsia"/>
                <w:b/>
                <w:bCs/>
                <w:sz w:val="24"/>
              </w:rPr>
              <w:t>一层</w:t>
            </w:r>
          </w:p>
        </w:tc>
        <w:tc>
          <w:tcPr>
            <w:tcW w:w="1159" w:type="dxa"/>
            <w:vAlign w:val="center"/>
          </w:tcPr>
          <w:p w14:paraId="7ADE43DB" w14:textId="77777777" w:rsidR="00D810CD" w:rsidRDefault="00D810CD" w:rsidP="00242C66">
            <w:pPr>
              <w:rPr>
                <w:rFonts w:ascii="宋体" w:hAnsi="宋体"/>
                <w:b/>
                <w:bCs/>
                <w:sz w:val="24"/>
              </w:rPr>
            </w:pPr>
            <w:r>
              <w:rPr>
                <w:rFonts w:ascii="宋体" w:hAnsi="宋体" w:hint="eastAsia"/>
                <w:b/>
                <w:bCs/>
                <w:sz w:val="24"/>
              </w:rPr>
              <w:t>李超杰</w:t>
            </w:r>
          </w:p>
        </w:tc>
      </w:tr>
      <w:tr w:rsidR="00D810CD" w14:paraId="2708F77A" w14:textId="77777777" w:rsidTr="00242C66">
        <w:trPr>
          <w:cantSplit/>
          <w:trHeight w:val="621"/>
          <w:jc w:val="center"/>
        </w:trPr>
        <w:tc>
          <w:tcPr>
            <w:tcW w:w="1441" w:type="dxa"/>
            <w:vMerge/>
            <w:vAlign w:val="center"/>
          </w:tcPr>
          <w:p w14:paraId="52EBA850" w14:textId="77777777" w:rsidR="00D810CD" w:rsidRDefault="00D810CD" w:rsidP="00242C66">
            <w:pPr>
              <w:jc w:val="center"/>
              <w:rPr>
                <w:rFonts w:ascii="宋体" w:hAnsi="宋体"/>
                <w:b/>
                <w:bCs/>
                <w:sz w:val="24"/>
              </w:rPr>
            </w:pPr>
          </w:p>
        </w:tc>
        <w:tc>
          <w:tcPr>
            <w:tcW w:w="1707" w:type="dxa"/>
            <w:vAlign w:val="center"/>
          </w:tcPr>
          <w:p w14:paraId="35A4E738" w14:textId="77777777" w:rsidR="00D810CD" w:rsidRDefault="00D810CD" w:rsidP="00242C66">
            <w:pPr>
              <w:rPr>
                <w:rFonts w:ascii="宋体" w:hAnsi="宋体" w:cs="仿宋_GB2312"/>
                <w:b/>
                <w:bCs/>
                <w:sz w:val="24"/>
              </w:rPr>
            </w:pPr>
            <w:r>
              <w:rPr>
                <w:rFonts w:ascii="宋体" w:hAnsi="宋体" w:cs="仿宋_GB2312" w:hint="eastAsia"/>
                <w:b/>
                <w:bCs/>
                <w:sz w:val="24"/>
              </w:rPr>
              <w:t>15：00-15:30</w:t>
            </w:r>
          </w:p>
        </w:tc>
        <w:tc>
          <w:tcPr>
            <w:tcW w:w="2642" w:type="dxa"/>
            <w:vAlign w:val="center"/>
          </w:tcPr>
          <w:p w14:paraId="1247273D" w14:textId="77777777" w:rsidR="00D810CD" w:rsidRDefault="00D810CD" w:rsidP="00242C66">
            <w:pPr>
              <w:jc w:val="center"/>
              <w:rPr>
                <w:rFonts w:ascii="宋体" w:hAnsi="宋体" w:cs="仿宋_GB2312"/>
                <w:b/>
                <w:bCs/>
                <w:sz w:val="24"/>
              </w:rPr>
            </w:pPr>
            <w:r>
              <w:rPr>
                <w:rFonts w:ascii="宋体" w:hAnsi="宋体" w:cs="仿宋_GB2312" w:hint="eastAsia"/>
                <w:b/>
                <w:bCs/>
                <w:sz w:val="24"/>
              </w:rPr>
              <w:t>领队会议</w:t>
            </w:r>
          </w:p>
          <w:p w14:paraId="4EB9051C" w14:textId="77777777" w:rsidR="00D810CD" w:rsidRDefault="00D810CD" w:rsidP="00242C66">
            <w:pPr>
              <w:jc w:val="center"/>
              <w:rPr>
                <w:rFonts w:ascii="宋体" w:hAnsi="宋体"/>
                <w:b/>
                <w:bCs/>
                <w:sz w:val="24"/>
              </w:rPr>
            </w:pPr>
            <w:r>
              <w:rPr>
                <w:rFonts w:ascii="宋体" w:hAnsi="宋体" w:cs="仿宋_GB2312" w:hint="eastAsia"/>
                <w:b/>
                <w:bCs/>
                <w:sz w:val="24"/>
              </w:rPr>
              <w:t>抽取参赛号</w:t>
            </w:r>
          </w:p>
        </w:tc>
        <w:tc>
          <w:tcPr>
            <w:tcW w:w="1170" w:type="dxa"/>
            <w:vAlign w:val="center"/>
          </w:tcPr>
          <w:p w14:paraId="2B05D49F" w14:textId="77777777" w:rsidR="00D810CD" w:rsidRDefault="00D810CD" w:rsidP="00242C66">
            <w:pPr>
              <w:jc w:val="center"/>
              <w:rPr>
                <w:rFonts w:ascii="宋体" w:hAnsi="宋体"/>
                <w:b/>
                <w:bCs/>
                <w:sz w:val="24"/>
              </w:rPr>
            </w:pPr>
            <w:r>
              <w:rPr>
                <w:rFonts w:ascii="宋体" w:hAnsi="宋体" w:cs="仿宋_GB2312" w:hint="eastAsia"/>
                <w:b/>
                <w:bCs/>
                <w:sz w:val="24"/>
              </w:rPr>
              <w:t>待定</w:t>
            </w:r>
          </w:p>
        </w:tc>
        <w:tc>
          <w:tcPr>
            <w:tcW w:w="1159" w:type="dxa"/>
            <w:vAlign w:val="center"/>
          </w:tcPr>
          <w:p w14:paraId="19BA9C40" w14:textId="77777777" w:rsidR="00D810CD" w:rsidRDefault="00D810CD" w:rsidP="00242C66">
            <w:pPr>
              <w:jc w:val="center"/>
              <w:rPr>
                <w:rFonts w:ascii="宋体" w:hAnsi="宋体"/>
                <w:b/>
                <w:bCs/>
                <w:sz w:val="24"/>
              </w:rPr>
            </w:pPr>
            <w:r>
              <w:rPr>
                <w:rFonts w:ascii="宋体" w:hAnsi="宋体" w:hint="eastAsia"/>
                <w:b/>
                <w:bCs/>
                <w:sz w:val="24"/>
              </w:rPr>
              <w:t>李建朝</w:t>
            </w:r>
          </w:p>
        </w:tc>
      </w:tr>
      <w:tr w:rsidR="00D810CD" w14:paraId="799BC1F4" w14:textId="77777777" w:rsidTr="00242C66">
        <w:trPr>
          <w:cantSplit/>
          <w:trHeight w:val="767"/>
          <w:jc w:val="center"/>
        </w:trPr>
        <w:tc>
          <w:tcPr>
            <w:tcW w:w="1441" w:type="dxa"/>
            <w:vMerge/>
            <w:vAlign w:val="center"/>
          </w:tcPr>
          <w:p w14:paraId="1E0ACDF4" w14:textId="77777777" w:rsidR="00D810CD" w:rsidRDefault="00D810CD" w:rsidP="00242C66">
            <w:pPr>
              <w:jc w:val="center"/>
              <w:rPr>
                <w:rFonts w:ascii="宋体" w:hAnsi="宋体"/>
                <w:b/>
                <w:bCs/>
                <w:sz w:val="24"/>
              </w:rPr>
            </w:pPr>
          </w:p>
        </w:tc>
        <w:tc>
          <w:tcPr>
            <w:tcW w:w="1707" w:type="dxa"/>
            <w:vAlign w:val="center"/>
          </w:tcPr>
          <w:p w14:paraId="1F8BB9D2" w14:textId="77777777" w:rsidR="00D810CD" w:rsidRDefault="00D810CD" w:rsidP="00242C66">
            <w:pPr>
              <w:jc w:val="center"/>
              <w:rPr>
                <w:rFonts w:ascii="宋体" w:hAnsi="宋体" w:cs="仿宋_GB2312"/>
                <w:b/>
                <w:bCs/>
                <w:spacing w:val="-10"/>
                <w:sz w:val="24"/>
              </w:rPr>
            </w:pPr>
            <w:r>
              <w:rPr>
                <w:rFonts w:ascii="宋体" w:hAnsi="宋体" w:cs="仿宋_GB2312"/>
                <w:b/>
                <w:bCs/>
                <w:spacing w:val="-10"/>
                <w:sz w:val="24"/>
              </w:rPr>
              <w:t>1</w:t>
            </w:r>
            <w:r>
              <w:rPr>
                <w:rFonts w:ascii="宋体" w:hAnsi="宋体" w:cs="仿宋_GB2312" w:hint="eastAsia"/>
                <w:b/>
                <w:bCs/>
                <w:spacing w:val="-10"/>
                <w:sz w:val="24"/>
              </w:rPr>
              <w:t>6</w:t>
            </w:r>
            <w:r>
              <w:rPr>
                <w:rFonts w:ascii="宋体" w:hAnsi="宋体" w:cs="仿宋_GB2312"/>
                <w:b/>
                <w:bCs/>
                <w:spacing w:val="-10"/>
                <w:sz w:val="24"/>
              </w:rPr>
              <w:t>:</w:t>
            </w:r>
            <w:r>
              <w:rPr>
                <w:rFonts w:ascii="宋体" w:hAnsi="宋体" w:cs="仿宋_GB2312" w:hint="eastAsia"/>
                <w:b/>
                <w:bCs/>
                <w:spacing w:val="-10"/>
                <w:sz w:val="24"/>
              </w:rPr>
              <w:t>00</w:t>
            </w:r>
            <w:r>
              <w:rPr>
                <w:rFonts w:ascii="宋体" w:hAnsi="宋体" w:cs="仿宋_GB2312"/>
                <w:b/>
                <w:bCs/>
                <w:sz w:val="24"/>
              </w:rPr>
              <w:t>-</w:t>
            </w:r>
            <w:r>
              <w:rPr>
                <w:rFonts w:ascii="宋体" w:hAnsi="宋体" w:cs="仿宋_GB2312"/>
                <w:b/>
                <w:bCs/>
                <w:spacing w:val="-10"/>
                <w:sz w:val="24"/>
              </w:rPr>
              <w:t>1</w:t>
            </w:r>
            <w:r>
              <w:rPr>
                <w:rFonts w:ascii="宋体" w:hAnsi="宋体" w:cs="仿宋_GB2312" w:hint="eastAsia"/>
                <w:b/>
                <w:bCs/>
                <w:spacing w:val="-10"/>
                <w:sz w:val="24"/>
              </w:rPr>
              <w:t>7</w:t>
            </w:r>
            <w:r>
              <w:rPr>
                <w:rFonts w:ascii="宋体" w:hAnsi="宋体" w:cs="仿宋_GB2312"/>
                <w:b/>
                <w:bCs/>
                <w:spacing w:val="-10"/>
                <w:sz w:val="24"/>
              </w:rPr>
              <w:t>:</w:t>
            </w:r>
            <w:r>
              <w:rPr>
                <w:rFonts w:ascii="宋体" w:hAnsi="宋体" w:cs="仿宋_GB2312" w:hint="eastAsia"/>
                <w:b/>
                <w:bCs/>
                <w:spacing w:val="-10"/>
                <w:sz w:val="24"/>
              </w:rPr>
              <w:t>00</w:t>
            </w:r>
          </w:p>
        </w:tc>
        <w:tc>
          <w:tcPr>
            <w:tcW w:w="2642" w:type="dxa"/>
            <w:vAlign w:val="center"/>
          </w:tcPr>
          <w:p w14:paraId="4E647F43" w14:textId="77777777" w:rsidR="00D810CD" w:rsidRDefault="00D810CD" w:rsidP="00242C66">
            <w:pPr>
              <w:jc w:val="center"/>
              <w:rPr>
                <w:rFonts w:ascii="宋体" w:hAnsi="宋体" w:cs="仿宋_GB2312"/>
                <w:b/>
                <w:bCs/>
                <w:sz w:val="24"/>
              </w:rPr>
            </w:pPr>
            <w:r>
              <w:rPr>
                <w:rFonts w:ascii="宋体" w:hAnsi="宋体" w:cs="仿宋_GB2312" w:hint="eastAsia"/>
                <w:b/>
                <w:bCs/>
                <w:sz w:val="24"/>
              </w:rPr>
              <w:t>裁判会议</w:t>
            </w:r>
          </w:p>
        </w:tc>
        <w:tc>
          <w:tcPr>
            <w:tcW w:w="1170" w:type="dxa"/>
            <w:vAlign w:val="center"/>
          </w:tcPr>
          <w:p w14:paraId="0072FC3E" w14:textId="77777777" w:rsidR="00D810CD" w:rsidRDefault="00D810CD" w:rsidP="00242C66">
            <w:pPr>
              <w:jc w:val="center"/>
              <w:rPr>
                <w:rFonts w:ascii="宋体" w:hAnsi="宋体" w:cs="仿宋_GB2312"/>
                <w:b/>
                <w:bCs/>
                <w:sz w:val="24"/>
              </w:rPr>
            </w:pPr>
            <w:r>
              <w:rPr>
                <w:rFonts w:ascii="宋体" w:hAnsi="宋体" w:cs="仿宋_GB2312" w:hint="eastAsia"/>
                <w:b/>
                <w:bCs/>
                <w:sz w:val="24"/>
              </w:rPr>
              <w:t>线下</w:t>
            </w:r>
          </w:p>
        </w:tc>
        <w:tc>
          <w:tcPr>
            <w:tcW w:w="1159" w:type="dxa"/>
            <w:vAlign w:val="center"/>
          </w:tcPr>
          <w:p w14:paraId="56439443" w14:textId="77777777" w:rsidR="00D810CD" w:rsidRDefault="00D810CD" w:rsidP="00242C66">
            <w:pPr>
              <w:jc w:val="center"/>
              <w:rPr>
                <w:rFonts w:ascii="宋体" w:hAnsi="宋体" w:cs="仿宋_GB2312"/>
                <w:b/>
                <w:bCs/>
                <w:sz w:val="24"/>
              </w:rPr>
            </w:pPr>
            <w:r>
              <w:rPr>
                <w:rFonts w:ascii="宋体" w:hAnsi="宋体" w:cs="仿宋_GB2312" w:hint="eastAsia"/>
                <w:b/>
                <w:bCs/>
                <w:sz w:val="24"/>
              </w:rPr>
              <w:t>裁判长</w:t>
            </w:r>
          </w:p>
        </w:tc>
      </w:tr>
      <w:tr w:rsidR="00D810CD" w14:paraId="3C35BDCC" w14:textId="77777777" w:rsidTr="00242C66">
        <w:trPr>
          <w:cantSplit/>
          <w:trHeight w:val="848"/>
          <w:jc w:val="center"/>
        </w:trPr>
        <w:tc>
          <w:tcPr>
            <w:tcW w:w="1441" w:type="dxa"/>
            <w:vMerge w:val="restart"/>
            <w:vAlign w:val="center"/>
          </w:tcPr>
          <w:p w14:paraId="676C9D5B" w14:textId="77777777" w:rsidR="00D810CD" w:rsidRDefault="00D810CD" w:rsidP="00242C66">
            <w:pPr>
              <w:pStyle w:val="af3"/>
              <w:ind w:left="5250"/>
              <w:jc w:val="center"/>
            </w:pPr>
            <w:r>
              <w:rPr>
                <w:rFonts w:hint="eastAsia"/>
                <w:b/>
                <w:bCs/>
              </w:rPr>
              <w:t>第二天</w:t>
            </w:r>
          </w:p>
        </w:tc>
        <w:tc>
          <w:tcPr>
            <w:tcW w:w="1707" w:type="dxa"/>
            <w:vAlign w:val="center"/>
          </w:tcPr>
          <w:p w14:paraId="4CDDA5AB"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6:</w:t>
            </w:r>
            <w:r>
              <w:rPr>
                <w:rFonts w:ascii="宋体" w:hAnsi="宋体" w:cs="仿宋_GB2312"/>
                <w:b/>
                <w:bCs/>
                <w:spacing w:val="-10"/>
                <w:sz w:val="24"/>
              </w:rPr>
              <w:t>3</w:t>
            </w:r>
            <w:r>
              <w:rPr>
                <w:rFonts w:ascii="宋体" w:hAnsi="宋体" w:cs="仿宋_GB2312" w:hint="eastAsia"/>
                <w:b/>
                <w:bCs/>
                <w:spacing w:val="-10"/>
                <w:sz w:val="24"/>
              </w:rPr>
              <w:t>0～</w:t>
            </w:r>
            <w:r>
              <w:rPr>
                <w:rFonts w:ascii="宋体" w:hAnsi="宋体" w:cs="仿宋_GB2312"/>
                <w:b/>
                <w:bCs/>
                <w:spacing w:val="-10"/>
                <w:sz w:val="24"/>
              </w:rPr>
              <w:t>7</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w:t>
            </w:r>
          </w:p>
        </w:tc>
        <w:tc>
          <w:tcPr>
            <w:tcW w:w="2642" w:type="dxa"/>
            <w:vAlign w:val="center"/>
          </w:tcPr>
          <w:p w14:paraId="6E296364"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裁判、现场裁判、技术支持及工作人员就位。</w:t>
            </w:r>
          </w:p>
        </w:tc>
        <w:tc>
          <w:tcPr>
            <w:tcW w:w="1170" w:type="dxa"/>
            <w:vAlign w:val="center"/>
          </w:tcPr>
          <w:p w14:paraId="44D6DE1A"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w:t>
            </w:r>
          </w:p>
        </w:tc>
        <w:tc>
          <w:tcPr>
            <w:tcW w:w="1159" w:type="dxa"/>
            <w:vAlign w:val="center"/>
          </w:tcPr>
          <w:p w14:paraId="02135F25"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李超杰</w:t>
            </w:r>
          </w:p>
        </w:tc>
      </w:tr>
      <w:tr w:rsidR="00D810CD" w14:paraId="42723642" w14:textId="77777777" w:rsidTr="00242C66">
        <w:trPr>
          <w:cantSplit/>
          <w:trHeight w:val="848"/>
          <w:jc w:val="center"/>
        </w:trPr>
        <w:tc>
          <w:tcPr>
            <w:tcW w:w="1441" w:type="dxa"/>
            <w:vMerge/>
            <w:vAlign w:val="center"/>
          </w:tcPr>
          <w:p w14:paraId="74BF0D28" w14:textId="77777777" w:rsidR="00D810CD" w:rsidRDefault="00D810CD" w:rsidP="00242C66">
            <w:pPr>
              <w:jc w:val="center"/>
              <w:rPr>
                <w:rFonts w:ascii="宋体" w:hAnsi="宋体" w:cs="仿宋_GB2312"/>
                <w:b/>
                <w:bCs/>
                <w:sz w:val="24"/>
              </w:rPr>
            </w:pPr>
          </w:p>
        </w:tc>
        <w:tc>
          <w:tcPr>
            <w:tcW w:w="1707" w:type="dxa"/>
            <w:vAlign w:val="center"/>
          </w:tcPr>
          <w:p w14:paraId="6068A467" w14:textId="77777777" w:rsidR="00D810CD" w:rsidRDefault="00D810CD" w:rsidP="00242C66">
            <w:pPr>
              <w:jc w:val="center"/>
              <w:rPr>
                <w:rFonts w:ascii="宋体" w:hAnsi="宋体" w:cs="仿宋_GB2312"/>
                <w:b/>
                <w:bCs/>
                <w:spacing w:val="-10"/>
                <w:sz w:val="24"/>
              </w:rPr>
            </w:pPr>
            <w:r>
              <w:rPr>
                <w:rFonts w:ascii="宋体" w:hAnsi="宋体" w:cs="仿宋_GB2312"/>
                <w:b/>
                <w:bCs/>
                <w:spacing w:val="-10"/>
                <w:sz w:val="24"/>
              </w:rPr>
              <w:t>7</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w:t>
            </w:r>
            <w:r>
              <w:rPr>
                <w:rFonts w:ascii="宋体" w:hAnsi="宋体" w:cs="仿宋_GB2312"/>
                <w:b/>
                <w:bCs/>
                <w:spacing w:val="-10"/>
                <w:sz w:val="24"/>
              </w:rPr>
              <w:t>7</w:t>
            </w:r>
            <w:r>
              <w:rPr>
                <w:rFonts w:ascii="宋体" w:hAnsi="宋体" w:cs="仿宋_GB2312" w:hint="eastAsia"/>
                <w:b/>
                <w:bCs/>
                <w:spacing w:val="-10"/>
                <w:sz w:val="24"/>
              </w:rPr>
              <w:t>:</w:t>
            </w:r>
            <w:r>
              <w:rPr>
                <w:rFonts w:ascii="宋体" w:hAnsi="宋体" w:cs="仿宋_GB2312"/>
                <w:b/>
                <w:bCs/>
                <w:spacing w:val="-10"/>
                <w:sz w:val="24"/>
              </w:rPr>
              <w:t>3</w:t>
            </w:r>
            <w:r>
              <w:rPr>
                <w:rFonts w:ascii="宋体" w:hAnsi="宋体" w:cs="仿宋_GB2312" w:hint="eastAsia"/>
                <w:b/>
                <w:bCs/>
                <w:spacing w:val="-10"/>
                <w:sz w:val="24"/>
              </w:rPr>
              <w:t>0</w:t>
            </w:r>
          </w:p>
        </w:tc>
        <w:tc>
          <w:tcPr>
            <w:tcW w:w="2642" w:type="dxa"/>
            <w:vAlign w:val="center"/>
          </w:tcPr>
          <w:p w14:paraId="2977DA69"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选手检录</w:t>
            </w:r>
            <w:r>
              <w:rPr>
                <w:rFonts w:ascii="宋体" w:hAnsi="宋体" w:cs="仿宋_GB2312"/>
                <w:b/>
                <w:bCs/>
                <w:spacing w:val="-10"/>
                <w:sz w:val="24"/>
              </w:rPr>
              <w:t>,</w:t>
            </w:r>
            <w:r>
              <w:rPr>
                <w:rFonts w:ascii="宋体" w:hAnsi="宋体" w:cs="仿宋_GB2312" w:hint="eastAsia"/>
                <w:b/>
                <w:bCs/>
                <w:spacing w:val="-10"/>
                <w:sz w:val="24"/>
              </w:rPr>
              <w:t>并根据参赛号抽取工位号。选手入工位，检查设备的完好性并签字确认。</w:t>
            </w:r>
          </w:p>
        </w:tc>
        <w:tc>
          <w:tcPr>
            <w:tcW w:w="1170" w:type="dxa"/>
            <w:vAlign w:val="center"/>
          </w:tcPr>
          <w:p w14:paraId="7602C38F"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赛场入口</w:t>
            </w:r>
          </w:p>
        </w:tc>
        <w:tc>
          <w:tcPr>
            <w:tcW w:w="1159" w:type="dxa"/>
            <w:vAlign w:val="center"/>
          </w:tcPr>
          <w:p w14:paraId="631547D9"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加密裁判</w:t>
            </w:r>
          </w:p>
        </w:tc>
      </w:tr>
      <w:tr w:rsidR="00D810CD" w14:paraId="66CEF3FD" w14:textId="77777777" w:rsidTr="00242C66">
        <w:trPr>
          <w:cantSplit/>
          <w:trHeight w:val="715"/>
          <w:jc w:val="center"/>
        </w:trPr>
        <w:tc>
          <w:tcPr>
            <w:tcW w:w="1441" w:type="dxa"/>
            <w:vMerge/>
            <w:vAlign w:val="center"/>
          </w:tcPr>
          <w:p w14:paraId="3298676E" w14:textId="77777777" w:rsidR="00D810CD" w:rsidRDefault="00D810CD" w:rsidP="00242C66">
            <w:pPr>
              <w:jc w:val="center"/>
              <w:rPr>
                <w:rFonts w:ascii="宋体" w:hAnsi="宋体" w:cs="仿宋_GB2312"/>
                <w:b/>
                <w:bCs/>
                <w:sz w:val="24"/>
              </w:rPr>
            </w:pPr>
          </w:p>
        </w:tc>
        <w:tc>
          <w:tcPr>
            <w:tcW w:w="1707" w:type="dxa"/>
            <w:vAlign w:val="center"/>
          </w:tcPr>
          <w:p w14:paraId="1BC4BE8E" w14:textId="77777777" w:rsidR="00D810CD" w:rsidRDefault="00D810CD" w:rsidP="00242C66">
            <w:pPr>
              <w:jc w:val="center"/>
              <w:rPr>
                <w:rFonts w:ascii="宋体" w:hAnsi="宋体" w:cs="仿宋_GB2312"/>
                <w:b/>
                <w:bCs/>
                <w:spacing w:val="-10"/>
                <w:sz w:val="24"/>
              </w:rPr>
            </w:pPr>
            <w:r>
              <w:rPr>
                <w:rFonts w:ascii="宋体" w:hAnsi="宋体" w:cs="仿宋_GB2312"/>
                <w:b/>
                <w:bCs/>
                <w:spacing w:val="-10"/>
                <w:sz w:val="24"/>
              </w:rPr>
              <w:t>8</w:t>
            </w:r>
            <w:r>
              <w:rPr>
                <w:rFonts w:ascii="宋体" w:hAnsi="宋体" w:cs="仿宋_GB2312" w:hint="eastAsia"/>
                <w:b/>
                <w:bCs/>
                <w:spacing w:val="-10"/>
                <w:sz w:val="24"/>
              </w:rPr>
              <w:t>:00～1</w:t>
            </w:r>
            <w:r>
              <w:rPr>
                <w:rFonts w:ascii="宋体" w:hAnsi="宋体" w:cs="仿宋_GB2312"/>
                <w:b/>
                <w:bCs/>
                <w:spacing w:val="-10"/>
                <w:sz w:val="24"/>
              </w:rPr>
              <w:t>0</w:t>
            </w:r>
            <w:r>
              <w:rPr>
                <w:rFonts w:ascii="宋体" w:hAnsi="宋体" w:cs="仿宋_GB2312" w:hint="eastAsia"/>
                <w:b/>
                <w:bCs/>
                <w:spacing w:val="-10"/>
                <w:sz w:val="24"/>
              </w:rPr>
              <w:t>:00</w:t>
            </w:r>
          </w:p>
        </w:tc>
        <w:tc>
          <w:tcPr>
            <w:tcW w:w="2642" w:type="dxa"/>
            <w:vAlign w:val="center"/>
          </w:tcPr>
          <w:p w14:paraId="65CF0E06"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发放赛题，技能比赛开始参赛队确认竞赛任务、核对检查竞赛设备，提交各种文件。</w:t>
            </w:r>
          </w:p>
        </w:tc>
        <w:tc>
          <w:tcPr>
            <w:tcW w:w="1170" w:type="dxa"/>
            <w:vAlign w:val="center"/>
          </w:tcPr>
          <w:p w14:paraId="5359DE1C"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w:t>
            </w:r>
          </w:p>
        </w:tc>
        <w:tc>
          <w:tcPr>
            <w:tcW w:w="1159" w:type="dxa"/>
            <w:vAlign w:val="center"/>
          </w:tcPr>
          <w:p w14:paraId="39AAC186"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现场裁判</w:t>
            </w:r>
          </w:p>
        </w:tc>
      </w:tr>
      <w:tr w:rsidR="00D810CD" w14:paraId="700C87BB" w14:textId="77777777" w:rsidTr="00242C66">
        <w:trPr>
          <w:cantSplit/>
          <w:trHeight w:val="715"/>
          <w:jc w:val="center"/>
        </w:trPr>
        <w:tc>
          <w:tcPr>
            <w:tcW w:w="1441" w:type="dxa"/>
            <w:vMerge/>
            <w:vAlign w:val="center"/>
          </w:tcPr>
          <w:p w14:paraId="2C732799" w14:textId="77777777" w:rsidR="00D810CD" w:rsidRDefault="00D810CD" w:rsidP="00242C66">
            <w:pPr>
              <w:jc w:val="center"/>
              <w:rPr>
                <w:rFonts w:ascii="宋体" w:hAnsi="宋体" w:cs="仿宋_GB2312"/>
                <w:b/>
                <w:bCs/>
                <w:sz w:val="24"/>
              </w:rPr>
            </w:pPr>
          </w:p>
        </w:tc>
        <w:tc>
          <w:tcPr>
            <w:tcW w:w="1707" w:type="dxa"/>
            <w:vAlign w:val="center"/>
          </w:tcPr>
          <w:p w14:paraId="58C2E7A1"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1</w:t>
            </w:r>
            <w:r>
              <w:rPr>
                <w:rFonts w:ascii="宋体" w:hAnsi="宋体" w:cs="仿宋_GB2312"/>
                <w:b/>
                <w:bCs/>
                <w:spacing w:val="-10"/>
                <w:sz w:val="24"/>
              </w:rPr>
              <w:t>0</w:t>
            </w:r>
            <w:r>
              <w:rPr>
                <w:rFonts w:ascii="宋体" w:hAnsi="宋体" w:cs="仿宋_GB2312" w:hint="eastAsia"/>
                <w:b/>
                <w:bCs/>
                <w:spacing w:val="-10"/>
                <w:sz w:val="24"/>
              </w:rPr>
              <w:t>:00-1</w:t>
            </w:r>
            <w:r>
              <w:rPr>
                <w:rFonts w:ascii="宋体" w:hAnsi="宋体" w:cs="仿宋_GB2312"/>
                <w:b/>
                <w:bCs/>
                <w:spacing w:val="-10"/>
                <w:sz w:val="24"/>
              </w:rPr>
              <w:t>1</w:t>
            </w:r>
            <w:r>
              <w:rPr>
                <w:rFonts w:ascii="宋体" w:hAnsi="宋体" w:cs="仿宋_GB2312" w:hint="eastAsia"/>
                <w:b/>
                <w:bCs/>
                <w:spacing w:val="-10"/>
                <w:sz w:val="24"/>
              </w:rPr>
              <w:t>:00</w:t>
            </w:r>
          </w:p>
        </w:tc>
        <w:tc>
          <w:tcPr>
            <w:tcW w:w="2642" w:type="dxa"/>
            <w:vAlign w:val="center"/>
          </w:tcPr>
          <w:p w14:paraId="483CFD87"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技能评分</w:t>
            </w:r>
          </w:p>
        </w:tc>
        <w:tc>
          <w:tcPr>
            <w:tcW w:w="1170" w:type="dxa"/>
            <w:vAlign w:val="center"/>
          </w:tcPr>
          <w:p w14:paraId="66D70F6A"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w:t>
            </w:r>
          </w:p>
        </w:tc>
        <w:tc>
          <w:tcPr>
            <w:tcW w:w="1159" w:type="dxa"/>
            <w:vAlign w:val="center"/>
          </w:tcPr>
          <w:p w14:paraId="63773A82"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现场裁判</w:t>
            </w:r>
          </w:p>
        </w:tc>
      </w:tr>
      <w:tr w:rsidR="00D810CD" w14:paraId="78A75348" w14:textId="77777777" w:rsidTr="00242C66">
        <w:trPr>
          <w:cantSplit/>
          <w:trHeight w:val="715"/>
          <w:jc w:val="center"/>
        </w:trPr>
        <w:tc>
          <w:tcPr>
            <w:tcW w:w="1441" w:type="dxa"/>
            <w:vMerge/>
            <w:vAlign w:val="center"/>
          </w:tcPr>
          <w:p w14:paraId="2BC01077" w14:textId="77777777" w:rsidR="00D810CD" w:rsidRDefault="00D810CD" w:rsidP="00242C66">
            <w:pPr>
              <w:jc w:val="center"/>
              <w:rPr>
                <w:rFonts w:ascii="宋体" w:hAnsi="宋体" w:cs="仿宋_GB2312"/>
                <w:b/>
                <w:bCs/>
                <w:sz w:val="24"/>
              </w:rPr>
            </w:pPr>
          </w:p>
        </w:tc>
        <w:tc>
          <w:tcPr>
            <w:tcW w:w="1707" w:type="dxa"/>
            <w:vAlign w:val="center"/>
          </w:tcPr>
          <w:p w14:paraId="02445EB4"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1</w:t>
            </w:r>
            <w:r>
              <w:rPr>
                <w:rFonts w:ascii="宋体" w:hAnsi="宋体" w:cs="仿宋_GB2312"/>
                <w:b/>
                <w:bCs/>
                <w:spacing w:val="-10"/>
                <w:sz w:val="24"/>
              </w:rPr>
              <w:t>1</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0-1</w:t>
            </w:r>
            <w:r>
              <w:rPr>
                <w:rFonts w:ascii="宋体" w:hAnsi="宋体" w:cs="仿宋_GB2312"/>
                <w:b/>
                <w:bCs/>
                <w:spacing w:val="-10"/>
                <w:sz w:val="24"/>
              </w:rPr>
              <w:t>3</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w:t>
            </w:r>
          </w:p>
        </w:tc>
        <w:tc>
          <w:tcPr>
            <w:tcW w:w="2642" w:type="dxa"/>
            <w:vAlign w:val="center"/>
          </w:tcPr>
          <w:p w14:paraId="13F1DF15" w14:textId="77777777" w:rsidR="00D810CD" w:rsidRDefault="00D810CD" w:rsidP="00242C66">
            <w:pPr>
              <w:ind w:firstLineChars="200" w:firstLine="442"/>
              <w:rPr>
                <w:rFonts w:ascii="宋体" w:hAnsi="宋体" w:cs="仿宋_GB2312"/>
                <w:b/>
                <w:bCs/>
                <w:spacing w:val="-10"/>
                <w:sz w:val="24"/>
              </w:rPr>
            </w:pPr>
            <w:r>
              <w:rPr>
                <w:rFonts w:ascii="宋体" w:hAnsi="宋体" w:cs="仿宋_GB2312" w:hint="eastAsia"/>
                <w:b/>
                <w:bCs/>
                <w:spacing w:val="-10"/>
                <w:sz w:val="24"/>
              </w:rPr>
              <w:t>现场展示。竞赛成绩汇总统计并解密上交；赛场恢复；选手检录，并根据参赛号抽取工位号。</w:t>
            </w:r>
          </w:p>
        </w:tc>
        <w:tc>
          <w:tcPr>
            <w:tcW w:w="1170" w:type="dxa"/>
            <w:vAlign w:val="center"/>
          </w:tcPr>
          <w:p w14:paraId="4107EB3E"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赛场入口</w:t>
            </w:r>
          </w:p>
        </w:tc>
        <w:tc>
          <w:tcPr>
            <w:tcW w:w="1159" w:type="dxa"/>
            <w:vAlign w:val="center"/>
          </w:tcPr>
          <w:p w14:paraId="67D8865C"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加密裁判</w:t>
            </w:r>
          </w:p>
        </w:tc>
      </w:tr>
      <w:tr w:rsidR="00D810CD" w14:paraId="03D08355" w14:textId="77777777" w:rsidTr="00242C66">
        <w:trPr>
          <w:cantSplit/>
          <w:trHeight w:val="735"/>
          <w:jc w:val="center"/>
        </w:trPr>
        <w:tc>
          <w:tcPr>
            <w:tcW w:w="1441" w:type="dxa"/>
            <w:vMerge/>
            <w:vAlign w:val="center"/>
          </w:tcPr>
          <w:p w14:paraId="4632E585" w14:textId="77777777" w:rsidR="00D810CD" w:rsidRDefault="00D810CD" w:rsidP="00242C66">
            <w:pPr>
              <w:jc w:val="center"/>
              <w:rPr>
                <w:rFonts w:ascii="宋体" w:hAnsi="宋体" w:cs="仿宋_GB2312"/>
                <w:b/>
                <w:bCs/>
                <w:sz w:val="24"/>
              </w:rPr>
            </w:pPr>
          </w:p>
        </w:tc>
        <w:tc>
          <w:tcPr>
            <w:tcW w:w="1707" w:type="dxa"/>
            <w:vAlign w:val="center"/>
          </w:tcPr>
          <w:p w14:paraId="299BFC9B"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1</w:t>
            </w:r>
            <w:r>
              <w:rPr>
                <w:rFonts w:ascii="宋体" w:hAnsi="宋体" w:cs="仿宋_GB2312"/>
                <w:b/>
                <w:bCs/>
                <w:spacing w:val="-10"/>
                <w:sz w:val="24"/>
              </w:rPr>
              <w:t>4</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0～1</w:t>
            </w:r>
            <w:r>
              <w:rPr>
                <w:rFonts w:ascii="宋体" w:hAnsi="宋体" w:cs="仿宋_GB2312"/>
                <w:b/>
                <w:bCs/>
                <w:spacing w:val="-10"/>
                <w:sz w:val="24"/>
              </w:rPr>
              <w:t>6</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w:t>
            </w:r>
          </w:p>
        </w:tc>
        <w:tc>
          <w:tcPr>
            <w:tcW w:w="2642" w:type="dxa"/>
          </w:tcPr>
          <w:p w14:paraId="60367F41" w14:textId="77777777" w:rsidR="00D810CD" w:rsidRDefault="00D810CD" w:rsidP="00242C66">
            <w:pPr>
              <w:rPr>
                <w:rFonts w:ascii="宋体" w:hAnsi="宋体" w:cs="仿宋_GB2312"/>
                <w:b/>
                <w:bCs/>
                <w:spacing w:val="-10"/>
                <w:sz w:val="24"/>
              </w:rPr>
            </w:pPr>
            <w:r>
              <w:rPr>
                <w:rFonts w:ascii="宋体" w:hAnsi="宋体" w:cs="仿宋_GB2312" w:hint="eastAsia"/>
                <w:b/>
                <w:bCs/>
                <w:spacing w:val="-10"/>
                <w:sz w:val="24"/>
              </w:rPr>
              <w:t>发放赛题，技能比赛开始参赛队确认竞赛任务、核对检查竞赛设备，提交各种文件。</w:t>
            </w:r>
          </w:p>
        </w:tc>
        <w:tc>
          <w:tcPr>
            <w:tcW w:w="1170" w:type="dxa"/>
            <w:vAlign w:val="center"/>
          </w:tcPr>
          <w:p w14:paraId="25BCBC41"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w:t>
            </w:r>
          </w:p>
        </w:tc>
        <w:tc>
          <w:tcPr>
            <w:tcW w:w="1159" w:type="dxa"/>
            <w:vAlign w:val="center"/>
          </w:tcPr>
          <w:p w14:paraId="548EC2B5"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现场裁判</w:t>
            </w:r>
          </w:p>
        </w:tc>
      </w:tr>
      <w:tr w:rsidR="00D810CD" w14:paraId="1163C2BB" w14:textId="77777777" w:rsidTr="00242C66">
        <w:trPr>
          <w:cantSplit/>
          <w:trHeight w:val="735"/>
          <w:jc w:val="center"/>
        </w:trPr>
        <w:tc>
          <w:tcPr>
            <w:tcW w:w="1441" w:type="dxa"/>
            <w:vMerge/>
            <w:vAlign w:val="center"/>
          </w:tcPr>
          <w:p w14:paraId="714B04BB" w14:textId="77777777" w:rsidR="00D810CD" w:rsidRDefault="00D810CD" w:rsidP="00242C66">
            <w:pPr>
              <w:jc w:val="center"/>
              <w:rPr>
                <w:rFonts w:ascii="宋体" w:hAnsi="宋体" w:cs="仿宋_GB2312"/>
                <w:b/>
                <w:bCs/>
                <w:sz w:val="24"/>
              </w:rPr>
            </w:pPr>
          </w:p>
        </w:tc>
        <w:tc>
          <w:tcPr>
            <w:tcW w:w="1707" w:type="dxa"/>
            <w:vAlign w:val="center"/>
          </w:tcPr>
          <w:p w14:paraId="66016441"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1</w:t>
            </w:r>
            <w:r>
              <w:rPr>
                <w:rFonts w:ascii="宋体" w:hAnsi="宋体" w:cs="仿宋_GB2312"/>
                <w:b/>
                <w:bCs/>
                <w:spacing w:val="-10"/>
                <w:sz w:val="24"/>
              </w:rPr>
              <w:t>6</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0-1</w:t>
            </w:r>
            <w:r>
              <w:rPr>
                <w:rFonts w:ascii="宋体" w:hAnsi="宋体" w:cs="仿宋_GB2312"/>
                <w:b/>
                <w:bCs/>
                <w:spacing w:val="-10"/>
                <w:sz w:val="24"/>
              </w:rPr>
              <w:t>7</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w:t>
            </w:r>
          </w:p>
        </w:tc>
        <w:tc>
          <w:tcPr>
            <w:tcW w:w="2642" w:type="dxa"/>
            <w:shd w:val="clear" w:color="auto" w:fill="auto"/>
            <w:vAlign w:val="center"/>
          </w:tcPr>
          <w:p w14:paraId="5E700839"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技能评分</w:t>
            </w:r>
          </w:p>
        </w:tc>
        <w:tc>
          <w:tcPr>
            <w:tcW w:w="1170" w:type="dxa"/>
            <w:shd w:val="clear" w:color="auto" w:fill="auto"/>
            <w:vAlign w:val="center"/>
          </w:tcPr>
          <w:p w14:paraId="0AF86128"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w:t>
            </w:r>
          </w:p>
        </w:tc>
        <w:tc>
          <w:tcPr>
            <w:tcW w:w="1159" w:type="dxa"/>
            <w:shd w:val="clear" w:color="auto" w:fill="auto"/>
            <w:vAlign w:val="center"/>
          </w:tcPr>
          <w:p w14:paraId="75B3E4F7"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现场裁判</w:t>
            </w:r>
          </w:p>
        </w:tc>
      </w:tr>
      <w:tr w:rsidR="00D810CD" w14:paraId="113FE2E1" w14:textId="77777777" w:rsidTr="00242C66">
        <w:trPr>
          <w:cantSplit/>
          <w:trHeight w:val="735"/>
          <w:jc w:val="center"/>
        </w:trPr>
        <w:tc>
          <w:tcPr>
            <w:tcW w:w="1441" w:type="dxa"/>
            <w:vMerge/>
            <w:vAlign w:val="center"/>
          </w:tcPr>
          <w:p w14:paraId="3B324219" w14:textId="77777777" w:rsidR="00D810CD" w:rsidRDefault="00D810CD" w:rsidP="00242C66">
            <w:pPr>
              <w:jc w:val="center"/>
              <w:rPr>
                <w:rFonts w:ascii="宋体" w:hAnsi="宋体" w:cs="仿宋_GB2312"/>
                <w:b/>
                <w:bCs/>
                <w:sz w:val="24"/>
              </w:rPr>
            </w:pPr>
          </w:p>
        </w:tc>
        <w:tc>
          <w:tcPr>
            <w:tcW w:w="1707" w:type="dxa"/>
            <w:vAlign w:val="center"/>
          </w:tcPr>
          <w:p w14:paraId="121E7B79"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1</w:t>
            </w:r>
            <w:r>
              <w:rPr>
                <w:rFonts w:ascii="宋体" w:hAnsi="宋体" w:cs="仿宋_GB2312"/>
                <w:b/>
                <w:bCs/>
                <w:spacing w:val="-10"/>
                <w:sz w:val="24"/>
              </w:rPr>
              <w:t>7</w:t>
            </w:r>
            <w:r>
              <w:rPr>
                <w:rFonts w:ascii="宋体" w:hAnsi="宋体" w:cs="仿宋_GB2312" w:hint="eastAsia"/>
                <w:b/>
                <w:bCs/>
                <w:spacing w:val="-10"/>
                <w:sz w:val="24"/>
              </w:rPr>
              <w:t>:</w:t>
            </w:r>
            <w:r>
              <w:rPr>
                <w:rFonts w:ascii="宋体" w:hAnsi="宋体" w:cs="仿宋_GB2312"/>
                <w:b/>
                <w:bCs/>
                <w:spacing w:val="-10"/>
                <w:sz w:val="24"/>
              </w:rPr>
              <w:t>0</w:t>
            </w:r>
            <w:r>
              <w:rPr>
                <w:rFonts w:ascii="宋体" w:hAnsi="宋体" w:cs="仿宋_GB2312" w:hint="eastAsia"/>
                <w:b/>
                <w:bCs/>
                <w:spacing w:val="-10"/>
                <w:sz w:val="24"/>
              </w:rPr>
              <w:t>0～1</w:t>
            </w:r>
            <w:r>
              <w:rPr>
                <w:rFonts w:ascii="宋体" w:hAnsi="宋体" w:cs="仿宋_GB2312"/>
                <w:b/>
                <w:bCs/>
                <w:spacing w:val="-10"/>
                <w:sz w:val="24"/>
              </w:rPr>
              <w:t>9</w:t>
            </w:r>
            <w:r>
              <w:rPr>
                <w:rFonts w:ascii="宋体" w:hAnsi="宋体" w:cs="仿宋_GB2312" w:hint="eastAsia"/>
                <w:b/>
                <w:bCs/>
                <w:spacing w:val="-10"/>
                <w:sz w:val="24"/>
              </w:rPr>
              <w:t>:30</w:t>
            </w:r>
          </w:p>
        </w:tc>
        <w:tc>
          <w:tcPr>
            <w:tcW w:w="2642" w:type="dxa"/>
            <w:vAlign w:val="center"/>
          </w:tcPr>
          <w:p w14:paraId="367381E3"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现场展示，竞赛成绩汇总统计并解密上交；</w:t>
            </w:r>
          </w:p>
        </w:tc>
        <w:tc>
          <w:tcPr>
            <w:tcW w:w="1170" w:type="dxa"/>
            <w:vAlign w:val="center"/>
          </w:tcPr>
          <w:p w14:paraId="084AAC66"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赛场入口</w:t>
            </w:r>
          </w:p>
        </w:tc>
        <w:tc>
          <w:tcPr>
            <w:tcW w:w="1159" w:type="dxa"/>
            <w:vAlign w:val="center"/>
          </w:tcPr>
          <w:p w14:paraId="33C46ABF" w14:textId="77777777" w:rsidR="00D810CD" w:rsidRDefault="00D810CD" w:rsidP="00242C66">
            <w:pPr>
              <w:jc w:val="center"/>
              <w:rPr>
                <w:rFonts w:ascii="宋体" w:hAnsi="宋体" w:cs="仿宋_GB2312"/>
                <w:b/>
                <w:bCs/>
                <w:spacing w:val="-10"/>
                <w:sz w:val="24"/>
              </w:rPr>
            </w:pPr>
            <w:r>
              <w:rPr>
                <w:rFonts w:ascii="宋体" w:hAnsi="宋体" w:cs="仿宋_GB2312" w:hint="eastAsia"/>
                <w:b/>
                <w:bCs/>
                <w:spacing w:val="-10"/>
                <w:sz w:val="24"/>
              </w:rPr>
              <w:t>裁判长</w:t>
            </w:r>
          </w:p>
        </w:tc>
      </w:tr>
    </w:tbl>
    <w:p w14:paraId="24E5DCAF" w14:textId="77777777" w:rsidR="00D810CD" w:rsidRPr="00D810CD" w:rsidRDefault="00D810CD" w:rsidP="00D810CD">
      <w:pPr>
        <w:rPr>
          <w:rFonts w:hint="eastAsia"/>
          <w:lang w:eastAsia="zh-Hans"/>
        </w:rPr>
      </w:pPr>
    </w:p>
    <w:p w14:paraId="6C9C2173" w14:textId="77777777"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竞赛方式</w:t>
      </w:r>
    </w:p>
    <w:p w14:paraId="3CBC1803" w14:textId="1C5B0875" w:rsidR="003427A0" w:rsidRDefault="00F86339">
      <w:pPr>
        <w:widowControl/>
        <w:spacing w:line="600" w:lineRule="exact"/>
        <w:ind w:firstLineChars="200" w:firstLine="560"/>
        <w:textAlignment w:val="center"/>
        <w:rPr>
          <w:rFonts w:ascii="仿宋_GB2312" w:eastAsia="仿宋_GB2312" w:hAnsi="仿宋_GB2312" w:cs="仿宋_GB2312"/>
          <w:sz w:val="28"/>
          <w:szCs w:val="28"/>
        </w:rPr>
      </w:pPr>
      <w:bookmarkStart w:id="1" w:name="_Hlk216083995"/>
      <w:r w:rsidRPr="00F86339">
        <w:rPr>
          <w:rFonts w:ascii="仿宋_GB2312" w:eastAsia="仿宋_GB2312" w:hAnsi="仿宋_GB2312" w:cs="仿宋_GB2312" w:hint="eastAsia"/>
          <w:sz w:val="28"/>
          <w:szCs w:val="28"/>
        </w:rPr>
        <w:t>本次省赛均为团体赛，每支参赛队选手人数不超过4人，各参赛队可配指导教师，每队限报2名</w:t>
      </w:r>
      <w:bookmarkEnd w:id="1"/>
      <w:r w:rsidRPr="00F86339">
        <w:rPr>
          <w:rFonts w:ascii="仿宋_GB2312" w:eastAsia="仿宋_GB2312" w:hAnsi="仿宋_GB2312" w:cs="仿宋_GB2312" w:hint="eastAsia"/>
          <w:sz w:val="28"/>
          <w:szCs w:val="28"/>
        </w:rPr>
        <w:t>。参赛对象为高职（专科）学校、本科层次职业学校（含普通本科学校职教本科专业）、普通本</w:t>
      </w:r>
      <w:r w:rsidRPr="00F86339">
        <w:rPr>
          <w:rFonts w:ascii="仿宋_GB2312" w:eastAsia="仿宋_GB2312" w:hAnsi="仿宋_GB2312" w:cs="仿宋_GB2312" w:hint="eastAsia"/>
          <w:sz w:val="28"/>
          <w:szCs w:val="28"/>
        </w:rPr>
        <w:lastRenderedPageBreak/>
        <w:t>科学校专科全日制在校学生，参赛资格以报名时所具有的相关主管部门学籍系统注册信息为准</w:t>
      </w:r>
      <w:r w:rsidR="0020446B">
        <w:rPr>
          <w:rFonts w:ascii="仿宋_GB2312" w:eastAsia="仿宋_GB2312" w:hAnsi="仿宋_GB2312" w:cs="仿宋_GB2312" w:hint="eastAsia"/>
          <w:sz w:val="28"/>
          <w:szCs w:val="28"/>
        </w:rPr>
        <w:t>。</w:t>
      </w:r>
    </w:p>
    <w:p w14:paraId="16F1FFD6" w14:textId="6675D622" w:rsidR="003427A0" w:rsidRDefault="0020446B">
      <w:pPr>
        <w:widowControl/>
        <w:spacing w:line="600" w:lineRule="exact"/>
        <w:ind w:firstLineChars="200" w:firstLine="560"/>
        <w:textAlignment w:val="center"/>
        <w:rPr>
          <w:rFonts w:ascii="仿宋_GB2312" w:eastAsia="仿宋_GB2312" w:hAnsi="仿宋_GB2312" w:cs="仿宋_GB2312"/>
          <w:sz w:val="28"/>
          <w:szCs w:val="28"/>
          <w:lang w:eastAsia="zh-Hans"/>
        </w:rPr>
      </w:pPr>
      <w:r>
        <w:rPr>
          <w:rFonts w:ascii="仿宋_GB2312" w:eastAsia="仿宋_GB2312" w:hAnsi="仿宋_GB2312" w:cs="仿宋_GB2312" w:hint="eastAsia"/>
          <w:sz w:val="28"/>
          <w:szCs w:val="28"/>
          <w:lang w:eastAsia="zh-Hans"/>
        </w:rPr>
        <w:t>凡在往届全国</w:t>
      </w:r>
      <w:r w:rsidR="0049455C">
        <w:rPr>
          <w:rFonts w:ascii="仿宋_GB2312" w:eastAsia="仿宋_GB2312" w:hAnsi="仿宋_GB2312" w:cs="仿宋_GB2312" w:hint="eastAsia"/>
          <w:sz w:val="28"/>
          <w:szCs w:val="28"/>
          <w:lang w:eastAsia="zh-Hans"/>
        </w:rPr>
        <w:t>（世界）</w:t>
      </w:r>
      <w:r>
        <w:rPr>
          <w:rFonts w:ascii="仿宋_GB2312" w:eastAsia="仿宋_GB2312" w:hAnsi="仿宋_GB2312" w:cs="仿宋_GB2312" w:hint="eastAsia"/>
          <w:sz w:val="28"/>
          <w:szCs w:val="28"/>
          <w:lang w:eastAsia="zh-Hans"/>
        </w:rPr>
        <w:t>职业院校技能大赛国赛</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Hans"/>
        </w:rPr>
        <w:t>含</w:t>
      </w:r>
      <w:r>
        <w:rPr>
          <w:rFonts w:ascii="仿宋_GB2312" w:eastAsia="仿宋_GB2312" w:hAnsi="仿宋_GB2312" w:cs="仿宋_GB2312"/>
          <w:sz w:val="28"/>
          <w:szCs w:val="28"/>
          <w:lang w:eastAsia="zh-Hans"/>
        </w:rPr>
        <w:t>202</w:t>
      </w:r>
      <w:r w:rsidR="006E0A19">
        <w:rPr>
          <w:rFonts w:ascii="仿宋_GB2312" w:eastAsia="仿宋_GB2312" w:hAnsi="仿宋_GB2312" w:cs="仿宋_GB2312"/>
          <w:sz w:val="28"/>
          <w:szCs w:val="28"/>
          <w:lang w:eastAsia="zh-Hans"/>
        </w:rPr>
        <w:t>5</w:t>
      </w:r>
      <w:r>
        <w:rPr>
          <w:rFonts w:ascii="仿宋_GB2312" w:eastAsia="仿宋_GB2312" w:hAnsi="仿宋_GB2312" w:cs="仿宋_GB2312" w:hint="eastAsia"/>
          <w:sz w:val="28"/>
          <w:szCs w:val="28"/>
          <w:lang w:eastAsia="zh-Hans"/>
        </w:rPr>
        <w:t>年截止报名前完赛的赛项</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Hans"/>
        </w:rPr>
        <w:t>中获一等奖的选手</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Hans"/>
        </w:rPr>
        <w:t>不能再参加今年同一专业大类赛项的比赛</w:t>
      </w:r>
      <w:r>
        <w:rPr>
          <w:rFonts w:ascii="仿宋_GB2312" w:eastAsia="仿宋_GB2312" w:hAnsi="仿宋_GB2312" w:cs="仿宋_GB2312"/>
          <w:sz w:val="28"/>
          <w:szCs w:val="28"/>
          <w:lang w:eastAsia="zh-Hans"/>
        </w:rPr>
        <w:t>。</w:t>
      </w:r>
    </w:p>
    <w:p w14:paraId="5CF078ED" w14:textId="77777777"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竞赛规则</w:t>
      </w:r>
    </w:p>
    <w:p w14:paraId="105C012E"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1.执委会安排竞赛各</w:t>
      </w:r>
      <w:r>
        <w:rPr>
          <w:rFonts w:ascii="Times New Roman" w:eastAsia="仿宋_GB2312" w:hAnsi="Times New Roman" w:hint="eastAsia"/>
          <w:sz w:val="28"/>
          <w:szCs w:val="28"/>
          <w:shd w:val="clear" w:color="auto" w:fill="FFFFFF"/>
        </w:rPr>
        <w:t>参赛</w:t>
      </w:r>
      <w:r>
        <w:rPr>
          <w:rFonts w:ascii="仿宋_GB2312" w:eastAsia="仿宋_GB2312" w:hAnsi="仿宋_GB2312" w:cs="仿宋_GB2312" w:hint="eastAsia"/>
          <w:sz w:val="28"/>
          <w:szCs w:val="28"/>
        </w:rPr>
        <w:t>队统一有序地熟悉场地和设备。</w:t>
      </w:r>
    </w:p>
    <w:p w14:paraId="34A5F676"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.熟悉场地期间严格遵守大赛各种制度，严禁拥挤，喧哗，以免发生意外事故。</w:t>
      </w:r>
    </w:p>
    <w:p w14:paraId="5DECE1E9"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lang w:eastAsia="zh-Hans"/>
        </w:rPr>
      </w:pPr>
      <w:r>
        <w:rPr>
          <w:rFonts w:ascii="仿宋_GB2312" w:eastAsia="仿宋_GB2312" w:hAnsi="仿宋_GB2312" w:cs="仿宋_GB2312"/>
          <w:sz w:val="28"/>
          <w:szCs w:val="28"/>
        </w:rPr>
        <w:t>3.参赛选手</w:t>
      </w:r>
      <w:r>
        <w:rPr>
          <w:rFonts w:ascii="仿宋_GB2312" w:eastAsia="仿宋_GB2312" w:hAnsi="仿宋_GB2312" w:cs="仿宋_GB2312" w:hint="eastAsia"/>
          <w:sz w:val="28"/>
          <w:szCs w:val="28"/>
          <w:lang w:eastAsia="zh-Hans"/>
        </w:rPr>
        <w:t>需提前</w:t>
      </w:r>
      <w:r>
        <w:rPr>
          <w:rFonts w:ascii="仿宋_GB2312" w:eastAsia="仿宋_GB2312" w:hAnsi="仿宋_GB2312" w:cs="仿宋_GB2312"/>
          <w:sz w:val="28"/>
          <w:szCs w:val="28"/>
          <w:lang w:eastAsia="zh-Hans"/>
        </w:rPr>
        <w:t>30</w:t>
      </w:r>
      <w:r>
        <w:rPr>
          <w:rFonts w:ascii="仿宋_GB2312" w:eastAsia="仿宋_GB2312" w:hAnsi="仿宋_GB2312" w:cs="仿宋_GB2312" w:hint="eastAsia"/>
          <w:sz w:val="28"/>
          <w:szCs w:val="28"/>
          <w:lang w:eastAsia="zh-Hans"/>
        </w:rPr>
        <w:t>分钟</w:t>
      </w:r>
      <w:r>
        <w:rPr>
          <w:rFonts w:ascii="仿宋_GB2312" w:eastAsia="仿宋_GB2312" w:hAnsi="仿宋_GB2312" w:cs="仿宋_GB2312"/>
          <w:sz w:val="28"/>
          <w:szCs w:val="28"/>
        </w:rPr>
        <w:t>到达指定地点报到接受检录，</w:t>
      </w:r>
      <w:r>
        <w:rPr>
          <w:rFonts w:ascii="仿宋_GB2312" w:eastAsia="仿宋_GB2312" w:hAnsi="仿宋_GB2312" w:cs="仿宋_GB2312" w:hint="eastAsia"/>
          <w:sz w:val="28"/>
          <w:szCs w:val="28"/>
          <w:lang w:eastAsia="zh-Hans"/>
        </w:rPr>
        <w:t>入场检录必须佩戴参赛证并出示身份证和学生证</w:t>
      </w:r>
      <w:r>
        <w:rPr>
          <w:rFonts w:ascii="仿宋_GB2312" w:eastAsia="仿宋_GB2312" w:hAnsi="仿宋_GB2312" w:cs="仿宋_GB2312"/>
          <w:sz w:val="28"/>
          <w:szCs w:val="28"/>
          <w:lang w:eastAsia="zh-Hans"/>
        </w:rPr>
        <w:t>。</w:t>
      </w:r>
    </w:p>
    <w:p w14:paraId="63A387B3"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lang w:eastAsia="zh-Hans"/>
        </w:rPr>
      </w:pPr>
      <w:r>
        <w:rPr>
          <w:rFonts w:ascii="仿宋_GB2312" w:eastAsia="仿宋_GB2312" w:hAnsi="仿宋_GB2312" w:cs="仿宋_GB2312"/>
          <w:sz w:val="28"/>
          <w:szCs w:val="28"/>
        </w:rPr>
        <w:t>4</w:t>
      </w:r>
      <w:r>
        <w:rPr>
          <w:rFonts w:ascii="仿宋_GB2312" w:eastAsia="仿宋_GB2312" w:hAnsi="仿宋_GB2312" w:cs="仿宋_GB2312" w:hint="eastAsia"/>
          <w:sz w:val="28"/>
          <w:szCs w:val="28"/>
          <w:lang w:eastAsia="zh-Hans"/>
        </w:rPr>
        <w:t>.</w:t>
      </w:r>
      <w:r>
        <w:rPr>
          <w:rFonts w:ascii="仿宋_GB2312" w:eastAsia="仿宋_GB2312" w:hAnsi="仿宋_GB2312" w:cs="仿宋_GB2312" w:hint="eastAsia"/>
          <w:sz w:val="28"/>
          <w:szCs w:val="28"/>
        </w:rPr>
        <w:t>参赛队</w:t>
      </w:r>
      <w:r>
        <w:rPr>
          <w:rFonts w:ascii="仿宋_GB2312" w:eastAsia="仿宋_GB2312" w:hAnsi="仿宋_GB2312" w:cs="仿宋_GB2312" w:hint="eastAsia"/>
          <w:sz w:val="28"/>
          <w:szCs w:val="28"/>
          <w:lang w:eastAsia="zh-Hans"/>
        </w:rPr>
        <w:t>允许</w:t>
      </w:r>
      <w:r>
        <w:rPr>
          <w:rFonts w:ascii="仿宋_GB2312" w:eastAsia="仿宋_GB2312" w:hAnsi="仿宋_GB2312" w:cs="仿宋_GB2312" w:hint="eastAsia"/>
          <w:sz w:val="28"/>
          <w:szCs w:val="28"/>
        </w:rPr>
        <w:t>自备的电脑、仪器设备、</w:t>
      </w:r>
      <w:r>
        <w:rPr>
          <w:rFonts w:ascii="Times New Roman" w:eastAsia="仿宋_GB2312" w:hAnsi="Times New Roman" w:hint="eastAsia"/>
          <w:sz w:val="28"/>
          <w:szCs w:val="28"/>
          <w:shd w:val="clear" w:color="auto" w:fill="FFFFFF"/>
        </w:rPr>
        <w:t>工具</w:t>
      </w:r>
      <w:r>
        <w:rPr>
          <w:rFonts w:ascii="仿宋_GB2312" w:eastAsia="仿宋_GB2312" w:hAnsi="仿宋_GB2312" w:cs="仿宋_GB2312" w:hint="eastAsia"/>
          <w:sz w:val="28"/>
          <w:szCs w:val="28"/>
        </w:rPr>
        <w:t>、材料等经工作人员检查</w:t>
      </w:r>
      <w:r>
        <w:rPr>
          <w:rFonts w:ascii="仿宋_GB2312" w:eastAsia="仿宋_GB2312" w:hAnsi="仿宋_GB2312" w:cs="仿宋_GB2312"/>
          <w:sz w:val="28"/>
          <w:szCs w:val="28"/>
        </w:rPr>
        <w:t>合格后</w:t>
      </w:r>
      <w:r>
        <w:rPr>
          <w:rFonts w:ascii="仿宋_GB2312" w:eastAsia="仿宋_GB2312" w:hAnsi="仿宋_GB2312" w:cs="仿宋_GB2312" w:hint="eastAsia"/>
          <w:sz w:val="28"/>
          <w:szCs w:val="28"/>
          <w:lang w:eastAsia="zh-Hans"/>
        </w:rPr>
        <w:t>统一封存</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Hans"/>
        </w:rPr>
        <w:t>在赛前检录后领用并</w:t>
      </w:r>
      <w:r>
        <w:rPr>
          <w:rFonts w:ascii="仿宋_GB2312" w:eastAsia="仿宋_GB2312" w:hAnsi="仿宋_GB2312" w:cs="仿宋_GB2312" w:hint="eastAsia"/>
          <w:sz w:val="28"/>
          <w:szCs w:val="28"/>
        </w:rPr>
        <w:t>带入</w:t>
      </w:r>
      <w:r>
        <w:rPr>
          <w:rFonts w:ascii="仿宋_GB2312" w:eastAsia="仿宋_GB2312" w:hAnsi="仿宋_GB2312" w:cs="仿宋_GB2312"/>
          <w:sz w:val="28"/>
          <w:szCs w:val="28"/>
        </w:rPr>
        <w:t>赛场</w:t>
      </w:r>
      <w:r>
        <w:rPr>
          <w:rFonts w:ascii="仿宋_GB2312" w:eastAsia="仿宋_GB2312" w:hAnsi="仿宋_GB2312" w:cs="仿宋_GB2312" w:hint="eastAsia"/>
          <w:sz w:val="28"/>
          <w:szCs w:val="28"/>
        </w:rPr>
        <w:t>，自带设备不得有显著特征标记。</w:t>
      </w:r>
      <w:r>
        <w:rPr>
          <w:rFonts w:ascii="仿宋_GB2312" w:eastAsia="仿宋_GB2312" w:hAnsi="仿宋_GB2312" w:cs="仿宋_GB2312" w:hint="eastAsia"/>
          <w:sz w:val="28"/>
          <w:szCs w:val="28"/>
          <w:lang w:eastAsia="zh-Hans"/>
        </w:rPr>
        <w:t>不得私自携带未经允许的任何竞赛软硬件工具入场</w:t>
      </w:r>
      <w:r>
        <w:rPr>
          <w:rFonts w:ascii="仿宋_GB2312" w:eastAsia="仿宋_GB2312" w:hAnsi="仿宋_GB2312" w:cs="仿宋_GB2312"/>
          <w:sz w:val="28"/>
          <w:szCs w:val="28"/>
          <w:lang w:eastAsia="zh-Hans"/>
        </w:rPr>
        <w:t>。</w:t>
      </w:r>
    </w:p>
    <w:p w14:paraId="1399D8FD"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5.</w:t>
      </w:r>
      <w:r>
        <w:rPr>
          <w:rFonts w:ascii="仿宋_GB2312" w:eastAsia="仿宋_GB2312" w:hAnsi="仿宋_GB2312" w:cs="仿宋_GB2312" w:hint="eastAsia"/>
          <w:sz w:val="28"/>
          <w:szCs w:val="28"/>
        </w:rPr>
        <w:t>参赛队在检录后抽签决定竞赛工位。工位号</w:t>
      </w:r>
      <w:r>
        <w:rPr>
          <w:rFonts w:ascii="仿宋_GB2312" w:eastAsia="仿宋_GB2312" w:hAnsi="仿宋_GB2312" w:cs="仿宋_GB2312"/>
          <w:sz w:val="28"/>
          <w:szCs w:val="28"/>
        </w:rPr>
        <w:t>由两次加密确定，不得擅自变更、调整。</w:t>
      </w:r>
    </w:p>
    <w:p w14:paraId="10261829"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lang w:eastAsia="zh-Hans"/>
        </w:rPr>
      </w:pPr>
      <w:r>
        <w:rPr>
          <w:rFonts w:ascii="仿宋_GB2312" w:eastAsia="仿宋_GB2312" w:hAnsi="仿宋_GB2312" w:cs="仿宋_GB2312"/>
          <w:sz w:val="28"/>
          <w:szCs w:val="28"/>
        </w:rPr>
        <w:t>6.</w:t>
      </w:r>
      <w:r>
        <w:rPr>
          <w:rFonts w:ascii="仿宋_GB2312" w:eastAsia="仿宋_GB2312" w:hAnsi="仿宋_GB2312" w:cs="仿宋_GB2312" w:hint="eastAsia"/>
          <w:sz w:val="28"/>
          <w:szCs w:val="28"/>
        </w:rPr>
        <w:t>竞赛计时开始</w:t>
      </w:r>
      <w:r>
        <w:rPr>
          <w:rFonts w:ascii="仿宋_GB2312" w:eastAsia="仿宋_GB2312" w:hAnsi="仿宋_GB2312" w:cs="仿宋_GB2312"/>
          <w:sz w:val="28"/>
          <w:szCs w:val="28"/>
        </w:rPr>
        <w:t>10</w:t>
      </w:r>
      <w:r>
        <w:rPr>
          <w:rFonts w:ascii="仿宋_GB2312" w:eastAsia="仿宋_GB2312" w:hAnsi="仿宋_GB2312" w:cs="仿宋_GB2312" w:hint="eastAsia"/>
          <w:sz w:val="28"/>
          <w:szCs w:val="28"/>
          <w:lang w:eastAsia="zh-Hans"/>
        </w:rPr>
        <w:t>分钟</w:t>
      </w:r>
      <w:r>
        <w:rPr>
          <w:rFonts w:ascii="仿宋_GB2312" w:eastAsia="仿宋_GB2312" w:hAnsi="仿宋_GB2312" w:cs="仿宋_GB2312" w:hint="eastAsia"/>
          <w:sz w:val="28"/>
          <w:szCs w:val="28"/>
        </w:rPr>
        <w:t>后</w:t>
      </w:r>
      <w:r>
        <w:rPr>
          <w:rFonts w:ascii="仿宋_GB2312" w:eastAsia="仿宋_GB2312" w:hAnsi="仿宋_GB2312" w:cs="仿宋_GB2312"/>
          <w:sz w:val="28"/>
          <w:szCs w:val="28"/>
        </w:rPr>
        <w:t>，</w:t>
      </w:r>
      <w:r>
        <w:rPr>
          <w:rFonts w:ascii="仿宋_GB2312" w:eastAsia="仿宋_GB2312" w:hAnsi="仿宋_GB2312" w:cs="仿宋_GB2312" w:hint="eastAsia"/>
          <w:sz w:val="28"/>
          <w:szCs w:val="28"/>
          <w:lang w:eastAsia="zh-Hans"/>
        </w:rPr>
        <w:t>不得入场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lang w:eastAsia="zh-Hans"/>
        </w:rPr>
        <w:t>竞赛期间不准提前离场</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Hans"/>
        </w:rPr>
        <w:t>需竞赛结束后方可离场</w:t>
      </w:r>
      <w:r>
        <w:rPr>
          <w:rFonts w:ascii="仿宋_GB2312" w:eastAsia="仿宋_GB2312" w:hAnsi="仿宋_GB2312" w:cs="仿宋_GB2312"/>
          <w:sz w:val="28"/>
          <w:szCs w:val="28"/>
          <w:lang w:eastAsia="zh-Hans"/>
        </w:rPr>
        <w:t>。</w:t>
      </w:r>
    </w:p>
    <w:p w14:paraId="2079A3DB"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7.选手进入赛场后，必须听从现场裁判的统一布置和指挥。</w:t>
      </w:r>
    </w:p>
    <w:p w14:paraId="758FBC8E"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8.</w:t>
      </w:r>
      <w:r>
        <w:rPr>
          <w:rFonts w:ascii="仿宋_GB2312" w:eastAsia="仿宋_GB2312" w:hAnsi="仿宋_GB2312" w:cs="仿宋_GB2312" w:hint="eastAsia"/>
          <w:sz w:val="28"/>
          <w:szCs w:val="28"/>
        </w:rPr>
        <w:t>比赛过程中，选手须严格遵守安全操作规程，并接受</w:t>
      </w:r>
      <w:r>
        <w:rPr>
          <w:rFonts w:ascii="仿宋_GB2312" w:eastAsia="仿宋_GB2312" w:hAnsi="仿宋_GB2312" w:cs="仿宋_GB2312" w:hint="eastAsia"/>
          <w:sz w:val="28"/>
          <w:szCs w:val="28"/>
          <w:lang w:eastAsia="zh-Hans"/>
        </w:rPr>
        <w:t>现场</w:t>
      </w:r>
      <w:r>
        <w:rPr>
          <w:rFonts w:ascii="仿宋_GB2312" w:eastAsia="仿宋_GB2312" w:hAnsi="仿宋_GB2312" w:cs="仿宋_GB2312" w:hint="eastAsia"/>
          <w:sz w:val="28"/>
          <w:szCs w:val="28"/>
        </w:rPr>
        <w:t>裁判的监督和警示，以确保人身及设备安全。选手因个人误操作造成</w:t>
      </w:r>
      <w:r>
        <w:rPr>
          <w:rFonts w:ascii="仿宋_GB2312" w:eastAsia="仿宋_GB2312" w:hAnsi="仿宋_GB2312" w:cs="仿宋_GB2312" w:hint="eastAsia"/>
          <w:sz w:val="28"/>
          <w:szCs w:val="28"/>
        </w:rPr>
        <w:lastRenderedPageBreak/>
        <w:t>人身安全事故和设备故障时，裁判长有权</w:t>
      </w:r>
      <w:r>
        <w:rPr>
          <w:rFonts w:ascii="Times New Roman" w:eastAsia="仿宋_GB2312" w:hAnsi="Times New Roman" w:hint="eastAsia"/>
          <w:sz w:val="28"/>
          <w:szCs w:val="28"/>
          <w:shd w:val="clear" w:color="auto" w:fill="FFFFFF"/>
        </w:rPr>
        <w:t>中止</w:t>
      </w:r>
      <w:r>
        <w:rPr>
          <w:rFonts w:ascii="仿宋_GB2312" w:eastAsia="仿宋_GB2312" w:hAnsi="仿宋_GB2312" w:cs="仿宋_GB2312" w:hint="eastAsia"/>
          <w:sz w:val="28"/>
          <w:szCs w:val="28"/>
        </w:rPr>
        <w:t>该队比赛；如非选手个人原因出现设备故障而无法比赛，由裁判长视具体情况做出裁决。</w:t>
      </w:r>
    </w:p>
    <w:p w14:paraId="2641960A"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9.比赛过程中若有问题，可示意现场裁判，由现场裁判解决。如更换设备或元器件、耗材</w:t>
      </w:r>
      <w:r>
        <w:rPr>
          <w:rFonts w:ascii="仿宋_GB2312" w:eastAsia="仿宋_GB2312" w:hAnsi="仿宋_GB2312" w:cs="仿宋_GB2312" w:hint="eastAsia"/>
          <w:sz w:val="28"/>
          <w:szCs w:val="28"/>
        </w:rPr>
        <w:t>，需</w:t>
      </w:r>
      <w:r>
        <w:rPr>
          <w:rFonts w:ascii="仿宋_GB2312" w:eastAsia="仿宋_GB2312" w:hAnsi="仿宋_GB2312" w:cs="仿宋_GB2312"/>
          <w:sz w:val="28"/>
          <w:szCs w:val="28"/>
        </w:rPr>
        <w:t>记录更换原因、更换时间，并签工位号确认后，由现场裁判予以更换并确认签字。</w:t>
      </w:r>
    </w:p>
    <w:p w14:paraId="3D25BA40"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10</w:t>
      </w:r>
      <w:r>
        <w:rPr>
          <w:rFonts w:ascii="仿宋_GB2312" w:eastAsia="仿宋_GB2312" w:hAnsi="仿宋_GB2312" w:cs="仿宋_GB2312" w:hint="eastAsia"/>
          <w:sz w:val="28"/>
          <w:szCs w:val="28"/>
        </w:rPr>
        <w:t>.选手在竞赛过程中不得擅自离开赛场，如有特殊情况，须经</w:t>
      </w:r>
      <w:r>
        <w:rPr>
          <w:rFonts w:ascii="仿宋_GB2312" w:eastAsia="仿宋_GB2312" w:hAnsi="仿宋_GB2312" w:cs="仿宋_GB2312" w:hint="eastAsia"/>
          <w:sz w:val="28"/>
          <w:szCs w:val="28"/>
          <w:lang w:eastAsia="zh-Hans"/>
        </w:rPr>
        <w:t>现场</w:t>
      </w:r>
      <w:r>
        <w:rPr>
          <w:rFonts w:ascii="仿宋_GB2312" w:eastAsia="仿宋_GB2312" w:hAnsi="仿宋_GB2312" w:cs="仿宋_GB2312" w:hint="eastAsia"/>
          <w:sz w:val="28"/>
          <w:szCs w:val="28"/>
        </w:rPr>
        <w:t>裁判同意。选手休息、饮水、上洗手间等，不安排专门用时，统一计</w:t>
      </w:r>
      <w:r>
        <w:rPr>
          <w:rFonts w:ascii="仿宋_GB2312" w:eastAsia="仿宋_GB2312" w:hAnsi="仿宋_GB2312" w:cs="仿宋_GB2312" w:hint="eastAsia"/>
          <w:sz w:val="28"/>
          <w:szCs w:val="28"/>
          <w:lang w:eastAsia="zh-Hans"/>
        </w:rPr>
        <w:t>入</w:t>
      </w:r>
      <w:r>
        <w:rPr>
          <w:rFonts w:ascii="仿宋_GB2312" w:eastAsia="仿宋_GB2312" w:hAnsi="仿宋_GB2312" w:cs="仿宋_GB2312" w:hint="eastAsia"/>
          <w:sz w:val="28"/>
          <w:szCs w:val="28"/>
        </w:rPr>
        <w:t>竞赛时间</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竞赛计时工具，以赛场设置的时钟为准。</w:t>
      </w:r>
    </w:p>
    <w:p w14:paraId="6B670110"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11.</w:t>
      </w:r>
      <w:r>
        <w:rPr>
          <w:rFonts w:ascii="仿宋_GB2312" w:eastAsia="仿宋_GB2312" w:hAnsi="仿宋_GB2312" w:cs="仿宋_GB2312" w:hint="eastAsia"/>
          <w:sz w:val="28"/>
          <w:szCs w:val="28"/>
        </w:rPr>
        <w:t>参赛队按照竞赛任务</w:t>
      </w:r>
      <w:r>
        <w:rPr>
          <w:rFonts w:ascii="仿宋_GB2312" w:eastAsia="仿宋_GB2312" w:hAnsi="仿宋_GB2312" w:cs="仿宋_GB2312" w:hint="eastAsia"/>
          <w:sz w:val="28"/>
          <w:szCs w:val="28"/>
          <w:lang w:eastAsia="zh-Hans"/>
        </w:rPr>
        <w:t>书或赛题要求</w:t>
      </w:r>
      <w:r>
        <w:rPr>
          <w:rFonts w:ascii="仿宋_GB2312" w:eastAsia="仿宋_GB2312" w:hAnsi="仿宋_GB2312" w:cs="仿宋_GB2312" w:hint="eastAsia"/>
          <w:sz w:val="28"/>
          <w:szCs w:val="28"/>
        </w:rPr>
        <w:t>提交比赛结果</w:t>
      </w:r>
      <w:r>
        <w:rPr>
          <w:rFonts w:ascii="仿宋_GB2312" w:eastAsia="仿宋_GB2312" w:hAnsi="仿宋_GB2312" w:cs="仿宋_GB2312"/>
          <w:sz w:val="28"/>
          <w:szCs w:val="28"/>
        </w:rPr>
        <w:t>（</w:t>
      </w:r>
      <w:r>
        <w:rPr>
          <w:rFonts w:ascii="仿宋_GB2312" w:eastAsia="仿宋_GB2312" w:hAnsi="仿宋_GB2312" w:cs="仿宋_GB2312" w:hint="eastAsia"/>
          <w:sz w:val="28"/>
          <w:szCs w:val="28"/>
          <w:lang w:eastAsia="zh-Hans"/>
        </w:rPr>
        <w:t>若为电子文件</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Hans"/>
        </w:rPr>
        <w:t>需</w:t>
      </w:r>
      <w:r>
        <w:rPr>
          <w:rFonts w:ascii="仿宋_GB2312" w:eastAsia="仿宋_GB2312" w:hAnsi="仿宋_GB2312" w:cs="仿宋_GB2312" w:hint="eastAsia"/>
          <w:sz w:val="28"/>
          <w:szCs w:val="28"/>
        </w:rPr>
        <w:t>按照竞赛现场的规定进行命名</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配合裁判做好赛场情况记录</w:t>
      </w:r>
      <w:r>
        <w:rPr>
          <w:rFonts w:ascii="仿宋_GB2312" w:eastAsia="仿宋_GB2312" w:hAnsi="仿宋_GB2312" w:cs="仿宋_GB2312" w:hint="eastAsia"/>
          <w:sz w:val="28"/>
          <w:szCs w:val="28"/>
          <w:lang w:eastAsia="zh-Hans"/>
        </w:rPr>
        <w:t>并</w:t>
      </w:r>
      <w:r>
        <w:rPr>
          <w:rFonts w:ascii="仿宋_GB2312" w:eastAsia="仿宋_GB2312" w:hAnsi="仿宋_GB2312" w:cs="仿宋_GB2312" w:hint="eastAsia"/>
          <w:sz w:val="28"/>
          <w:szCs w:val="28"/>
        </w:rPr>
        <w:t>签字确认</w:t>
      </w:r>
      <w:r>
        <w:rPr>
          <w:rFonts w:ascii="仿宋_GB2312" w:eastAsia="仿宋_GB2312" w:hAnsi="仿宋_GB2312" w:cs="仿宋_GB2312"/>
          <w:sz w:val="28"/>
          <w:szCs w:val="28"/>
        </w:rPr>
        <w:t>。</w:t>
      </w:r>
    </w:p>
    <w:p w14:paraId="69A0BE84"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12</w:t>
      </w:r>
      <w:r>
        <w:rPr>
          <w:rFonts w:ascii="仿宋_GB2312" w:eastAsia="仿宋_GB2312" w:hAnsi="仿宋_GB2312" w:cs="仿宋_GB2312" w:hint="eastAsia"/>
          <w:sz w:val="28"/>
          <w:szCs w:val="28"/>
          <w:lang w:eastAsia="zh-Hans"/>
        </w:rPr>
        <w:t>.</w:t>
      </w:r>
      <w:r>
        <w:rPr>
          <w:rFonts w:ascii="仿宋_GB2312" w:eastAsia="仿宋_GB2312" w:hAnsi="仿宋_GB2312" w:cs="仿宋_GB2312"/>
          <w:sz w:val="28"/>
          <w:szCs w:val="28"/>
        </w:rPr>
        <w:t>比赛结束信号给出，由裁判长宣布终止比赛。现场裁判组织、监督选手退出工位，站在</w:t>
      </w:r>
      <w:r>
        <w:rPr>
          <w:rFonts w:ascii="仿宋_GB2312" w:eastAsia="仿宋_GB2312" w:hAnsi="仿宋_GB2312" w:cs="仿宋_GB2312" w:hint="eastAsia"/>
          <w:sz w:val="28"/>
          <w:szCs w:val="28"/>
        </w:rPr>
        <w:t>指定地点</w:t>
      </w:r>
      <w:r>
        <w:rPr>
          <w:rFonts w:ascii="仿宋_GB2312" w:eastAsia="仿宋_GB2312" w:hAnsi="仿宋_GB2312" w:cs="仿宋_GB2312"/>
          <w:sz w:val="28"/>
          <w:szCs w:val="28"/>
        </w:rPr>
        <w:t>。</w:t>
      </w:r>
      <w:r>
        <w:rPr>
          <w:rFonts w:ascii="Times New Roman" w:eastAsia="仿宋_GB2312" w:hAnsi="Times New Roman"/>
          <w:sz w:val="28"/>
          <w:szCs w:val="28"/>
          <w:shd w:val="clear" w:color="auto" w:fill="FFFFFF"/>
        </w:rPr>
        <w:t>裁判长</w:t>
      </w:r>
      <w:r>
        <w:rPr>
          <w:rFonts w:ascii="仿宋_GB2312" w:eastAsia="仿宋_GB2312" w:hAnsi="仿宋_GB2312" w:cs="仿宋_GB2312"/>
          <w:sz w:val="28"/>
          <w:szCs w:val="28"/>
        </w:rPr>
        <w:t>宣布离场时，现场裁判指挥选手统一离开赛场。</w:t>
      </w:r>
    </w:p>
    <w:p w14:paraId="56B9C9F5"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lang w:eastAsia="zh-Hans"/>
        </w:rPr>
      </w:pPr>
      <w:r>
        <w:rPr>
          <w:rFonts w:ascii="仿宋_GB2312" w:eastAsia="仿宋_GB2312" w:hAnsi="仿宋_GB2312" w:cs="仿宋_GB2312"/>
          <w:sz w:val="28"/>
          <w:szCs w:val="28"/>
        </w:rPr>
        <w:t>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lang w:eastAsia="zh-Hans"/>
        </w:rPr>
        <w:t>其他未尽事宜</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Hans"/>
        </w:rPr>
        <w:t>将在赛前向各领队做详细说明</w:t>
      </w:r>
      <w:r>
        <w:rPr>
          <w:rFonts w:ascii="仿宋_GB2312" w:eastAsia="仿宋_GB2312" w:hAnsi="仿宋_GB2312" w:cs="仿宋_GB2312"/>
          <w:sz w:val="28"/>
          <w:szCs w:val="28"/>
          <w:lang w:eastAsia="zh-Hans"/>
        </w:rPr>
        <w:t>。</w:t>
      </w:r>
    </w:p>
    <w:p w14:paraId="3085AD72" w14:textId="77777777"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竞赛环境</w:t>
      </w:r>
    </w:p>
    <w:p w14:paraId="135BC868"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1.竞赛场地。现场保证良好的采光、照明和通风；提供稳定的水、电</w:t>
      </w:r>
      <w:r>
        <w:rPr>
          <w:rFonts w:ascii="仿宋_GB2312" w:eastAsia="仿宋_GB2312" w:hAnsi="仿宋_GB2312" w:cs="仿宋_GB2312"/>
          <w:sz w:val="28"/>
          <w:szCs w:val="28"/>
        </w:rPr>
        <w:t>和供电应急设备，同时提供领队休息</w:t>
      </w:r>
      <w:r>
        <w:rPr>
          <w:rFonts w:ascii="仿宋_GB2312" w:eastAsia="仿宋_GB2312" w:hAnsi="仿宋_GB2312" w:cs="仿宋_GB2312" w:hint="eastAsia"/>
          <w:sz w:val="28"/>
          <w:szCs w:val="28"/>
          <w:lang w:eastAsia="zh-Hans"/>
        </w:rPr>
        <w:t>区域</w:t>
      </w:r>
      <w:r>
        <w:rPr>
          <w:rFonts w:ascii="仿宋_GB2312" w:eastAsia="仿宋_GB2312" w:hAnsi="仿宋_GB2312" w:cs="仿宋_GB2312"/>
          <w:sz w:val="28"/>
          <w:szCs w:val="28"/>
        </w:rPr>
        <w:t xml:space="preserve">。 </w:t>
      </w:r>
    </w:p>
    <w:p w14:paraId="4323F707"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2.竞赛设备。所有竞赛设备（</w:t>
      </w:r>
      <w:r>
        <w:rPr>
          <w:rFonts w:ascii="仿宋_GB2312" w:eastAsia="仿宋_GB2312" w:hAnsi="仿宋_GB2312" w:cs="仿宋_GB2312" w:hint="eastAsia"/>
          <w:sz w:val="28"/>
          <w:szCs w:val="28"/>
          <w:lang w:eastAsia="zh-Hans"/>
        </w:rPr>
        <w:t>自带设备除外</w:t>
      </w:r>
      <w:r>
        <w:rPr>
          <w:rFonts w:ascii="仿宋_GB2312" w:eastAsia="仿宋_GB2312" w:hAnsi="仿宋_GB2312" w:cs="仿宋_GB2312"/>
          <w:sz w:val="28"/>
          <w:szCs w:val="28"/>
        </w:rPr>
        <w:t>）由赛项组委会负责提供和保障，按照参赛队数量准备比赛所需的软硬件平台。</w:t>
      </w:r>
    </w:p>
    <w:p w14:paraId="55C898B0" w14:textId="77777777"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现场设备</w:t>
      </w:r>
    </w:p>
    <w:p w14:paraId="0B968D47" w14:textId="236A6351"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现场提供</w:t>
      </w:r>
      <w:r>
        <w:rPr>
          <w:rFonts w:ascii="Times New Roman" w:eastAsia="仿宋_GB2312" w:hAnsi="Times New Roman" w:cs="仿宋_GB2312" w:hint="eastAsia"/>
          <w:sz w:val="28"/>
          <w:szCs w:val="28"/>
        </w:rPr>
        <w:t>3</w:t>
      </w:r>
      <w:r>
        <w:rPr>
          <w:rFonts w:ascii="Times New Roman" w:eastAsia="仿宋_GB2312" w:hAnsi="Times New Roman" w:cs="仿宋_GB2312"/>
          <w:sz w:val="28"/>
          <w:szCs w:val="28"/>
        </w:rPr>
        <w:t>2</w:t>
      </w:r>
      <w:r>
        <w:rPr>
          <w:rFonts w:ascii="仿宋_GB2312" w:eastAsia="仿宋_GB2312" w:hAnsi="仿宋_GB2312" w:cs="仿宋_GB2312" w:hint="eastAsia"/>
          <w:sz w:val="28"/>
          <w:szCs w:val="28"/>
        </w:rPr>
        <w:t>英寸智能电视机（可播放U盘视频）、二维云台（水平</w:t>
      </w:r>
      <w:r>
        <w:rPr>
          <w:rFonts w:ascii="Times New Roman" w:eastAsia="仿宋_GB2312" w:hAnsi="Times New Roman" w:cs="仿宋_GB2312" w:hint="eastAsia"/>
          <w:sz w:val="28"/>
          <w:szCs w:val="28"/>
        </w:rPr>
        <w:t>0</w:t>
      </w:r>
      <w:r>
        <w:rPr>
          <w:rFonts w:ascii="仿宋_GB2312" w:eastAsia="仿宋_GB2312" w:hAnsi="仿宋_GB2312" w:cs="仿宋_GB2312"/>
          <w:sz w:val="28"/>
          <w:szCs w:val="28"/>
        </w:rPr>
        <w:t>-</w:t>
      </w:r>
      <w:r>
        <w:rPr>
          <w:rFonts w:ascii="Times New Roman" w:eastAsia="仿宋_GB2312" w:hAnsi="Times New Roman" w:cs="仿宋_GB2312"/>
          <w:sz w:val="28"/>
          <w:szCs w:val="28"/>
        </w:rPr>
        <w:t>360</w:t>
      </w:r>
      <w:r>
        <w:rPr>
          <w:rFonts w:ascii="仿宋_GB2312" w:eastAsia="仿宋_GB2312" w:hAnsi="仿宋_GB2312" w:cs="仿宋_GB2312" w:hint="eastAsia"/>
          <w:sz w:val="28"/>
          <w:szCs w:val="28"/>
        </w:rPr>
        <w:t>°，垂直</w:t>
      </w:r>
      <w:r>
        <w:rPr>
          <w:rFonts w:ascii="Times New Roman" w:eastAsia="仿宋_GB2312" w:hAnsi="Times New Roman" w:cs="仿宋_GB2312" w:hint="eastAsia"/>
          <w:sz w:val="28"/>
          <w:szCs w:val="28"/>
        </w:rPr>
        <w:t>0</w:t>
      </w:r>
      <w:r>
        <w:rPr>
          <w:rFonts w:ascii="仿宋_GB2312" w:eastAsia="仿宋_GB2312" w:hAnsi="仿宋_GB2312" w:cs="仿宋_GB2312"/>
          <w:sz w:val="28"/>
          <w:szCs w:val="28"/>
        </w:rPr>
        <w:t>-</w:t>
      </w:r>
      <w:r>
        <w:rPr>
          <w:rFonts w:ascii="Times New Roman" w:eastAsia="仿宋_GB2312" w:hAnsi="Times New Roman" w:cs="仿宋_GB2312"/>
          <w:sz w:val="28"/>
          <w:szCs w:val="28"/>
        </w:rPr>
        <w:t>90</w:t>
      </w:r>
      <w:r>
        <w:rPr>
          <w:rFonts w:ascii="仿宋_GB2312" w:eastAsia="仿宋_GB2312" w:hAnsi="仿宋_GB2312" w:cs="仿宋_GB2312" w:hint="eastAsia"/>
          <w:sz w:val="28"/>
          <w:szCs w:val="28"/>
        </w:rPr>
        <w:t>°）、云台驱动模块（</w:t>
      </w:r>
      <w:r>
        <w:rPr>
          <w:rFonts w:ascii="Times New Roman" w:eastAsia="仿宋_GB2312" w:hAnsi="Times New Roman" w:cs="仿宋_GB2312" w:hint="eastAsia"/>
          <w:sz w:val="28"/>
          <w:szCs w:val="28"/>
        </w:rPr>
        <w:t>1</w:t>
      </w:r>
      <w:r>
        <w:rPr>
          <w:rFonts w:ascii="Times New Roman" w:eastAsia="仿宋_GB2312" w:hAnsi="Times New Roman" w:cs="仿宋_GB2312"/>
          <w:sz w:val="28"/>
          <w:szCs w:val="28"/>
        </w:rPr>
        <w:t>2</w:t>
      </w:r>
      <w:r>
        <w:rPr>
          <w:rFonts w:ascii="仿宋_GB2312" w:eastAsia="仿宋_GB2312" w:hAnsi="仿宋_GB2312" w:cs="仿宋_GB2312"/>
          <w:sz w:val="28"/>
          <w:szCs w:val="28"/>
        </w:rPr>
        <w:t>V-</w:t>
      </w:r>
      <w:r>
        <w:rPr>
          <w:rFonts w:ascii="Times New Roman" w:eastAsia="仿宋_GB2312" w:hAnsi="Times New Roman" w:cs="仿宋_GB2312"/>
          <w:sz w:val="28"/>
          <w:szCs w:val="28"/>
        </w:rPr>
        <w:t>1</w:t>
      </w:r>
      <w:r>
        <w:rPr>
          <w:rFonts w:ascii="仿宋_GB2312" w:eastAsia="仿宋_GB2312" w:hAnsi="仿宋_GB2312" w:cs="仿宋_GB2312"/>
          <w:sz w:val="28"/>
          <w:szCs w:val="28"/>
        </w:rPr>
        <w:t>A</w:t>
      </w:r>
      <w:r>
        <w:rPr>
          <w:rFonts w:ascii="仿宋_GB2312" w:eastAsia="仿宋_GB2312" w:hAnsi="仿宋_GB2312" w:cs="仿宋_GB2312" w:hint="eastAsia"/>
          <w:sz w:val="28"/>
          <w:szCs w:val="28"/>
        </w:rPr>
        <w:t>三通道）、强光激光笔、A</w:t>
      </w:r>
      <w:r>
        <w:rPr>
          <w:rFonts w:ascii="仿宋_GB2312" w:eastAsia="仿宋_GB2312" w:hAnsi="仿宋_GB2312" w:cs="仿宋_GB2312"/>
          <w:sz w:val="28"/>
          <w:szCs w:val="28"/>
        </w:rPr>
        <w:t>I</w:t>
      </w:r>
      <w:r>
        <w:rPr>
          <w:rFonts w:ascii="仿宋_GB2312" w:eastAsia="仿宋_GB2312" w:hAnsi="仿宋_GB2312" w:cs="仿宋_GB2312" w:hint="eastAsia"/>
          <w:sz w:val="28"/>
          <w:szCs w:val="28"/>
        </w:rPr>
        <w:t>识别模组、简易机箱（长、宽、高不小于</w:t>
      </w:r>
      <w:r>
        <w:rPr>
          <w:rFonts w:ascii="Times New Roman" w:eastAsia="仿宋_GB2312" w:hAnsi="Times New Roman" w:cs="仿宋_GB2312" w:hint="eastAsia"/>
          <w:sz w:val="28"/>
          <w:szCs w:val="28"/>
        </w:rPr>
        <w:t>3</w:t>
      </w:r>
      <w:r>
        <w:rPr>
          <w:rFonts w:ascii="Times New Roman" w:eastAsia="仿宋_GB2312" w:hAnsi="Times New Roman" w:cs="仿宋_GB2312"/>
          <w:sz w:val="28"/>
          <w:szCs w:val="28"/>
        </w:rPr>
        <w:t>00</w:t>
      </w:r>
      <w:r>
        <w:rPr>
          <w:rFonts w:ascii="仿宋_GB2312" w:eastAsia="仿宋_GB2312" w:hAnsi="仿宋_GB2312" w:cs="仿宋_GB2312" w:hint="eastAsia"/>
          <w:sz w:val="28"/>
          <w:szCs w:val="28"/>
        </w:rPr>
        <w:t>×</w:t>
      </w:r>
      <w:r>
        <w:rPr>
          <w:rFonts w:ascii="Times New Roman" w:eastAsia="仿宋_GB2312" w:hAnsi="Times New Roman" w:cs="仿宋_GB2312"/>
          <w:sz w:val="28"/>
          <w:szCs w:val="28"/>
        </w:rPr>
        <w:t>300</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00mm</w:t>
      </w:r>
      <w:r>
        <w:rPr>
          <w:rFonts w:ascii="仿宋_GB2312" w:eastAsia="仿宋_GB2312" w:hAnsi="仿宋_GB2312" w:cs="仿宋_GB2312" w:hint="eastAsia"/>
          <w:sz w:val="28"/>
          <w:szCs w:val="28"/>
        </w:rPr>
        <w:t>）、语音模块等。</w:t>
      </w:r>
    </w:p>
    <w:p w14:paraId="29B6A181"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注：具体以赛项说明会介绍为准。</w:t>
      </w:r>
    </w:p>
    <w:p w14:paraId="5E5E9AFE" w14:textId="77777777" w:rsidR="003427A0" w:rsidRDefault="0020446B">
      <w:pPr>
        <w:pStyle w:val="Normal17"/>
        <w:numPr>
          <w:ilvl w:val="0"/>
          <w:numId w:val="1"/>
        </w:numPr>
        <w:spacing w:before="0" w:after="0" w:line="720" w:lineRule="exact"/>
        <w:ind w:firstLine="602"/>
        <w:rPr>
          <w:rFonts w:ascii="楷体_GB2312" w:eastAsia="楷体_GB2312" w:hAnsi="楷体" w:cs="仿宋_GB2312"/>
          <w:b/>
          <w:bCs/>
          <w:sz w:val="28"/>
          <w:szCs w:val="28"/>
        </w:rPr>
      </w:pPr>
      <w:r>
        <w:rPr>
          <w:rFonts w:ascii="仿宋" w:eastAsia="仿宋" w:cs="仿宋" w:hint="eastAsia"/>
          <w:b/>
          <w:bCs/>
          <w:color w:val="000000"/>
          <w:sz w:val="30"/>
          <w:szCs w:val="30"/>
          <w:lang w:val="en-US" w:eastAsia="zh-CN"/>
        </w:rPr>
        <w:t>技术规范</w:t>
      </w:r>
    </w:p>
    <w:p w14:paraId="6E6CE6E6" w14:textId="77777777" w:rsidR="003427A0" w:rsidRDefault="0020446B">
      <w:pPr>
        <w:spacing w:line="600" w:lineRule="exact"/>
        <w:ind w:firstLineChars="200" w:firstLine="562"/>
        <w:rPr>
          <w:rFonts w:ascii="楷体_GB2312" w:eastAsia="楷体_GB2312" w:hAnsi="楷体" w:cs="仿宋_GB2312"/>
          <w:b/>
          <w:bCs/>
          <w:sz w:val="28"/>
          <w:szCs w:val="28"/>
        </w:rPr>
      </w:pPr>
      <w:r>
        <w:rPr>
          <w:rFonts w:ascii="楷体_GB2312" w:eastAsia="楷体_GB2312" w:hAnsi="楷体" w:cs="仿宋_GB2312" w:hint="eastAsia"/>
          <w:b/>
          <w:bCs/>
          <w:sz w:val="28"/>
          <w:szCs w:val="28"/>
        </w:rPr>
        <w:t>（</w:t>
      </w:r>
      <w:r>
        <w:rPr>
          <w:rFonts w:ascii="楷体_GB2312" w:eastAsia="楷体_GB2312" w:hAnsi="楷体" w:cs="仿宋_GB2312" w:hint="eastAsia"/>
          <w:b/>
          <w:bCs/>
          <w:sz w:val="28"/>
          <w:szCs w:val="28"/>
          <w:lang w:eastAsia="zh-Hans"/>
        </w:rPr>
        <w:t>一</w:t>
      </w:r>
      <w:r>
        <w:rPr>
          <w:rFonts w:ascii="楷体_GB2312" w:eastAsia="楷体_GB2312" w:hAnsi="楷体" w:cs="仿宋_GB2312" w:hint="eastAsia"/>
          <w:b/>
          <w:bCs/>
          <w:sz w:val="28"/>
          <w:szCs w:val="28"/>
        </w:rPr>
        <w:t>）本赛项遵循以下国家及行业技能标准（中华人民共和国职业分类大典</w:t>
      </w:r>
      <w:r>
        <w:rPr>
          <w:rFonts w:ascii="Times New Roman" w:eastAsia="楷体_GB2312" w:hAnsi="Times New Roman" w:cs="仿宋_GB2312" w:hint="eastAsia"/>
          <w:b/>
          <w:bCs/>
          <w:sz w:val="28"/>
          <w:szCs w:val="28"/>
        </w:rPr>
        <w:t>2022</w:t>
      </w:r>
      <w:r>
        <w:rPr>
          <w:rFonts w:ascii="楷体_GB2312" w:eastAsia="楷体_GB2312" w:hAnsi="楷体" w:cs="仿宋_GB2312" w:hint="eastAsia"/>
          <w:b/>
          <w:bCs/>
          <w:sz w:val="28"/>
          <w:szCs w:val="28"/>
        </w:rPr>
        <w:t>年版）</w:t>
      </w:r>
    </w:p>
    <w:p w14:paraId="62E30395"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1</w:t>
      </w:r>
      <w:r>
        <w:rPr>
          <w:rFonts w:ascii="仿宋_GB2312" w:eastAsia="仿宋_GB2312" w:hAnsi="仿宋_GB2312" w:cs="仿宋_GB2312" w:hint="eastAsia"/>
          <w:sz w:val="28"/>
          <w:szCs w:val="28"/>
        </w:rPr>
        <w:t>.电子产品制版工（</w:t>
      </w:r>
      <w:r>
        <w:rPr>
          <w:rFonts w:ascii="Times New Roman" w:eastAsia="仿宋_GB2312" w:hAnsi="Times New Roman" w:cs="仿宋_GB2312" w:hint="eastAsia"/>
          <w:sz w:val="28"/>
          <w:szCs w:val="28"/>
        </w:rPr>
        <w:t>06</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25</w:t>
      </w:r>
      <w:r>
        <w:rPr>
          <w:rFonts w:ascii="仿宋_GB2312" w:eastAsia="仿宋_GB2312" w:hAnsi="仿宋_GB2312" w:cs="仿宋_GB2312" w:hint="eastAsia"/>
          <w:sz w:val="28"/>
          <w:szCs w:val="28"/>
        </w:rPr>
        <w:t>-</w:t>
      </w:r>
      <w:r>
        <w:rPr>
          <w:rFonts w:ascii="Times New Roman" w:eastAsia="仿宋_GB2312" w:hAnsi="Times New Roman" w:hint="eastAsia"/>
          <w:sz w:val="28"/>
          <w:szCs w:val="28"/>
          <w:shd w:val="clear" w:color="auto" w:fill="FFFFFF"/>
        </w:rPr>
        <w:t>01</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12</w:t>
      </w:r>
      <w:r>
        <w:rPr>
          <w:rFonts w:ascii="仿宋_GB2312" w:eastAsia="仿宋_GB2312" w:hAnsi="仿宋_GB2312" w:cs="仿宋_GB2312" w:hint="eastAsia"/>
          <w:sz w:val="28"/>
          <w:szCs w:val="28"/>
        </w:rPr>
        <w:t>）国家职业技能标准（</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019</w:t>
      </w:r>
      <w:r>
        <w:rPr>
          <w:rFonts w:ascii="仿宋_GB2312" w:eastAsia="仿宋_GB2312" w:hAnsi="仿宋_GB2312" w:cs="仿宋_GB2312" w:hint="eastAsia"/>
          <w:sz w:val="28"/>
          <w:szCs w:val="28"/>
        </w:rPr>
        <w:t>年版）</w:t>
      </w:r>
    </w:p>
    <w:p w14:paraId="3A0D590D"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2</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计算机及外部设备装配</w:t>
      </w:r>
      <w:r>
        <w:rPr>
          <w:rFonts w:ascii="Times New Roman" w:eastAsia="仿宋_GB2312" w:hAnsi="Times New Roman" w:hint="eastAsia"/>
          <w:sz w:val="28"/>
          <w:szCs w:val="28"/>
          <w:shd w:val="clear" w:color="auto" w:fill="FFFFFF"/>
        </w:rPr>
        <w:t>调试</w:t>
      </w:r>
      <w:r>
        <w:rPr>
          <w:rFonts w:ascii="仿宋_GB2312" w:eastAsia="仿宋_GB2312" w:hAnsi="仿宋_GB2312" w:cs="仿宋_GB2312" w:hint="eastAsia"/>
          <w:sz w:val="28"/>
          <w:szCs w:val="28"/>
        </w:rPr>
        <w:t>员（</w:t>
      </w:r>
      <w:r>
        <w:rPr>
          <w:rFonts w:ascii="Times New Roman" w:eastAsia="仿宋_GB2312" w:hAnsi="Times New Roman" w:cs="仿宋_GB2312" w:hint="eastAsia"/>
          <w:sz w:val="28"/>
          <w:szCs w:val="28"/>
        </w:rPr>
        <w:t>06</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25</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03</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00</w:t>
      </w:r>
      <w:r>
        <w:rPr>
          <w:rFonts w:ascii="仿宋_GB2312" w:eastAsia="仿宋_GB2312" w:hAnsi="仿宋_GB2312" w:cs="仿宋_GB2312" w:hint="eastAsia"/>
          <w:sz w:val="28"/>
          <w:szCs w:val="28"/>
        </w:rPr>
        <w:t>）国家职业技能标准（</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019</w:t>
      </w:r>
      <w:r>
        <w:rPr>
          <w:rFonts w:ascii="仿宋_GB2312" w:eastAsia="仿宋_GB2312" w:hAnsi="仿宋_GB2312" w:cs="仿宋_GB2312" w:hint="eastAsia"/>
          <w:sz w:val="28"/>
          <w:szCs w:val="28"/>
        </w:rPr>
        <w:t>年版）</w:t>
      </w:r>
    </w:p>
    <w:p w14:paraId="2D1E0D1C"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3</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智能硬件装调员（</w:t>
      </w:r>
      <w:r>
        <w:rPr>
          <w:rFonts w:ascii="Times New Roman" w:eastAsia="仿宋_GB2312" w:hAnsi="Times New Roman" w:cs="仿宋_GB2312" w:hint="eastAsia"/>
          <w:sz w:val="28"/>
          <w:szCs w:val="28"/>
        </w:rPr>
        <w:t>06</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25</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04</w:t>
      </w:r>
      <w:r>
        <w:rPr>
          <w:rFonts w:ascii="仿宋_GB2312" w:eastAsia="仿宋_GB2312" w:hAnsi="仿宋_GB2312" w:cs="仿宋_GB2312" w:hint="eastAsia"/>
          <w:sz w:val="28"/>
          <w:szCs w:val="28"/>
        </w:rPr>
        <w:t>-</w:t>
      </w:r>
      <w:r>
        <w:rPr>
          <w:rFonts w:ascii="Times New Roman" w:eastAsia="仿宋_GB2312" w:hAnsi="Times New Roman" w:cs="仿宋_GB2312"/>
          <w:sz w:val="28"/>
          <w:szCs w:val="28"/>
        </w:rPr>
        <w:t>10</w:t>
      </w:r>
      <w:r>
        <w:rPr>
          <w:rFonts w:ascii="仿宋_GB2312" w:eastAsia="仿宋_GB2312" w:hAnsi="仿宋_GB2312" w:cs="仿宋_GB2312" w:hint="eastAsia"/>
          <w:sz w:val="28"/>
          <w:szCs w:val="28"/>
        </w:rPr>
        <w:t>）国家职业技能标准（</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022</w:t>
      </w:r>
      <w:r>
        <w:rPr>
          <w:rFonts w:ascii="仿宋_GB2312" w:eastAsia="仿宋_GB2312" w:hAnsi="仿宋_GB2312" w:cs="仿宋_GB2312" w:hint="eastAsia"/>
          <w:sz w:val="28"/>
          <w:szCs w:val="28"/>
        </w:rPr>
        <w:t>年版）</w:t>
      </w:r>
    </w:p>
    <w:p w14:paraId="74E9A64A"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4</w:t>
      </w:r>
      <w:r>
        <w:rPr>
          <w:rFonts w:ascii="仿宋_GB2312" w:eastAsia="仿宋_GB2312" w:hAnsi="仿宋_GB2312" w:cs="仿宋_GB2312" w:hint="eastAsia"/>
          <w:sz w:val="28"/>
          <w:szCs w:val="28"/>
        </w:rPr>
        <w:t>.广电和通信设备电子装接工（</w:t>
      </w:r>
      <w:r>
        <w:rPr>
          <w:rFonts w:ascii="Times New Roman" w:eastAsia="仿宋_GB2312" w:hAnsi="Times New Roman" w:cs="仿宋_GB2312" w:hint="eastAsia"/>
          <w:sz w:val="28"/>
          <w:szCs w:val="28"/>
        </w:rPr>
        <w:t>06</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25</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04</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07</w:t>
      </w:r>
      <w:r>
        <w:rPr>
          <w:rFonts w:ascii="仿宋_GB2312" w:eastAsia="仿宋_GB2312" w:hAnsi="仿宋_GB2312" w:cs="仿宋_GB2312" w:hint="eastAsia"/>
          <w:sz w:val="28"/>
          <w:szCs w:val="28"/>
        </w:rPr>
        <w:t>电子设备装接工）国家职业技能标准（</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019</w:t>
      </w:r>
      <w:r>
        <w:rPr>
          <w:rFonts w:ascii="仿宋_GB2312" w:eastAsia="仿宋_GB2312" w:hAnsi="仿宋_GB2312" w:cs="仿宋_GB2312" w:hint="eastAsia"/>
          <w:sz w:val="28"/>
          <w:szCs w:val="28"/>
        </w:rPr>
        <w:t>年版）</w:t>
      </w:r>
    </w:p>
    <w:p w14:paraId="429D4AC9"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sz w:val="28"/>
          <w:szCs w:val="28"/>
        </w:rPr>
        <w:t>5</w:t>
      </w:r>
      <w:r>
        <w:rPr>
          <w:rFonts w:ascii="仿宋_GB2312" w:eastAsia="仿宋_GB2312" w:hAnsi="仿宋_GB2312" w:cs="仿宋_GB2312" w:hint="eastAsia"/>
          <w:sz w:val="28"/>
          <w:szCs w:val="28"/>
        </w:rPr>
        <w:t>.广电和通信设备</w:t>
      </w:r>
      <w:r>
        <w:rPr>
          <w:rFonts w:ascii="Times New Roman" w:eastAsia="仿宋_GB2312" w:hAnsi="Times New Roman" w:hint="eastAsia"/>
          <w:sz w:val="28"/>
          <w:szCs w:val="28"/>
          <w:shd w:val="clear" w:color="auto" w:fill="FFFFFF"/>
        </w:rPr>
        <w:t>调试</w:t>
      </w:r>
      <w:r>
        <w:rPr>
          <w:rFonts w:ascii="仿宋_GB2312" w:eastAsia="仿宋_GB2312" w:hAnsi="仿宋_GB2312" w:cs="仿宋_GB2312" w:hint="eastAsia"/>
          <w:sz w:val="28"/>
          <w:szCs w:val="28"/>
        </w:rPr>
        <w:t>工（</w:t>
      </w:r>
      <w:r>
        <w:rPr>
          <w:rFonts w:ascii="Times New Roman" w:eastAsia="仿宋_GB2312" w:hAnsi="Times New Roman" w:cs="仿宋_GB2312" w:hint="eastAsia"/>
          <w:sz w:val="28"/>
          <w:szCs w:val="28"/>
        </w:rPr>
        <w:t>06</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25</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04</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08</w:t>
      </w:r>
      <w:r>
        <w:rPr>
          <w:rFonts w:ascii="仿宋_GB2312" w:eastAsia="仿宋_GB2312" w:hAnsi="仿宋_GB2312" w:cs="仿宋_GB2312" w:hint="eastAsia"/>
          <w:sz w:val="28"/>
          <w:szCs w:val="28"/>
        </w:rPr>
        <w:t>电子设备调试工）国家职业技能标准（</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019</w:t>
      </w:r>
      <w:r>
        <w:rPr>
          <w:rFonts w:ascii="仿宋_GB2312" w:eastAsia="仿宋_GB2312" w:hAnsi="仿宋_GB2312" w:cs="仿宋_GB2312" w:hint="eastAsia"/>
          <w:sz w:val="28"/>
          <w:szCs w:val="28"/>
        </w:rPr>
        <w:t>年版）</w:t>
      </w:r>
    </w:p>
    <w:p w14:paraId="274ADC0F"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6</w:t>
      </w:r>
      <w:r>
        <w:rPr>
          <w:rFonts w:ascii="仿宋_GB2312" w:eastAsia="仿宋_GB2312" w:hAnsi="仿宋_GB2312" w:cs="仿宋_GB2312"/>
          <w:sz w:val="28"/>
          <w:szCs w:val="28"/>
        </w:rPr>
        <w:t>.</w:t>
      </w:r>
      <w:r>
        <w:rPr>
          <w:rFonts w:ascii="Times New Roman" w:eastAsia="仿宋_GB2312" w:hAnsi="Times New Roman" w:hint="eastAsia"/>
          <w:sz w:val="28"/>
          <w:szCs w:val="28"/>
          <w:shd w:val="clear" w:color="auto" w:fill="FFFFFF"/>
        </w:rPr>
        <w:t>计算机程序</w:t>
      </w:r>
      <w:r>
        <w:rPr>
          <w:rFonts w:ascii="仿宋_GB2312" w:eastAsia="仿宋_GB2312" w:hAnsi="仿宋_GB2312" w:cs="仿宋_GB2312" w:hint="eastAsia"/>
          <w:sz w:val="28"/>
          <w:szCs w:val="28"/>
        </w:rPr>
        <w:t>设计员（</w:t>
      </w:r>
      <w:r>
        <w:rPr>
          <w:rFonts w:ascii="Times New Roman" w:eastAsia="仿宋_GB2312" w:hAnsi="Times New Roman" w:cs="仿宋_GB2312" w:hint="eastAsia"/>
          <w:sz w:val="28"/>
          <w:szCs w:val="28"/>
        </w:rPr>
        <w:t>4</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04</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05</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01</w:t>
      </w:r>
      <w:r>
        <w:rPr>
          <w:rFonts w:ascii="仿宋_GB2312" w:eastAsia="仿宋_GB2312" w:hAnsi="仿宋_GB2312" w:cs="仿宋_GB2312" w:hint="eastAsia"/>
          <w:sz w:val="28"/>
          <w:szCs w:val="28"/>
        </w:rPr>
        <w:t>）国家职业技能标准（</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022</w:t>
      </w:r>
      <w:r>
        <w:rPr>
          <w:rFonts w:ascii="仿宋_GB2312" w:eastAsia="仿宋_GB2312" w:hAnsi="仿宋_GB2312" w:cs="仿宋_GB2312" w:hint="eastAsia"/>
          <w:sz w:val="28"/>
          <w:szCs w:val="28"/>
        </w:rPr>
        <w:t>年版）</w:t>
      </w:r>
    </w:p>
    <w:p w14:paraId="7DE8F985" w14:textId="77777777" w:rsidR="003427A0" w:rsidRDefault="0020446B">
      <w:pPr>
        <w:spacing w:line="600" w:lineRule="exact"/>
        <w:ind w:firstLineChars="200" w:firstLine="562"/>
        <w:rPr>
          <w:rFonts w:ascii="楷体_GB2312" w:eastAsia="楷体_GB2312" w:hAnsi="楷体" w:cs="仿宋_GB2312"/>
          <w:b/>
          <w:bCs/>
          <w:sz w:val="28"/>
          <w:szCs w:val="28"/>
        </w:rPr>
      </w:pPr>
      <w:r>
        <w:rPr>
          <w:rFonts w:ascii="楷体_GB2312" w:eastAsia="楷体_GB2312" w:hAnsi="楷体" w:cs="仿宋_GB2312" w:hint="eastAsia"/>
          <w:b/>
          <w:bCs/>
          <w:sz w:val="28"/>
          <w:szCs w:val="28"/>
        </w:rPr>
        <w:t>（</w:t>
      </w:r>
      <w:r>
        <w:rPr>
          <w:rFonts w:ascii="楷体_GB2312" w:eastAsia="楷体_GB2312" w:hAnsi="楷体" w:cs="仿宋_GB2312" w:hint="eastAsia"/>
          <w:b/>
          <w:bCs/>
          <w:sz w:val="28"/>
          <w:szCs w:val="28"/>
          <w:lang w:eastAsia="zh-Hans"/>
        </w:rPr>
        <w:t>二</w:t>
      </w:r>
      <w:r>
        <w:rPr>
          <w:rFonts w:ascii="楷体_GB2312" w:eastAsia="楷体_GB2312" w:hAnsi="楷体" w:cs="仿宋_GB2312" w:hint="eastAsia"/>
          <w:b/>
          <w:bCs/>
          <w:sz w:val="28"/>
          <w:szCs w:val="28"/>
        </w:rPr>
        <w:t>）本赛项遵循以下国家技术标准及国内外行业技术标准</w:t>
      </w:r>
    </w:p>
    <w:p w14:paraId="6DB96DDB"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1</w:t>
      </w:r>
      <w:r>
        <w:rPr>
          <w:rFonts w:ascii="仿宋_GB2312" w:eastAsia="仿宋_GB2312" w:hAnsi="仿宋_GB2312" w:cs="仿宋_GB2312" w:hint="eastAsia"/>
          <w:sz w:val="28"/>
          <w:szCs w:val="28"/>
        </w:rPr>
        <w:t xml:space="preserve">.GB/T </w:t>
      </w:r>
      <w:r>
        <w:rPr>
          <w:rFonts w:ascii="Times New Roman" w:eastAsia="仿宋_GB2312" w:hAnsi="Times New Roman" w:cs="仿宋_GB2312" w:hint="eastAsia"/>
          <w:sz w:val="28"/>
          <w:szCs w:val="28"/>
        </w:rPr>
        <w:t>30961</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2014</w:t>
      </w:r>
      <w:r>
        <w:rPr>
          <w:rFonts w:ascii="仿宋_GB2312" w:eastAsia="仿宋_GB2312" w:hAnsi="仿宋_GB2312" w:cs="仿宋_GB2312" w:hint="eastAsia"/>
          <w:sz w:val="28"/>
          <w:szCs w:val="28"/>
        </w:rPr>
        <w:t>：嵌入式软件C语言编码规范</w:t>
      </w:r>
    </w:p>
    <w:p w14:paraId="7DB86536"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Times New Roman" w:eastAsia="仿宋_GB2312" w:hAnsi="Times New Roman" w:cs="仿宋_GB2312" w:hint="eastAsia"/>
          <w:sz w:val="28"/>
          <w:szCs w:val="28"/>
        </w:rPr>
        <w:lastRenderedPageBreak/>
        <w:t>2</w:t>
      </w:r>
      <w:r>
        <w:rPr>
          <w:rFonts w:ascii="仿宋_GB2312" w:eastAsia="仿宋_GB2312" w:hAnsi="仿宋_GB2312" w:cs="仿宋_GB2312" w:hint="eastAsia"/>
          <w:sz w:val="28"/>
          <w:szCs w:val="28"/>
        </w:rPr>
        <w:t xml:space="preserve">.GB/T </w:t>
      </w:r>
      <w:r>
        <w:rPr>
          <w:rFonts w:ascii="Times New Roman" w:eastAsia="仿宋_GB2312" w:hAnsi="Times New Roman" w:cs="仿宋_GB2312" w:hint="eastAsia"/>
          <w:sz w:val="28"/>
          <w:szCs w:val="28"/>
        </w:rPr>
        <w:t>28169</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2011</w:t>
      </w:r>
      <w:r>
        <w:rPr>
          <w:rFonts w:ascii="仿宋_GB2312" w:eastAsia="仿宋_GB2312" w:hAnsi="仿宋_GB2312" w:cs="仿宋_GB2312" w:hint="eastAsia"/>
          <w:sz w:val="28"/>
          <w:szCs w:val="28"/>
        </w:rPr>
        <w:t>：嵌入式软件质量度量</w:t>
      </w:r>
    </w:p>
    <w:p w14:paraId="260FD629"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Times New Roman" w:eastAsia="仿宋_GB2312" w:hAnsi="Times New Roman" w:cs="仿宋_GB2312" w:hint="eastAsia"/>
          <w:sz w:val="28"/>
          <w:szCs w:val="28"/>
        </w:rPr>
        <w:t>3</w:t>
      </w:r>
      <w:r>
        <w:rPr>
          <w:rFonts w:ascii="仿宋_GB2312" w:eastAsia="仿宋_GB2312" w:hAnsi="仿宋_GB2312" w:cs="仿宋_GB2312" w:hint="eastAsia"/>
          <w:sz w:val="28"/>
          <w:szCs w:val="28"/>
        </w:rPr>
        <w:t>.GB</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 xml:space="preserve">T </w:t>
      </w:r>
      <w:r>
        <w:rPr>
          <w:rFonts w:ascii="Times New Roman" w:eastAsia="仿宋_GB2312" w:hAnsi="Times New Roman" w:cs="仿宋_GB2312" w:hint="eastAsia"/>
          <w:sz w:val="28"/>
          <w:szCs w:val="28"/>
        </w:rPr>
        <w:t>28171</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2011</w:t>
      </w:r>
      <w:r>
        <w:rPr>
          <w:rFonts w:ascii="仿宋_GB2312" w:eastAsia="仿宋_GB2312" w:hAnsi="仿宋_GB2312" w:cs="仿宋_GB2312" w:hint="eastAsia"/>
          <w:sz w:val="28"/>
          <w:szCs w:val="28"/>
        </w:rPr>
        <w:t>：嵌入式软件可靠性测试方法</w:t>
      </w:r>
    </w:p>
    <w:p w14:paraId="48979B04"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4</w:t>
      </w:r>
      <w:r>
        <w:rPr>
          <w:rFonts w:ascii="仿宋_GB2312" w:eastAsia="仿宋_GB2312" w:hAnsi="仿宋_GB2312" w:cs="仿宋_GB2312" w:hint="eastAsia"/>
          <w:sz w:val="28"/>
          <w:szCs w:val="28"/>
        </w:rPr>
        <w:t xml:space="preserve">.ISO/IEC </w:t>
      </w:r>
      <w:r>
        <w:rPr>
          <w:rFonts w:ascii="Times New Roman" w:eastAsia="仿宋_GB2312" w:hAnsi="Times New Roman" w:cs="仿宋_GB2312" w:hint="eastAsia"/>
          <w:sz w:val="28"/>
          <w:szCs w:val="28"/>
        </w:rPr>
        <w:t>15962</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2004</w:t>
      </w:r>
      <w:r>
        <w:rPr>
          <w:rFonts w:ascii="仿宋_GB2312" w:eastAsia="仿宋_GB2312" w:hAnsi="仿宋_GB2312" w:cs="仿宋_GB2312" w:hint="eastAsia"/>
          <w:sz w:val="28"/>
          <w:szCs w:val="28"/>
        </w:rPr>
        <w:t>：项目管理用射频识别(RFID)数据协议</w:t>
      </w:r>
    </w:p>
    <w:p w14:paraId="7B22C429"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5</w:t>
      </w:r>
      <w:r>
        <w:rPr>
          <w:rFonts w:ascii="仿宋_GB2312" w:eastAsia="仿宋_GB2312" w:hAnsi="仿宋_GB2312" w:cs="仿宋_GB2312" w:hint="eastAsia"/>
          <w:sz w:val="28"/>
          <w:szCs w:val="28"/>
        </w:rPr>
        <w:t xml:space="preserve">.GB/T </w:t>
      </w:r>
      <w:r>
        <w:rPr>
          <w:rFonts w:ascii="Times New Roman" w:eastAsia="仿宋_GB2312" w:hAnsi="Times New Roman" w:cs="仿宋_GB2312" w:hint="eastAsia"/>
          <w:sz w:val="28"/>
          <w:szCs w:val="28"/>
        </w:rPr>
        <w:t>16657</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1996</w:t>
      </w:r>
      <w:r>
        <w:rPr>
          <w:rFonts w:ascii="仿宋_GB2312" w:eastAsia="仿宋_GB2312" w:hAnsi="仿宋_GB2312" w:cs="仿宋_GB2312" w:hint="eastAsia"/>
          <w:sz w:val="28"/>
          <w:szCs w:val="28"/>
        </w:rPr>
        <w:t>：</w:t>
      </w:r>
      <w:r>
        <w:rPr>
          <w:rFonts w:ascii="Times New Roman" w:eastAsia="仿宋_GB2312" w:hAnsi="Times New Roman" w:hint="eastAsia"/>
          <w:sz w:val="28"/>
          <w:szCs w:val="28"/>
          <w:shd w:val="clear" w:color="auto" w:fill="FFFFFF"/>
        </w:rPr>
        <w:t>工业控制系统</w:t>
      </w:r>
      <w:r>
        <w:rPr>
          <w:rFonts w:ascii="仿宋_GB2312" w:eastAsia="仿宋_GB2312" w:hAnsi="仿宋_GB2312" w:cs="仿宋_GB2312" w:hint="eastAsia"/>
          <w:sz w:val="28"/>
          <w:szCs w:val="28"/>
        </w:rPr>
        <w:t>用现场总线 第</w:t>
      </w:r>
      <w:r>
        <w:rPr>
          <w:rFonts w:ascii="Times New Roman" w:eastAsia="仿宋_GB2312" w:hAnsi="Times New Roman" w:cs="仿宋_GB2312" w:hint="eastAsia"/>
          <w:sz w:val="28"/>
          <w:szCs w:val="28"/>
        </w:rPr>
        <w:t>2</w:t>
      </w:r>
      <w:r>
        <w:rPr>
          <w:rFonts w:ascii="仿宋_GB2312" w:eastAsia="仿宋_GB2312" w:hAnsi="仿宋_GB2312" w:cs="仿宋_GB2312" w:hint="eastAsia"/>
          <w:sz w:val="28"/>
          <w:szCs w:val="28"/>
        </w:rPr>
        <w:t>部分:物理层规范和服务定义</w:t>
      </w:r>
    </w:p>
    <w:p w14:paraId="7FCC65AE"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6</w:t>
      </w:r>
      <w:r>
        <w:rPr>
          <w:rFonts w:ascii="仿宋_GB2312" w:eastAsia="仿宋_GB2312" w:hAnsi="仿宋_GB2312" w:cs="仿宋_GB2312" w:hint="eastAsia"/>
          <w:sz w:val="28"/>
          <w:szCs w:val="28"/>
        </w:rPr>
        <w:t xml:space="preserve">.GB </w:t>
      </w:r>
      <w:r>
        <w:rPr>
          <w:rFonts w:ascii="Times New Roman" w:eastAsia="仿宋_GB2312" w:hAnsi="Times New Roman" w:cs="仿宋_GB2312" w:hint="eastAsia"/>
          <w:sz w:val="28"/>
          <w:szCs w:val="28"/>
        </w:rPr>
        <w:t>15629</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1104</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2006</w:t>
      </w:r>
      <w:r>
        <w:rPr>
          <w:rFonts w:ascii="仿宋_GB2312" w:eastAsia="仿宋_GB2312" w:hAnsi="仿宋_GB2312" w:cs="仿宋_GB2312" w:hint="eastAsia"/>
          <w:sz w:val="28"/>
          <w:szCs w:val="28"/>
        </w:rPr>
        <w:t>：无线局域网媒体访问控制和物理层规范</w:t>
      </w:r>
    </w:p>
    <w:p w14:paraId="5F65D01A"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7</w:t>
      </w:r>
      <w:r>
        <w:rPr>
          <w:rFonts w:ascii="仿宋_GB2312" w:eastAsia="仿宋_GB2312" w:hAnsi="仿宋_GB2312" w:cs="仿宋_GB2312" w:hint="eastAsia"/>
          <w:sz w:val="28"/>
          <w:szCs w:val="28"/>
        </w:rPr>
        <w:t xml:space="preserve">.GB/T </w:t>
      </w:r>
      <w:r>
        <w:rPr>
          <w:rFonts w:ascii="Times New Roman" w:eastAsia="仿宋_GB2312" w:hAnsi="Times New Roman" w:cs="仿宋_GB2312" w:hint="eastAsia"/>
          <w:sz w:val="28"/>
          <w:szCs w:val="28"/>
        </w:rPr>
        <w:t>30976</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w:t>
      </w:r>
      <w:r>
        <w:rPr>
          <w:rFonts w:ascii="仿宋_GB2312" w:eastAsia="仿宋_GB2312" w:hAnsi="仿宋_GB2312" w:cs="仿宋_GB2312" w:hint="eastAsia"/>
          <w:sz w:val="28"/>
          <w:szCs w:val="28"/>
        </w:rPr>
        <w:t xml:space="preserve"> </w:t>
      </w:r>
      <w:r>
        <w:rPr>
          <w:rFonts w:ascii="Times New Roman" w:eastAsia="仿宋_GB2312" w:hAnsi="Times New Roman" w:cs="仿宋_GB2312" w:hint="eastAsia"/>
          <w:sz w:val="28"/>
          <w:szCs w:val="28"/>
        </w:rPr>
        <w:t>2014</w:t>
      </w:r>
      <w:r>
        <w:rPr>
          <w:rFonts w:ascii="仿宋_GB2312" w:eastAsia="仿宋_GB2312" w:hAnsi="仿宋_GB2312" w:cs="仿宋_GB2312" w:hint="eastAsia"/>
          <w:sz w:val="28"/>
          <w:szCs w:val="28"/>
        </w:rPr>
        <w:t>：</w:t>
      </w:r>
      <w:r>
        <w:rPr>
          <w:rFonts w:ascii="Times New Roman" w:eastAsia="仿宋_GB2312" w:hAnsi="Times New Roman" w:hint="eastAsia"/>
          <w:sz w:val="28"/>
          <w:szCs w:val="28"/>
          <w:shd w:val="clear" w:color="auto" w:fill="FFFFFF"/>
        </w:rPr>
        <w:t>工业控制系统</w:t>
      </w:r>
      <w:r>
        <w:rPr>
          <w:rFonts w:ascii="仿宋_GB2312" w:eastAsia="仿宋_GB2312" w:hAnsi="仿宋_GB2312" w:cs="仿宋_GB2312" w:hint="eastAsia"/>
          <w:sz w:val="28"/>
          <w:szCs w:val="28"/>
        </w:rPr>
        <w:t>信息安全</w:t>
      </w:r>
    </w:p>
    <w:p w14:paraId="5FED5414"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8</w:t>
      </w:r>
      <w:r>
        <w:rPr>
          <w:rFonts w:ascii="仿宋_GB2312" w:eastAsia="仿宋_GB2312" w:hAnsi="仿宋_GB2312" w:cs="仿宋_GB2312" w:hint="eastAsia"/>
          <w:sz w:val="28"/>
          <w:szCs w:val="28"/>
        </w:rPr>
        <w:t>.GBJ</w:t>
      </w:r>
      <w:r>
        <w:rPr>
          <w:rFonts w:ascii="Times New Roman" w:eastAsia="仿宋_GB2312" w:hAnsi="Times New Roman" w:cs="仿宋_GB2312" w:hint="eastAsia"/>
          <w:sz w:val="28"/>
          <w:szCs w:val="28"/>
        </w:rPr>
        <w:t>232</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92</w:t>
      </w:r>
      <w:r>
        <w:rPr>
          <w:rFonts w:ascii="仿宋_GB2312" w:eastAsia="仿宋_GB2312" w:hAnsi="仿宋_GB2312" w:cs="仿宋_GB2312" w:hint="eastAsia"/>
          <w:sz w:val="28"/>
          <w:szCs w:val="28"/>
        </w:rPr>
        <w:t>：电气装置工程施工及验收规范</w:t>
      </w:r>
    </w:p>
    <w:p w14:paraId="2EBF6CEA"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9</w:t>
      </w:r>
      <w:r>
        <w:rPr>
          <w:rFonts w:ascii="仿宋_GB2312" w:eastAsia="仿宋_GB2312" w:hAnsi="仿宋_GB2312" w:cs="仿宋_GB2312" w:hint="eastAsia"/>
          <w:sz w:val="28"/>
          <w:szCs w:val="28"/>
        </w:rPr>
        <w:t>.GB/T</w:t>
      </w:r>
      <w:r>
        <w:rPr>
          <w:rFonts w:ascii="Times New Roman" w:eastAsia="仿宋_GB2312" w:hAnsi="Times New Roman" w:cs="仿宋_GB2312" w:hint="eastAsia"/>
          <w:sz w:val="28"/>
          <w:szCs w:val="28"/>
        </w:rPr>
        <w:t>4728</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1</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2018</w:t>
      </w:r>
      <w:r>
        <w:rPr>
          <w:rFonts w:ascii="仿宋_GB2312" w:eastAsia="仿宋_GB2312" w:hAnsi="仿宋_GB2312" w:cs="仿宋_GB2312" w:hint="eastAsia"/>
          <w:sz w:val="28"/>
          <w:szCs w:val="28"/>
        </w:rPr>
        <w:t>：电气简图用</w:t>
      </w:r>
      <w:r>
        <w:rPr>
          <w:rFonts w:ascii="Times New Roman" w:eastAsia="仿宋_GB2312" w:hAnsi="Times New Roman" w:hint="eastAsia"/>
          <w:sz w:val="28"/>
          <w:szCs w:val="28"/>
          <w:shd w:val="clear" w:color="auto" w:fill="FFFFFF"/>
        </w:rPr>
        <w:t>图形符号</w:t>
      </w:r>
    </w:p>
    <w:p w14:paraId="00C22B32" w14:textId="77777777" w:rsidR="003427A0" w:rsidRDefault="0020446B">
      <w:pPr>
        <w:pStyle w:val="8"/>
        <w:ind w:leftChars="200" w:left="420"/>
      </w:pPr>
      <w:r>
        <w:rPr>
          <w:rFonts w:ascii="Times New Roman" w:eastAsia="仿宋_GB2312" w:hAnsi="Times New Roman" w:cs="仿宋_GB2312" w:hint="eastAsia"/>
          <w:sz w:val="28"/>
          <w:szCs w:val="28"/>
        </w:rPr>
        <w:t>10</w:t>
      </w:r>
      <w:r>
        <w:rPr>
          <w:rFonts w:ascii="仿宋_GB2312" w:eastAsia="仿宋_GB2312" w:hAnsi="仿宋_GB2312" w:cs="仿宋_GB2312" w:hint="eastAsia"/>
          <w:sz w:val="28"/>
          <w:szCs w:val="28"/>
        </w:rPr>
        <w:t>.LD/T</w:t>
      </w:r>
      <w:r>
        <w:rPr>
          <w:rFonts w:ascii="Times New Roman" w:eastAsia="仿宋_GB2312" w:hAnsi="Times New Roman" w:cs="仿宋_GB2312" w:hint="eastAsia"/>
          <w:sz w:val="28"/>
          <w:szCs w:val="28"/>
        </w:rPr>
        <w:t>81</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1</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2006</w:t>
      </w:r>
      <w:r>
        <w:rPr>
          <w:rFonts w:ascii="仿宋_GB2312" w:eastAsia="仿宋_GB2312" w:hAnsi="仿宋_GB2312" w:cs="仿宋_GB2312" w:hint="eastAsia"/>
          <w:sz w:val="28"/>
          <w:szCs w:val="28"/>
        </w:rPr>
        <w:t>：职业技能实训和鉴定设备技术规范</w:t>
      </w:r>
    </w:p>
    <w:p w14:paraId="33FFDD01" w14:textId="5D8BBB11"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技术平台</w:t>
      </w:r>
    </w:p>
    <w:p w14:paraId="79CE3FE9" w14:textId="77777777" w:rsidR="003427A0" w:rsidRDefault="0020446B">
      <w:pPr>
        <w:spacing w:line="600" w:lineRule="exact"/>
        <w:ind w:firstLineChars="200" w:firstLine="562"/>
        <w:rPr>
          <w:rFonts w:ascii="仿宋_GB2312" w:eastAsia="仿宋_GB2312" w:hAnsi="仿宋_GB2312" w:cs="仿宋_GB2312"/>
          <w:b/>
          <w:bCs/>
          <w:sz w:val="28"/>
          <w:szCs w:val="28"/>
        </w:rPr>
      </w:pPr>
      <w:r>
        <w:rPr>
          <w:rFonts w:ascii="Times New Roman" w:eastAsia="仿宋_GB2312" w:hAnsi="Times New Roman" w:cs="仿宋_GB2312" w:hint="eastAsia"/>
          <w:b/>
          <w:bCs/>
          <w:sz w:val="28"/>
          <w:szCs w:val="28"/>
        </w:rPr>
        <w:t>1</w:t>
      </w:r>
      <w:r>
        <w:rPr>
          <w:rFonts w:ascii="仿宋_GB2312" w:eastAsia="仿宋_GB2312" w:hAnsi="仿宋_GB2312" w:cs="仿宋_GB2312"/>
          <w:b/>
          <w:bCs/>
          <w:sz w:val="28"/>
          <w:szCs w:val="28"/>
        </w:rPr>
        <w:t>.</w:t>
      </w:r>
      <w:r>
        <w:rPr>
          <w:rFonts w:ascii="仿宋_GB2312" w:eastAsia="仿宋_GB2312" w:hAnsi="仿宋_GB2312" w:cs="仿宋_GB2312" w:hint="eastAsia"/>
          <w:b/>
          <w:bCs/>
          <w:sz w:val="28"/>
          <w:szCs w:val="28"/>
        </w:rPr>
        <w:t>电子产品设计及仿真平台</w:t>
      </w:r>
    </w:p>
    <w:p w14:paraId="7876BD19"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1</w:t>
      </w:r>
      <w:r>
        <w:rPr>
          <w:rFonts w:ascii="仿宋_GB2312" w:eastAsia="仿宋_GB2312" w:hAnsi="仿宋_GB2312" w:cs="仿宋_GB2312" w:hint="eastAsia"/>
          <w:sz w:val="28"/>
          <w:szCs w:val="28"/>
        </w:rPr>
        <w:t>）电路原理图及PCB设计软件。可采用嘉立创EDA或</w:t>
      </w:r>
      <w:r>
        <w:rPr>
          <w:rFonts w:ascii="Times New Roman" w:eastAsia="仿宋_GB2312" w:hAnsi="Times New Roman" w:hint="eastAsia"/>
          <w:sz w:val="28"/>
          <w:szCs w:val="28"/>
          <w:shd w:val="clear" w:color="auto" w:fill="FFFFFF"/>
        </w:rPr>
        <w:t>Altium</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D</w:t>
      </w:r>
      <w:r>
        <w:rPr>
          <w:rFonts w:ascii="Times New Roman" w:eastAsia="仿宋_GB2312" w:hAnsi="Times New Roman" w:cs="仿宋_GB2312" w:hint="eastAsia"/>
          <w:sz w:val="28"/>
          <w:szCs w:val="28"/>
        </w:rPr>
        <w:t>esigner</w:t>
      </w:r>
      <w:r>
        <w:rPr>
          <w:rFonts w:ascii="仿宋_GB2312" w:eastAsia="仿宋_GB2312" w:hAnsi="仿宋_GB2312" w:cs="仿宋_GB2312" w:hint="eastAsia"/>
          <w:sz w:val="28"/>
          <w:szCs w:val="28"/>
        </w:rPr>
        <w:t>电子产品设计平台，可以实现从原理图到PCB布局再到设计输出、归档的整个PCB设计过程，P</w:t>
      </w:r>
      <w:r>
        <w:rPr>
          <w:rFonts w:ascii="仿宋_GB2312" w:eastAsia="仿宋_GB2312" w:hAnsi="仿宋_GB2312" w:cs="仿宋_GB2312"/>
          <w:sz w:val="28"/>
          <w:szCs w:val="28"/>
        </w:rPr>
        <w:t>CB</w:t>
      </w:r>
      <w:r>
        <w:rPr>
          <w:rFonts w:ascii="仿宋_GB2312" w:eastAsia="仿宋_GB2312" w:hAnsi="仿宋_GB2312" w:cs="仿宋_GB2312" w:hint="eastAsia"/>
          <w:sz w:val="28"/>
          <w:szCs w:val="28"/>
        </w:rPr>
        <w:t>具备</w:t>
      </w:r>
      <w:r>
        <w:rPr>
          <w:rFonts w:ascii="Times New Roman" w:eastAsia="仿宋_GB2312" w:hAnsi="Times New Roman" w:cs="仿宋_GB2312" w:hint="eastAsia"/>
          <w:sz w:val="28"/>
          <w:szCs w:val="28"/>
        </w:rPr>
        <w:t>3</w:t>
      </w:r>
      <w:r>
        <w:rPr>
          <w:rFonts w:ascii="仿宋_GB2312" w:eastAsia="仿宋_GB2312" w:hAnsi="仿宋_GB2312" w:cs="仿宋_GB2312"/>
          <w:sz w:val="28"/>
          <w:szCs w:val="28"/>
        </w:rPr>
        <w:t>D</w:t>
      </w:r>
      <w:r>
        <w:rPr>
          <w:rFonts w:ascii="仿宋_GB2312" w:eastAsia="仿宋_GB2312" w:hAnsi="仿宋_GB2312" w:cs="仿宋_GB2312" w:hint="eastAsia"/>
          <w:sz w:val="28"/>
          <w:szCs w:val="28"/>
        </w:rPr>
        <w:t>展示功能。该软件由技术支持企业免费提供或授权使用，避免知识产权等法律风险。</w:t>
      </w:r>
    </w:p>
    <w:p w14:paraId="7E415C71"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w:t>
      </w:r>
      <w:r>
        <w:rPr>
          <w:rFonts w:ascii="仿宋_GB2312" w:eastAsia="仿宋_GB2312" w:hAnsi="仿宋_GB2312" w:cs="仿宋_GB2312" w:hint="eastAsia"/>
          <w:sz w:val="28"/>
          <w:szCs w:val="28"/>
        </w:rPr>
        <w:t>）电路仿真软件。采用M</w:t>
      </w:r>
      <w:r>
        <w:rPr>
          <w:rFonts w:ascii="Times New Roman" w:eastAsia="仿宋_GB2312" w:hAnsi="Times New Roman" w:cs="仿宋_GB2312" w:hint="eastAsia"/>
          <w:sz w:val="28"/>
          <w:szCs w:val="28"/>
        </w:rPr>
        <w:t>ultisim</w:t>
      </w:r>
      <w:r>
        <w:rPr>
          <w:rFonts w:ascii="Times New Roman" w:eastAsia="仿宋_GB2312" w:hAnsi="Times New Roman" w:cs="仿宋_GB2312" w:hint="eastAsia"/>
          <w:sz w:val="28"/>
          <w:szCs w:val="28"/>
        </w:rPr>
        <w:t>仿真</w:t>
      </w:r>
      <w:r>
        <w:rPr>
          <w:rFonts w:ascii="仿宋_GB2312" w:eastAsia="仿宋_GB2312" w:hAnsi="仿宋_GB2312" w:cs="仿宋_GB2312" w:hint="eastAsia"/>
          <w:sz w:val="28"/>
          <w:szCs w:val="28"/>
        </w:rPr>
        <w:t>软件，具备图形化界面，提供多种元件库和常用的仪器仪表，满足模拟电路、数字电路的设计及仿真运行要求。</w:t>
      </w:r>
    </w:p>
    <w:p w14:paraId="2C845EB4"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w:t>
      </w:r>
      <w:r>
        <w:rPr>
          <w:rFonts w:ascii="Times New Roman" w:eastAsia="仿宋_GB2312" w:hAnsi="Times New Roman" w:cs="仿宋_GB2312" w:hint="eastAsia"/>
          <w:sz w:val="28"/>
          <w:szCs w:val="28"/>
        </w:rPr>
        <w:t>3</w:t>
      </w:r>
      <w:r>
        <w:rPr>
          <w:rFonts w:ascii="仿宋_GB2312" w:eastAsia="仿宋_GB2312" w:hAnsi="仿宋_GB2312" w:cs="仿宋_GB2312" w:hint="eastAsia"/>
          <w:sz w:val="28"/>
          <w:szCs w:val="28"/>
        </w:rPr>
        <w:t>）单片机仿真软件。采用通用的单片机仿真软件，能够</w:t>
      </w:r>
      <w:r>
        <w:rPr>
          <w:rFonts w:ascii="Times New Roman" w:eastAsia="仿宋_GB2312" w:hAnsi="Times New Roman" w:hint="eastAsia"/>
          <w:sz w:val="28"/>
          <w:szCs w:val="28"/>
          <w:shd w:val="clear" w:color="auto" w:fill="FFFFFF"/>
        </w:rPr>
        <w:t>进行</w:t>
      </w:r>
      <w:r>
        <w:rPr>
          <w:rFonts w:ascii="仿宋_GB2312" w:eastAsia="仿宋_GB2312" w:hAnsi="仿宋_GB2312" w:cs="仿宋_GB2312" w:hint="eastAsia"/>
          <w:sz w:val="28"/>
          <w:szCs w:val="28"/>
        </w:rPr>
        <w:t>编程、调试、仿真、实验和数据收集等功能，实现单片机与外围电路的功能仿真，如P</w:t>
      </w:r>
      <w:r>
        <w:rPr>
          <w:rFonts w:ascii="Times New Roman" w:eastAsia="仿宋_GB2312" w:hAnsi="Times New Roman" w:cs="仿宋_GB2312" w:hint="eastAsia"/>
          <w:sz w:val="28"/>
          <w:szCs w:val="28"/>
        </w:rPr>
        <w:t>roteus</w:t>
      </w:r>
      <w:r>
        <w:rPr>
          <w:rFonts w:ascii="仿宋_GB2312" w:eastAsia="仿宋_GB2312" w:hAnsi="仿宋_GB2312" w:cs="仿宋_GB2312" w:hint="eastAsia"/>
          <w:sz w:val="28"/>
          <w:szCs w:val="28"/>
        </w:rPr>
        <w:t>或相关国产平台等。</w:t>
      </w:r>
    </w:p>
    <w:p w14:paraId="6D31D869"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4</w:t>
      </w:r>
      <w:r>
        <w:rPr>
          <w:rFonts w:ascii="仿宋_GB2312" w:eastAsia="仿宋_GB2312" w:hAnsi="仿宋_GB2312" w:cs="仿宋_GB2312" w:hint="eastAsia"/>
          <w:sz w:val="28"/>
          <w:szCs w:val="28"/>
        </w:rPr>
        <w:t>）其他开发环境。电脑须预装操作系统（不低于W</w:t>
      </w:r>
      <w:r>
        <w:rPr>
          <w:rFonts w:ascii="Times New Roman" w:eastAsia="仿宋_GB2312" w:hAnsi="Times New Roman" w:cs="仿宋_GB2312" w:hint="eastAsia"/>
          <w:sz w:val="28"/>
          <w:szCs w:val="28"/>
        </w:rPr>
        <w:t>indows</w:t>
      </w:r>
      <w:r>
        <w:rPr>
          <w:rFonts w:ascii="仿宋_GB2312" w:eastAsia="仿宋_GB2312" w:hAnsi="仿宋_GB2312" w:cs="仿宋_GB2312"/>
          <w:sz w:val="28"/>
          <w:szCs w:val="28"/>
        </w:rPr>
        <w:t xml:space="preserve"> </w:t>
      </w:r>
      <w:r>
        <w:rPr>
          <w:rFonts w:ascii="Times New Roman" w:eastAsia="仿宋_GB2312" w:hAnsi="Times New Roman" w:cs="仿宋_GB2312" w:hint="eastAsia"/>
          <w:sz w:val="28"/>
          <w:szCs w:val="28"/>
        </w:rPr>
        <w:t>10</w:t>
      </w:r>
      <w:r>
        <w:rPr>
          <w:rFonts w:ascii="仿宋_GB2312" w:eastAsia="仿宋_GB2312" w:hAnsi="仿宋_GB2312" w:cs="仿宋_GB2312" w:hint="eastAsia"/>
          <w:sz w:val="28"/>
          <w:szCs w:val="28"/>
        </w:rPr>
        <w:t>操作系统</w:t>
      </w:r>
      <w:r>
        <w:rPr>
          <w:rFonts w:ascii="Times New Roman" w:eastAsia="仿宋_GB2312" w:hAnsi="Times New Roman" w:cs="仿宋_GB2312" w:hint="eastAsia"/>
          <w:sz w:val="28"/>
          <w:szCs w:val="28"/>
        </w:rPr>
        <w:t>32</w:t>
      </w:r>
      <w:r>
        <w:rPr>
          <w:rFonts w:ascii="仿宋_GB2312" w:eastAsia="仿宋_GB2312" w:hAnsi="仿宋_GB2312" w:cs="仿宋_GB2312" w:hint="eastAsia"/>
          <w:sz w:val="28"/>
          <w:szCs w:val="28"/>
        </w:rPr>
        <w:t>位）、</w:t>
      </w:r>
      <w:r>
        <w:rPr>
          <w:rFonts w:ascii="Times New Roman" w:eastAsia="仿宋_GB2312" w:hAnsi="Times New Roman" w:cs="仿宋_GB2312" w:hint="eastAsia"/>
          <w:sz w:val="28"/>
          <w:szCs w:val="28"/>
        </w:rPr>
        <w:t>20</w:t>
      </w:r>
      <w:r>
        <w:rPr>
          <w:rFonts w:ascii="Times New Roman" w:eastAsia="仿宋_GB2312" w:hAnsi="Times New Roman" w:cs="仿宋_GB2312"/>
          <w:sz w:val="28"/>
          <w:szCs w:val="28"/>
        </w:rPr>
        <w:t>10</w:t>
      </w:r>
      <w:r>
        <w:rPr>
          <w:rFonts w:ascii="仿宋_GB2312" w:eastAsia="仿宋_GB2312" w:hAnsi="仿宋_GB2312" w:cs="仿宋_GB2312" w:hint="eastAsia"/>
          <w:sz w:val="28"/>
          <w:szCs w:val="28"/>
        </w:rPr>
        <w:t>版及以上O</w:t>
      </w:r>
      <w:r>
        <w:rPr>
          <w:rFonts w:ascii="Times New Roman" w:eastAsia="仿宋_GB2312" w:hAnsi="Times New Roman" w:cs="仿宋_GB2312" w:hint="eastAsia"/>
          <w:sz w:val="28"/>
          <w:szCs w:val="28"/>
        </w:rPr>
        <w:t>ffice</w:t>
      </w:r>
      <w:r>
        <w:rPr>
          <w:rFonts w:ascii="仿宋_GB2312" w:eastAsia="仿宋_GB2312" w:hAnsi="仿宋_GB2312" w:cs="仿宋_GB2312" w:hint="eastAsia"/>
          <w:sz w:val="28"/>
          <w:szCs w:val="28"/>
        </w:rPr>
        <w:t>软件、PDF文档阅读软件、M</w:t>
      </w:r>
      <w:r>
        <w:rPr>
          <w:rFonts w:ascii="仿宋_GB2312" w:eastAsia="仿宋_GB2312" w:hAnsi="仿宋_GB2312" w:cs="仿宋_GB2312"/>
          <w:sz w:val="28"/>
          <w:szCs w:val="28"/>
        </w:rPr>
        <w:t>P4</w:t>
      </w:r>
      <w:r>
        <w:rPr>
          <w:rFonts w:ascii="仿宋_GB2312" w:eastAsia="仿宋_GB2312" w:hAnsi="仿宋_GB2312" w:cs="仿宋_GB2312" w:hint="eastAsia"/>
          <w:sz w:val="28"/>
          <w:szCs w:val="28"/>
        </w:rPr>
        <w:t>视频播放软件、MCU应用开发软件K</w:t>
      </w:r>
      <w:r>
        <w:rPr>
          <w:rFonts w:ascii="Times New Roman" w:eastAsia="仿宋_GB2312" w:hAnsi="Times New Roman" w:cs="仿宋_GB2312" w:hint="eastAsia"/>
          <w:sz w:val="28"/>
          <w:szCs w:val="28"/>
        </w:rPr>
        <w:t>eil</w:t>
      </w:r>
      <w:r>
        <w:rPr>
          <w:rFonts w:ascii="仿宋_GB2312" w:eastAsia="仿宋_GB2312" w:hAnsi="仿宋_GB2312" w:cs="仿宋_GB2312" w:hint="eastAsia"/>
          <w:sz w:val="28"/>
          <w:szCs w:val="28"/>
        </w:rPr>
        <w:t xml:space="preserve"> MDK社区版本MDK-</w:t>
      </w:r>
      <w:r>
        <w:rPr>
          <w:rFonts w:ascii="Times New Roman" w:eastAsia="仿宋_GB2312" w:hAnsi="Times New Roman" w:cs="仿宋_GB2312" w:hint="eastAsia"/>
          <w:sz w:val="28"/>
          <w:szCs w:val="28"/>
        </w:rPr>
        <w:t>keil5</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34</w:t>
      </w:r>
      <w:r>
        <w:rPr>
          <w:rFonts w:ascii="仿宋_GB2312" w:eastAsia="仿宋_GB2312" w:hAnsi="仿宋_GB2312" w:cs="仿宋_GB2312" w:hint="eastAsia"/>
          <w:sz w:val="28"/>
          <w:szCs w:val="28"/>
        </w:rPr>
        <w:t>等。</w:t>
      </w:r>
    </w:p>
    <w:p w14:paraId="2C4816C0"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5</w:t>
      </w:r>
      <w:r>
        <w:rPr>
          <w:rFonts w:ascii="仿宋_GB2312" w:eastAsia="仿宋_GB2312" w:hAnsi="仿宋_GB2312" w:cs="仿宋_GB2312" w:hint="eastAsia"/>
          <w:sz w:val="28"/>
          <w:szCs w:val="28"/>
        </w:rPr>
        <w:t>）AI识别模组。具有图像采集及处理</w:t>
      </w:r>
      <w:r>
        <w:rPr>
          <w:rFonts w:ascii="Times New Roman" w:eastAsia="仿宋_GB2312" w:hAnsi="Times New Roman" w:hint="eastAsia"/>
          <w:sz w:val="28"/>
          <w:szCs w:val="28"/>
          <w:shd w:val="clear" w:color="auto" w:fill="FFFFFF"/>
        </w:rPr>
        <w:t>功能</w:t>
      </w:r>
      <w:r>
        <w:rPr>
          <w:rFonts w:ascii="仿宋_GB2312" w:eastAsia="仿宋_GB2312" w:hAnsi="仿宋_GB2312" w:cs="仿宋_GB2312" w:hint="eastAsia"/>
          <w:sz w:val="28"/>
          <w:szCs w:val="28"/>
        </w:rPr>
        <w:t>，主要核心参数优于以下参数：</w:t>
      </w:r>
      <w:bookmarkStart w:id="2" w:name="_Hlk509905042"/>
      <w:r>
        <w:rPr>
          <w:rFonts w:ascii="仿宋_GB2312" w:eastAsia="仿宋_GB2312" w:hAnsi="仿宋_GB2312" w:cs="仿宋_GB2312" w:hint="eastAsia"/>
          <w:sz w:val="28"/>
          <w:szCs w:val="28"/>
        </w:rPr>
        <w:t>采用CMOS类型数字图像传感器，支持输出不低于</w:t>
      </w:r>
      <w:r>
        <w:rPr>
          <w:rFonts w:ascii="Times New Roman" w:eastAsia="仿宋_GB2312" w:hAnsi="Times New Roman" w:cs="仿宋_GB2312" w:hint="eastAsia"/>
          <w:sz w:val="28"/>
          <w:szCs w:val="28"/>
        </w:rPr>
        <w:t>30</w:t>
      </w:r>
      <w:r>
        <w:rPr>
          <w:rFonts w:ascii="仿宋_GB2312" w:eastAsia="仿宋_GB2312" w:hAnsi="仿宋_GB2312" w:cs="仿宋_GB2312" w:hint="eastAsia"/>
          <w:sz w:val="28"/>
          <w:szCs w:val="28"/>
        </w:rPr>
        <w:t>万像素的图像 (</w:t>
      </w:r>
      <w:r>
        <w:rPr>
          <w:rFonts w:ascii="Times New Roman" w:eastAsia="仿宋_GB2312" w:hAnsi="Times New Roman" w:cs="仿宋_GB2312" w:hint="eastAsia"/>
          <w:sz w:val="28"/>
          <w:szCs w:val="28"/>
        </w:rPr>
        <w:t>640</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480</w:t>
      </w:r>
      <w:r>
        <w:rPr>
          <w:rFonts w:ascii="仿宋_GB2312" w:eastAsia="仿宋_GB2312" w:hAnsi="仿宋_GB2312" w:cs="仿宋_GB2312" w:hint="eastAsia"/>
          <w:sz w:val="28"/>
          <w:szCs w:val="28"/>
        </w:rPr>
        <w:t xml:space="preserve"> 分辨率)，支持</w:t>
      </w:r>
      <w:r>
        <w:rPr>
          <w:rFonts w:ascii="Times New Roman" w:eastAsia="仿宋_GB2312" w:hAnsi="Times New Roman" w:hint="eastAsia"/>
          <w:sz w:val="28"/>
          <w:szCs w:val="28"/>
          <w:shd w:val="clear" w:color="auto" w:fill="FFFFFF"/>
        </w:rPr>
        <w:t>使用</w:t>
      </w:r>
      <w:r>
        <w:rPr>
          <w:rFonts w:ascii="仿宋_GB2312" w:eastAsia="仿宋_GB2312" w:hAnsi="仿宋_GB2312" w:cs="仿宋_GB2312" w:hint="eastAsia"/>
          <w:sz w:val="28"/>
          <w:szCs w:val="28"/>
        </w:rPr>
        <w:t xml:space="preserve"> VGA 时序输出图像数据，输出图像的数据格式支持 YUV(</w:t>
      </w:r>
      <w:r>
        <w:rPr>
          <w:rFonts w:ascii="Times New Roman" w:eastAsia="仿宋_GB2312" w:hAnsi="Times New Roman" w:cs="仿宋_GB2312" w:hint="eastAsia"/>
          <w:sz w:val="28"/>
          <w:szCs w:val="28"/>
        </w:rPr>
        <w:t>422</w:t>
      </w: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420</w:t>
      </w:r>
      <w:r>
        <w:rPr>
          <w:rFonts w:ascii="仿宋_GB2312" w:eastAsia="仿宋_GB2312" w:hAnsi="仿宋_GB2312" w:cs="仿宋_GB2312" w:hint="eastAsia"/>
          <w:sz w:val="28"/>
          <w:szCs w:val="28"/>
        </w:rPr>
        <w:t>)、YC</w:t>
      </w:r>
      <w:r>
        <w:rPr>
          <w:rFonts w:ascii="Times New Roman" w:eastAsia="仿宋_GB2312" w:hAnsi="Times New Roman" w:cs="仿宋_GB2312" w:hint="eastAsia"/>
          <w:sz w:val="28"/>
          <w:szCs w:val="28"/>
        </w:rPr>
        <w:t>b</w:t>
      </w:r>
      <w:r>
        <w:rPr>
          <w:rFonts w:ascii="仿宋_GB2312" w:eastAsia="仿宋_GB2312" w:hAnsi="仿宋_GB2312" w:cs="仿宋_GB2312" w:hint="eastAsia"/>
          <w:sz w:val="28"/>
          <w:szCs w:val="28"/>
        </w:rPr>
        <w:t>C</w:t>
      </w:r>
      <w:r>
        <w:rPr>
          <w:rFonts w:ascii="Times New Roman" w:eastAsia="仿宋_GB2312" w:hAnsi="Times New Roman" w:cs="仿宋_GB2312" w:hint="eastAsia"/>
          <w:sz w:val="28"/>
          <w:szCs w:val="28"/>
        </w:rPr>
        <w:t>r422</w:t>
      </w:r>
      <w:r>
        <w:rPr>
          <w:rFonts w:ascii="仿宋_GB2312" w:eastAsia="仿宋_GB2312" w:hAnsi="仿宋_GB2312" w:cs="仿宋_GB2312" w:hint="eastAsia"/>
          <w:sz w:val="28"/>
          <w:szCs w:val="28"/>
        </w:rPr>
        <w:t xml:space="preserve"> 以及 RGB</w:t>
      </w:r>
      <w:r>
        <w:rPr>
          <w:rFonts w:ascii="Times New Roman" w:eastAsia="仿宋_GB2312" w:hAnsi="Times New Roman" w:cs="仿宋_GB2312" w:hint="eastAsia"/>
          <w:sz w:val="28"/>
          <w:szCs w:val="28"/>
        </w:rPr>
        <w:t>565</w:t>
      </w:r>
      <w:r>
        <w:rPr>
          <w:rFonts w:ascii="仿宋_GB2312" w:eastAsia="仿宋_GB2312" w:hAnsi="仿宋_GB2312" w:cs="仿宋_GB2312" w:hint="eastAsia"/>
          <w:sz w:val="28"/>
          <w:szCs w:val="28"/>
        </w:rPr>
        <w:t>格式，能对采集的图像进行补偿，支持伽玛曲线、白平衡、饱和度、色度等基础处理功能。</w:t>
      </w:r>
    </w:p>
    <w:p w14:paraId="649D9F16" w14:textId="77777777" w:rsidR="003427A0" w:rsidRDefault="0020446B">
      <w:pPr>
        <w:spacing w:line="600" w:lineRule="exact"/>
        <w:ind w:firstLineChars="200" w:firstLine="562"/>
        <w:rPr>
          <w:rFonts w:ascii="仿宋_GB2312" w:eastAsia="仿宋_GB2312" w:hAnsi="仿宋_GB2312" w:cs="仿宋_GB2312"/>
          <w:b/>
          <w:bCs/>
          <w:sz w:val="28"/>
          <w:szCs w:val="28"/>
        </w:rPr>
      </w:pPr>
      <w:r>
        <w:rPr>
          <w:rFonts w:ascii="Times New Roman" w:eastAsia="仿宋_GB2312" w:hAnsi="Times New Roman" w:cs="仿宋_GB2312"/>
          <w:b/>
          <w:bCs/>
          <w:sz w:val="28"/>
          <w:szCs w:val="28"/>
        </w:rPr>
        <w:t>2</w:t>
      </w:r>
      <w:r>
        <w:rPr>
          <w:rFonts w:ascii="仿宋_GB2312" w:eastAsia="仿宋_GB2312" w:hAnsi="仿宋_GB2312" w:cs="仿宋_GB2312"/>
          <w:b/>
          <w:bCs/>
          <w:sz w:val="28"/>
          <w:szCs w:val="28"/>
        </w:rPr>
        <w:t>.</w:t>
      </w:r>
      <w:r>
        <w:rPr>
          <w:rFonts w:ascii="仿宋_GB2312" w:eastAsia="仿宋_GB2312" w:hAnsi="仿宋_GB2312" w:cs="仿宋_GB2312" w:hint="eastAsia"/>
          <w:b/>
          <w:bCs/>
          <w:sz w:val="28"/>
          <w:szCs w:val="28"/>
        </w:rPr>
        <w:t>工具及相关仪器</w:t>
      </w:r>
    </w:p>
    <w:p w14:paraId="0DECF8F2"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1</w:t>
      </w:r>
      <w:r>
        <w:rPr>
          <w:rFonts w:ascii="仿宋_GB2312" w:eastAsia="仿宋_GB2312" w:hAnsi="仿宋_GB2312" w:cs="仿宋_GB2312" w:hint="eastAsia"/>
          <w:sz w:val="28"/>
          <w:szCs w:val="28"/>
        </w:rPr>
        <w:t>）计算机。计算机可以采用台式计算机或笔记本电脑，不得采用无线键盘和无线鼠标</w:t>
      </w:r>
      <w:r>
        <w:rPr>
          <w:rFonts w:ascii="仿宋_GB2312" w:eastAsia="仿宋_GB2312" w:hAnsi="仿宋_GB2312" w:cs="仿宋_GB2312"/>
          <w:sz w:val="28"/>
          <w:szCs w:val="28"/>
        </w:rPr>
        <w:t>。</w:t>
      </w:r>
    </w:p>
    <w:p w14:paraId="5717093F"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2</w:t>
      </w:r>
      <w:r>
        <w:rPr>
          <w:rFonts w:ascii="仿宋_GB2312" w:eastAsia="仿宋_GB2312" w:hAnsi="仿宋_GB2312" w:cs="仿宋_GB2312" w:hint="eastAsia"/>
          <w:sz w:val="28"/>
          <w:szCs w:val="28"/>
        </w:rPr>
        <w:t>）微处理器开发平台调试</w:t>
      </w:r>
      <w:r>
        <w:rPr>
          <w:rFonts w:ascii="Times New Roman" w:eastAsia="仿宋_GB2312" w:hAnsi="Times New Roman" w:hint="eastAsia"/>
          <w:sz w:val="28"/>
          <w:szCs w:val="28"/>
          <w:shd w:val="clear" w:color="auto" w:fill="FFFFFF"/>
        </w:rPr>
        <w:t>工具</w:t>
      </w:r>
      <w:r>
        <w:rPr>
          <w:rFonts w:ascii="仿宋_GB2312" w:eastAsia="仿宋_GB2312" w:hAnsi="仿宋_GB2312" w:cs="仿宋_GB2312" w:hint="eastAsia"/>
          <w:sz w:val="28"/>
          <w:szCs w:val="28"/>
        </w:rPr>
        <w:t>包括STM</w:t>
      </w:r>
      <w:r>
        <w:rPr>
          <w:rFonts w:ascii="Times New Roman" w:eastAsia="仿宋_GB2312" w:hAnsi="Times New Roman" w:cs="仿宋_GB2312" w:hint="eastAsia"/>
          <w:sz w:val="28"/>
          <w:szCs w:val="28"/>
        </w:rPr>
        <w:t>32</w:t>
      </w:r>
      <w:r>
        <w:rPr>
          <w:rFonts w:ascii="仿宋_GB2312" w:eastAsia="仿宋_GB2312" w:hAnsi="仿宋_GB2312" w:cs="仿宋_GB2312"/>
          <w:sz w:val="28"/>
          <w:szCs w:val="28"/>
        </w:rPr>
        <w:t>/GD</w:t>
      </w:r>
      <w:r>
        <w:rPr>
          <w:rFonts w:ascii="Times New Roman" w:eastAsia="仿宋_GB2312" w:hAnsi="Times New Roman" w:cs="仿宋_GB2312"/>
          <w:sz w:val="28"/>
          <w:szCs w:val="28"/>
        </w:rPr>
        <w:t>32</w:t>
      </w:r>
      <w:r>
        <w:rPr>
          <w:rFonts w:ascii="仿宋_GB2312" w:eastAsia="仿宋_GB2312" w:hAnsi="仿宋_GB2312" w:cs="仿宋_GB2312" w:hint="eastAsia"/>
          <w:sz w:val="28"/>
          <w:szCs w:val="28"/>
        </w:rPr>
        <w:t>仿真器或</w:t>
      </w:r>
      <w:r>
        <w:rPr>
          <w:rFonts w:ascii="Times New Roman" w:eastAsia="仿宋_GB2312" w:hAnsi="Times New Roman" w:cs="仿宋_GB2312" w:hint="eastAsia"/>
          <w:sz w:val="28"/>
          <w:szCs w:val="28"/>
        </w:rPr>
        <w:t>51</w:t>
      </w:r>
      <w:r>
        <w:rPr>
          <w:rFonts w:ascii="仿宋_GB2312" w:eastAsia="仿宋_GB2312" w:hAnsi="仿宋_GB2312" w:cs="仿宋_GB2312" w:hint="eastAsia"/>
          <w:sz w:val="28"/>
          <w:szCs w:val="28"/>
        </w:rPr>
        <w:t>单片机仿真器等仪器设备。</w:t>
      </w:r>
    </w:p>
    <w:p w14:paraId="29CA8B9B"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sz w:val="28"/>
          <w:szCs w:val="28"/>
        </w:rPr>
        <w:t>3</w:t>
      </w:r>
      <w:r>
        <w:rPr>
          <w:rFonts w:ascii="仿宋_GB2312" w:eastAsia="仿宋_GB2312" w:hAnsi="仿宋_GB2312" w:cs="仿宋_GB2312" w:hint="eastAsia"/>
          <w:sz w:val="28"/>
          <w:szCs w:val="28"/>
        </w:rPr>
        <w:t>）数字</w:t>
      </w:r>
      <w:r>
        <w:rPr>
          <w:rFonts w:ascii="Times New Roman" w:eastAsia="仿宋_GB2312" w:hAnsi="Times New Roman" w:hint="eastAsia"/>
          <w:sz w:val="28"/>
          <w:szCs w:val="28"/>
          <w:shd w:val="clear" w:color="auto" w:fill="FFFFFF"/>
        </w:rPr>
        <w:t>万用表</w:t>
      </w:r>
    </w:p>
    <w:p w14:paraId="5A5A8B5B"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4</w:t>
      </w:r>
      <w:r>
        <w:rPr>
          <w:rFonts w:ascii="仿宋_GB2312" w:eastAsia="仿宋_GB2312" w:hAnsi="仿宋_GB2312" w:cs="仿宋_GB2312" w:hint="eastAsia"/>
          <w:sz w:val="28"/>
          <w:szCs w:val="28"/>
        </w:rPr>
        <w:t>）微处理器主控板</w:t>
      </w:r>
    </w:p>
    <w:p w14:paraId="5EA0F7ED"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5</w:t>
      </w:r>
      <w:r>
        <w:rPr>
          <w:rFonts w:ascii="仿宋_GB2312" w:eastAsia="仿宋_GB2312" w:hAnsi="仿宋_GB2312" w:cs="仿宋_GB2312" w:hint="eastAsia"/>
          <w:sz w:val="28"/>
          <w:szCs w:val="28"/>
        </w:rPr>
        <w:t>）矩阵键盘（≥</w:t>
      </w:r>
      <w:r>
        <w:rPr>
          <w:rFonts w:ascii="Times New Roman" w:eastAsia="仿宋_GB2312" w:hAnsi="Times New Roman" w:cs="仿宋_GB2312" w:hint="eastAsia"/>
          <w:sz w:val="28"/>
          <w:szCs w:val="28"/>
        </w:rPr>
        <w:t>2</w:t>
      </w:r>
      <w:r>
        <w:rPr>
          <w:rFonts w:ascii="Times New Roman" w:eastAsia="仿宋_GB2312" w:hAnsi="Times New Roman" w:cs="仿宋_GB2312"/>
          <w:sz w:val="28"/>
          <w:szCs w:val="28"/>
        </w:rPr>
        <w:t>0</w:t>
      </w:r>
      <w:r>
        <w:rPr>
          <w:rFonts w:ascii="仿宋_GB2312" w:eastAsia="仿宋_GB2312" w:hAnsi="仿宋_GB2312" w:cs="仿宋_GB2312" w:hint="eastAsia"/>
          <w:sz w:val="28"/>
          <w:szCs w:val="28"/>
        </w:rPr>
        <w:t>键）</w:t>
      </w:r>
    </w:p>
    <w:p w14:paraId="60541F14"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hint="eastAsia"/>
          <w:sz w:val="28"/>
          <w:szCs w:val="28"/>
        </w:rPr>
        <w:t>6</w:t>
      </w:r>
      <w:r>
        <w:rPr>
          <w:rFonts w:ascii="仿宋_GB2312" w:eastAsia="仿宋_GB2312" w:hAnsi="仿宋_GB2312" w:cs="仿宋_GB2312" w:hint="eastAsia"/>
          <w:sz w:val="28"/>
          <w:szCs w:val="28"/>
        </w:rPr>
        <w:t>）分辨率不低于</w:t>
      </w:r>
      <w:r>
        <w:rPr>
          <w:rFonts w:ascii="Times New Roman" w:eastAsia="仿宋_GB2312" w:hAnsi="Times New Roman" w:cs="仿宋_GB2312" w:hint="eastAsia"/>
          <w:sz w:val="28"/>
          <w:szCs w:val="28"/>
        </w:rPr>
        <w:t>3</w:t>
      </w:r>
      <w:r>
        <w:rPr>
          <w:rFonts w:ascii="Times New Roman" w:eastAsia="仿宋_GB2312" w:hAnsi="Times New Roman" w:cs="仿宋_GB2312"/>
          <w:sz w:val="28"/>
          <w:szCs w:val="28"/>
        </w:rPr>
        <w:t>20</w:t>
      </w:r>
      <w:r>
        <w:rPr>
          <w:rFonts w:ascii="仿宋_GB2312" w:eastAsia="仿宋_GB2312" w:hAnsi="仿宋_GB2312" w:cs="仿宋_GB2312" w:hint="eastAsia"/>
          <w:sz w:val="28"/>
          <w:szCs w:val="28"/>
        </w:rPr>
        <w:t>×</w:t>
      </w:r>
      <w:r>
        <w:rPr>
          <w:rFonts w:ascii="Times New Roman" w:eastAsia="仿宋_GB2312" w:hAnsi="Times New Roman" w:cs="仿宋_GB2312"/>
          <w:sz w:val="28"/>
          <w:szCs w:val="28"/>
        </w:rPr>
        <w:t>64</w:t>
      </w:r>
      <w:r>
        <w:rPr>
          <w:rFonts w:ascii="仿宋_GB2312" w:eastAsia="仿宋_GB2312" w:hAnsi="仿宋_GB2312" w:cs="仿宋_GB2312" w:hint="eastAsia"/>
          <w:sz w:val="28"/>
          <w:szCs w:val="28"/>
        </w:rPr>
        <w:t>的液晶显示器</w:t>
      </w:r>
    </w:p>
    <w:p w14:paraId="16393642"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hint="eastAsia"/>
          <w:sz w:val="28"/>
          <w:szCs w:val="28"/>
          <w:shd w:val="clear" w:color="auto" w:fill="FFFFFF"/>
        </w:rPr>
        <w:lastRenderedPageBreak/>
        <w:t>（</w:t>
      </w:r>
      <w:r>
        <w:rPr>
          <w:rFonts w:ascii="Times New Roman" w:eastAsia="仿宋_GB2312" w:hAnsi="Times New Roman" w:hint="eastAsia"/>
          <w:sz w:val="28"/>
          <w:szCs w:val="28"/>
          <w:shd w:val="clear" w:color="auto" w:fill="FFFFFF"/>
        </w:rPr>
        <w:t>7</w:t>
      </w:r>
      <w:r>
        <w:rPr>
          <w:rFonts w:ascii="Times New Roman" w:eastAsia="仿宋_GB2312" w:hAnsi="Times New Roman" w:hint="eastAsia"/>
          <w:sz w:val="28"/>
          <w:szCs w:val="28"/>
          <w:shd w:val="clear" w:color="auto" w:fill="FFFFFF"/>
        </w:rPr>
        <w:t>）系统电源（满足系统使用）</w:t>
      </w:r>
    </w:p>
    <w:p w14:paraId="2BE33C59"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sz w:val="28"/>
          <w:szCs w:val="28"/>
        </w:rPr>
        <w:t>8</w:t>
      </w:r>
      <w:r>
        <w:rPr>
          <w:rFonts w:ascii="仿宋_GB2312" w:eastAsia="仿宋_GB2312" w:hAnsi="仿宋_GB2312" w:cs="仿宋_GB2312" w:hint="eastAsia"/>
          <w:sz w:val="28"/>
          <w:szCs w:val="28"/>
        </w:rPr>
        <w:t>）电烙铁或焊台</w:t>
      </w:r>
    </w:p>
    <w:p w14:paraId="478EE8EA"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Times New Roman" w:eastAsia="仿宋_GB2312" w:hAnsi="Times New Roman" w:cs="仿宋_GB2312"/>
          <w:sz w:val="28"/>
          <w:szCs w:val="28"/>
        </w:rPr>
        <w:t>9</w:t>
      </w:r>
      <w:r>
        <w:rPr>
          <w:rFonts w:ascii="仿宋_GB2312" w:eastAsia="仿宋_GB2312" w:hAnsi="仿宋_GB2312" w:cs="仿宋_GB2312" w:hint="eastAsia"/>
          <w:sz w:val="28"/>
          <w:szCs w:val="28"/>
        </w:rPr>
        <w:t>）常用工具箱（带</w:t>
      </w:r>
      <w:r>
        <w:rPr>
          <w:rFonts w:ascii="Times New Roman" w:eastAsia="仿宋_GB2312" w:hAnsi="Times New Roman" w:hint="eastAsia"/>
          <w:sz w:val="28"/>
          <w:szCs w:val="28"/>
          <w:shd w:val="clear" w:color="auto" w:fill="FFFFFF"/>
        </w:rPr>
        <w:t>漏电保护</w:t>
      </w:r>
      <w:r>
        <w:rPr>
          <w:rFonts w:ascii="仿宋_GB2312" w:eastAsia="仿宋_GB2312" w:hAnsi="仿宋_GB2312" w:cs="仿宋_GB2312" w:hint="eastAsia"/>
          <w:sz w:val="28"/>
          <w:szCs w:val="28"/>
        </w:rPr>
        <w:t>的国标电源插线板、含螺丝刀套件、防静电镊子、吸锡枪、放大镜、扁嘴钳、防静电刷子、芯片盒、酒精壶、助焊剂、刀片、飞线、导热硅胶、吸锡线等）。</w:t>
      </w:r>
    </w:p>
    <w:bookmarkEnd w:id="2"/>
    <w:p w14:paraId="508A36E4" w14:textId="77777777" w:rsidR="003427A0" w:rsidRDefault="0020446B">
      <w:pPr>
        <w:spacing w:line="600" w:lineRule="exact"/>
        <w:ind w:firstLineChars="200" w:firstLine="562"/>
        <w:rPr>
          <w:rFonts w:ascii="仿宋_GB2312" w:eastAsia="仿宋_GB2312" w:hAnsi="仿宋_GB2312" w:cs="仿宋_GB2312"/>
          <w:b/>
          <w:bCs/>
          <w:sz w:val="28"/>
          <w:szCs w:val="28"/>
        </w:rPr>
      </w:pPr>
      <w:r>
        <w:rPr>
          <w:rFonts w:ascii="Times New Roman" w:eastAsia="仿宋_GB2312" w:hAnsi="Times New Roman" w:cs="仿宋_GB2312"/>
          <w:b/>
          <w:bCs/>
          <w:sz w:val="28"/>
          <w:szCs w:val="28"/>
        </w:rPr>
        <w:t>3</w:t>
      </w:r>
      <w:r>
        <w:rPr>
          <w:rFonts w:ascii="仿宋_GB2312" w:eastAsia="仿宋_GB2312" w:hAnsi="仿宋_GB2312" w:cs="仿宋_GB2312"/>
          <w:b/>
          <w:bCs/>
          <w:sz w:val="28"/>
          <w:szCs w:val="28"/>
        </w:rPr>
        <w:t>.</w:t>
      </w:r>
      <w:r>
        <w:rPr>
          <w:rFonts w:ascii="仿宋_GB2312" w:eastAsia="仿宋_GB2312" w:hAnsi="仿宋_GB2312" w:cs="仿宋_GB2312" w:hint="eastAsia"/>
          <w:b/>
          <w:bCs/>
          <w:sz w:val="28"/>
          <w:szCs w:val="28"/>
        </w:rPr>
        <w:t>关于网络</w:t>
      </w:r>
    </w:p>
    <w:p w14:paraId="6168B985" w14:textId="77777777" w:rsidR="003427A0" w:rsidRDefault="0020446B">
      <w:pPr>
        <w:pStyle w:val="8"/>
        <w:ind w:left="0" w:firstLineChars="200" w:firstLine="560"/>
      </w:pPr>
      <w:r>
        <w:rPr>
          <w:rFonts w:ascii="仿宋_GB2312" w:eastAsia="仿宋_GB2312" w:hAnsi="仿宋_GB2312" w:cs="仿宋_GB2312" w:hint="eastAsia"/>
          <w:sz w:val="28"/>
          <w:szCs w:val="28"/>
        </w:rPr>
        <w:t>各个参赛队内部可根据需要组建有线局域网进行数据交换，也可用</w:t>
      </w:r>
      <w:r>
        <w:rPr>
          <w:rFonts w:ascii="仿宋_GB2312" w:eastAsia="仿宋_GB2312" w:hAnsi="仿宋_GB2312" w:cs="仿宋_GB2312" w:hint="eastAsia"/>
          <w:sz w:val="28"/>
          <w:szCs w:val="28"/>
          <w:lang w:eastAsia="zh-Hans"/>
        </w:rPr>
        <w:t>赛场提供的</w:t>
      </w:r>
      <w:r>
        <w:rPr>
          <w:rFonts w:ascii="仿宋_GB2312" w:eastAsia="仿宋_GB2312" w:hAnsi="仿宋_GB2312" w:cs="仿宋_GB2312" w:hint="eastAsia"/>
          <w:sz w:val="28"/>
          <w:szCs w:val="28"/>
        </w:rPr>
        <w:t>U盘进行数据交换，不得采用无线方式和无线路由器</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严禁场内外信息交互。</w:t>
      </w:r>
    </w:p>
    <w:p w14:paraId="09A2045A" w14:textId="77777777" w:rsidR="003427A0" w:rsidRDefault="0020446B">
      <w:pPr>
        <w:pStyle w:val="Normal17"/>
        <w:numPr>
          <w:ilvl w:val="0"/>
          <w:numId w:val="1"/>
        </w:numPr>
        <w:spacing w:before="0" w:after="0" w:line="720" w:lineRule="exact"/>
        <w:ind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成绩评定</w:t>
      </w:r>
    </w:p>
    <w:p w14:paraId="278DACCA" w14:textId="77777777" w:rsidR="003427A0" w:rsidRDefault="0020446B">
      <w:pPr>
        <w:spacing w:line="600" w:lineRule="exact"/>
        <w:ind w:firstLineChars="200" w:firstLine="562"/>
        <w:rPr>
          <w:rFonts w:ascii="楷体_GB2312" w:eastAsia="楷体_GB2312" w:hAnsi="楷体" w:cs="仿宋_GB2312"/>
          <w:b/>
          <w:bCs/>
          <w:sz w:val="28"/>
          <w:szCs w:val="28"/>
        </w:rPr>
      </w:pPr>
      <w:r>
        <w:rPr>
          <w:rFonts w:ascii="楷体_GB2312" w:eastAsia="楷体_GB2312" w:hAnsi="楷体" w:cs="仿宋_GB2312" w:hint="eastAsia"/>
          <w:b/>
          <w:bCs/>
          <w:sz w:val="28"/>
          <w:szCs w:val="28"/>
        </w:rPr>
        <w:t>（一）评分标准</w:t>
      </w:r>
    </w:p>
    <w:p w14:paraId="58B480D9" w14:textId="597F16D6" w:rsidR="003427A0" w:rsidRDefault="0020446B" w:rsidP="006E0A19">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竞赛评分严格按照公平、公正、公开、科学、规范、透明的原则，从电子电路设计、智能电子产品装配改造与调试、系统功能实现和运维</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综合素养等</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个模块</w:t>
      </w:r>
      <w:r>
        <w:rPr>
          <w:rFonts w:ascii="仿宋_GB2312" w:eastAsia="仿宋_GB2312" w:hAnsi="仿宋_GB2312" w:cs="仿宋_GB2312"/>
          <w:sz w:val="28"/>
          <w:szCs w:val="28"/>
        </w:rPr>
        <w:t>，</w:t>
      </w:r>
      <w:r>
        <w:rPr>
          <w:rFonts w:ascii="仿宋_GB2312" w:eastAsia="仿宋_GB2312" w:hAnsi="仿宋_GB2312" w:cs="仿宋_GB2312" w:hint="eastAsia"/>
          <w:sz w:val="28"/>
          <w:szCs w:val="28"/>
          <w:lang w:eastAsia="zh-Hans"/>
        </w:rPr>
        <w:t>兼顾团队协作精神和职业道德素养综合评定</w:t>
      </w:r>
      <w:r>
        <w:rPr>
          <w:rFonts w:ascii="仿宋_GB2312" w:eastAsia="仿宋_GB2312" w:hAnsi="仿宋_GB2312" w:cs="仿宋_GB2312"/>
          <w:sz w:val="28"/>
          <w:szCs w:val="28"/>
          <w:lang w:eastAsia="zh-Hans"/>
        </w:rPr>
        <w:t>。</w:t>
      </w:r>
    </w:p>
    <w:p w14:paraId="1FBFD7C8" w14:textId="77777777" w:rsidR="003427A0" w:rsidRDefault="0020446B">
      <w:pPr>
        <w:spacing w:line="600" w:lineRule="exact"/>
        <w:ind w:firstLineChars="200" w:firstLine="562"/>
        <w:rPr>
          <w:rFonts w:ascii="楷体_GB2312" w:eastAsia="楷体_GB2312" w:hAnsi="楷体" w:cs="仿宋_GB2312"/>
          <w:b/>
          <w:bCs/>
          <w:sz w:val="28"/>
          <w:szCs w:val="28"/>
        </w:rPr>
      </w:pPr>
      <w:r>
        <w:rPr>
          <w:rFonts w:ascii="楷体_GB2312" w:eastAsia="楷体_GB2312" w:hAnsi="楷体" w:cs="仿宋_GB2312" w:hint="eastAsia"/>
          <w:b/>
          <w:bCs/>
          <w:sz w:val="28"/>
          <w:szCs w:val="28"/>
        </w:rPr>
        <w:t>（二）评分方式</w:t>
      </w:r>
    </w:p>
    <w:p w14:paraId="1DC5D585" w14:textId="77777777" w:rsidR="003427A0" w:rsidRDefault="0020446B">
      <w:pPr>
        <w:widowControl/>
        <w:spacing w:line="600" w:lineRule="exact"/>
        <w:ind w:firstLineChars="200" w:firstLine="562"/>
        <w:rPr>
          <w:rFonts w:ascii="仿宋_GB2312" w:eastAsia="仿宋_GB2312" w:hAnsi="Times New Roman"/>
          <w:b/>
          <w:bCs/>
          <w:sz w:val="28"/>
          <w:szCs w:val="28"/>
          <w:shd w:val="clear" w:color="auto" w:fill="FFFFFF"/>
        </w:rPr>
      </w:pPr>
      <w:r>
        <w:rPr>
          <w:rFonts w:ascii="Times New Roman" w:eastAsia="仿宋_GB2312" w:hAnsi="Times New Roman" w:hint="eastAsia"/>
          <w:b/>
          <w:bCs/>
          <w:sz w:val="28"/>
          <w:szCs w:val="28"/>
          <w:shd w:val="clear" w:color="auto" w:fill="FFFFFF"/>
        </w:rPr>
        <w:t>1</w:t>
      </w:r>
      <w:r>
        <w:rPr>
          <w:rFonts w:ascii="仿宋_GB2312" w:eastAsia="仿宋_GB2312" w:hAnsi="Times New Roman" w:hint="eastAsia"/>
          <w:b/>
          <w:bCs/>
          <w:sz w:val="28"/>
          <w:szCs w:val="28"/>
          <w:shd w:val="clear" w:color="auto" w:fill="FFFFFF"/>
        </w:rPr>
        <w:t>.</w:t>
      </w:r>
      <w:r>
        <w:rPr>
          <w:rFonts w:ascii="仿宋_GB2312" w:eastAsia="仿宋_GB2312" w:hAnsi="Times New Roman"/>
          <w:b/>
          <w:bCs/>
          <w:sz w:val="28"/>
          <w:szCs w:val="28"/>
          <w:shd w:val="clear" w:color="auto" w:fill="FFFFFF"/>
        </w:rPr>
        <w:t>裁判</w:t>
      </w:r>
      <w:r>
        <w:rPr>
          <w:rFonts w:ascii="仿宋_GB2312" w:eastAsia="仿宋_GB2312" w:hAnsi="Times New Roman" w:hint="eastAsia"/>
          <w:b/>
          <w:bCs/>
          <w:sz w:val="28"/>
          <w:szCs w:val="28"/>
          <w:shd w:val="clear" w:color="auto" w:fill="FFFFFF"/>
        </w:rPr>
        <w:t>工作原则</w:t>
      </w:r>
    </w:p>
    <w:p w14:paraId="499D1C31"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赛前建立健全裁判组。裁判组为裁判长负责制，裁判长负责组织、协调竞赛活动，部署工作任务和处置争议。</w:t>
      </w:r>
      <w:r>
        <w:rPr>
          <w:rFonts w:ascii="仿宋_GB2312" w:eastAsia="仿宋_GB2312" w:hAnsi="仿宋_GB2312" w:cs="仿宋_GB2312" w:hint="eastAsia"/>
          <w:sz w:val="28"/>
          <w:szCs w:val="28"/>
          <w:lang w:eastAsia="zh-Hans"/>
        </w:rPr>
        <w:t>现场</w:t>
      </w:r>
      <w:r>
        <w:rPr>
          <w:rFonts w:ascii="仿宋_GB2312" w:eastAsia="仿宋_GB2312" w:hAnsi="仿宋_GB2312" w:cs="仿宋_GB2312" w:hint="eastAsia"/>
          <w:sz w:val="28"/>
          <w:szCs w:val="28"/>
        </w:rPr>
        <w:t>裁判负责监督比赛、维持秩序、现场处置工作、评分和汇总成绩。</w:t>
      </w:r>
    </w:p>
    <w:p w14:paraId="2B4F6B94" w14:textId="77777777" w:rsidR="003427A0" w:rsidRDefault="0020446B">
      <w:pPr>
        <w:tabs>
          <w:tab w:val="left" w:pos="0"/>
          <w:tab w:val="left" w:pos="960"/>
        </w:tabs>
        <w:adjustRightInd w:val="0"/>
        <w:snapToGrid w:val="0"/>
        <w:spacing w:line="600" w:lineRule="exact"/>
        <w:ind w:firstLineChars="200" w:firstLine="562"/>
        <w:rPr>
          <w:rFonts w:ascii="仿宋_GB2312" w:eastAsia="仿宋_GB2312" w:hAnsi="Times New Roman"/>
          <w:b/>
          <w:bCs/>
          <w:sz w:val="28"/>
          <w:szCs w:val="28"/>
          <w:shd w:val="clear" w:color="auto" w:fill="FFFFFF"/>
        </w:rPr>
      </w:pPr>
      <w:r>
        <w:rPr>
          <w:rFonts w:ascii="Times New Roman" w:eastAsia="仿宋_GB2312" w:hAnsi="Times New Roman" w:hint="eastAsia"/>
          <w:b/>
          <w:bCs/>
          <w:sz w:val="28"/>
          <w:szCs w:val="28"/>
          <w:shd w:val="clear" w:color="auto" w:fill="FFFFFF"/>
        </w:rPr>
        <w:t>2</w:t>
      </w:r>
      <w:r>
        <w:rPr>
          <w:rFonts w:ascii="仿宋_GB2312" w:eastAsia="仿宋_GB2312" w:hAnsi="Times New Roman" w:hint="eastAsia"/>
          <w:b/>
          <w:bCs/>
          <w:sz w:val="28"/>
          <w:szCs w:val="28"/>
          <w:shd w:val="clear" w:color="auto" w:fill="FFFFFF"/>
        </w:rPr>
        <w:t>、评分方法</w:t>
      </w:r>
    </w:p>
    <w:p w14:paraId="20DED633" w14:textId="77777777" w:rsidR="003427A0" w:rsidRDefault="0020446B">
      <w:pPr>
        <w:tabs>
          <w:tab w:val="left" w:pos="0"/>
          <w:tab w:val="left" w:pos="960"/>
        </w:tabs>
        <w:adjustRightInd w:val="0"/>
        <w:snapToGrid w:val="0"/>
        <w:spacing w:line="600" w:lineRule="exact"/>
        <w:ind w:firstLineChars="200" w:firstLine="560"/>
        <w:rPr>
          <w:rFonts w:ascii="仿宋_GB2312" w:eastAsia="仿宋_GB2312" w:hAnsi="Times New Roman"/>
          <w:sz w:val="28"/>
          <w:szCs w:val="28"/>
          <w:shd w:val="clear" w:color="auto" w:fill="FFFFFF"/>
        </w:rPr>
      </w:pPr>
      <w:r>
        <w:rPr>
          <w:rFonts w:ascii="仿宋_GB2312" w:eastAsia="仿宋_GB2312" w:hAnsi="Times New Roman" w:hint="eastAsia"/>
          <w:sz w:val="28"/>
          <w:szCs w:val="28"/>
          <w:shd w:val="clear" w:color="auto" w:fill="FFFFFF"/>
        </w:rPr>
        <w:t>评分方法如表</w:t>
      </w:r>
      <w:r>
        <w:rPr>
          <w:rFonts w:ascii="Times New Roman" w:eastAsia="仿宋_GB2312" w:hAnsi="Times New Roman"/>
          <w:sz w:val="28"/>
          <w:szCs w:val="28"/>
          <w:shd w:val="clear" w:color="auto" w:fill="FFFFFF"/>
        </w:rPr>
        <w:t>3</w:t>
      </w:r>
      <w:r>
        <w:rPr>
          <w:rFonts w:ascii="仿宋_GB2312" w:eastAsia="仿宋_GB2312" w:hAnsi="Times New Roman" w:hint="eastAsia"/>
          <w:sz w:val="28"/>
          <w:szCs w:val="28"/>
          <w:shd w:val="clear" w:color="auto" w:fill="FFFFFF"/>
        </w:rPr>
        <w:t>所示。</w:t>
      </w:r>
    </w:p>
    <w:p w14:paraId="1FCC164E" w14:textId="77777777" w:rsidR="003427A0" w:rsidRDefault="0020446B">
      <w:pPr>
        <w:tabs>
          <w:tab w:val="left" w:pos="0"/>
          <w:tab w:val="left" w:pos="960"/>
        </w:tabs>
        <w:adjustRightInd w:val="0"/>
        <w:snapToGrid w:val="0"/>
        <w:spacing w:line="600" w:lineRule="exact"/>
        <w:ind w:firstLineChars="200" w:firstLine="480"/>
        <w:jc w:val="center"/>
        <w:rPr>
          <w:rFonts w:ascii="仿宋_GB2312" w:eastAsia="仿宋_GB2312" w:hAnsi="Times New Roman"/>
          <w:sz w:val="28"/>
          <w:szCs w:val="28"/>
          <w:shd w:val="clear" w:color="auto" w:fill="FFFFFF"/>
        </w:rPr>
      </w:pPr>
      <w:r>
        <w:rPr>
          <w:rFonts w:ascii="黑体" w:eastAsia="黑体" w:hAnsi="黑体" w:cs="仿宋" w:hint="eastAsia"/>
          <w:bCs/>
          <w:sz w:val="24"/>
        </w:rPr>
        <w:lastRenderedPageBreak/>
        <w:t>表3评分方法表</w:t>
      </w:r>
    </w:p>
    <w:tbl>
      <w:tblPr>
        <w:tblW w:w="76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4"/>
        <w:gridCol w:w="851"/>
        <w:gridCol w:w="3543"/>
        <w:gridCol w:w="1443"/>
      </w:tblGrid>
      <w:tr w:rsidR="003427A0" w14:paraId="73028572" w14:textId="77777777">
        <w:trPr>
          <w:trHeight w:val="525"/>
          <w:jc w:val="center"/>
        </w:trPr>
        <w:tc>
          <w:tcPr>
            <w:tcW w:w="1814" w:type="dxa"/>
            <w:tcBorders>
              <w:top w:val="single" w:sz="4" w:space="0" w:color="000000"/>
              <w:left w:val="single" w:sz="4" w:space="0" w:color="000000"/>
              <w:bottom w:val="single" w:sz="4" w:space="0" w:color="000000"/>
              <w:right w:val="single" w:sz="4" w:space="0" w:color="000000"/>
            </w:tcBorders>
            <w:vAlign w:val="center"/>
          </w:tcPr>
          <w:p w14:paraId="73807584" w14:textId="77777777" w:rsidR="003427A0" w:rsidRDefault="0020446B">
            <w:pPr>
              <w:adjustRightInd w:val="0"/>
              <w:snapToGrid w:val="0"/>
              <w:spacing w:line="0" w:lineRule="atLeast"/>
              <w:jc w:val="center"/>
              <w:rPr>
                <w:rFonts w:ascii="仿宋_GB2312" w:eastAsia="仿宋_GB2312" w:hAnsi="等线" w:cs="Arial"/>
                <w:b/>
                <w:sz w:val="24"/>
              </w:rPr>
            </w:pPr>
            <w:r>
              <w:rPr>
                <w:rFonts w:ascii="仿宋_GB2312" w:eastAsia="仿宋_GB2312" w:hAnsi="等线" w:cs="Arial" w:hint="eastAsia"/>
                <w:b/>
                <w:sz w:val="24"/>
              </w:rPr>
              <w:t>评分模块</w:t>
            </w:r>
          </w:p>
        </w:tc>
        <w:tc>
          <w:tcPr>
            <w:tcW w:w="851" w:type="dxa"/>
            <w:tcBorders>
              <w:top w:val="single" w:sz="4" w:space="0" w:color="000000"/>
              <w:left w:val="single" w:sz="4" w:space="0" w:color="000000"/>
              <w:bottom w:val="single" w:sz="4" w:space="0" w:color="000000"/>
              <w:right w:val="single" w:sz="4" w:space="0" w:color="auto"/>
            </w:tcBorders>
            <w:vAlign w:val="center"/>
          </w:tcPr>
          <w:p w14:paraId="22293839" w14:textId="77777777" w:rsidR="003427A0" w:rsidRDefault="0020446B">
            <w:pPr>
              <w:adjustRightInd w:val="0"/>
              <w:snapToGrid w:val="0"/>
              <w:spacing w:line="0" w:lineRule="atLeast"/>
              <w:jc w:val="center"/>
              <w:rPr>
                <w:rFonts w:ascii="仿宋_GB2312" w:eastAsia="仿宋_GB2312" w:hAnsi="等线" w:cs="Arial"/>
                <w:b/>
                <w:sz w:val="24"/>
              </w:rPr>
            </w:pPr>
            <w:r>
              <w:rPr>
                <w:rFonts w:ascii="仿宋_GB2312" w:eastAsia="仿宋_GB2312" w:hAnsi="等线" w:cs="Arial" w:hint="eastAsia"/>
                <w:b/>
                <w:sz w:val="24"/>
              </w:rPr>
              <w:t>分值</w:t>
            </w:r>
          </w:p>
        </w:tc>
        <w:tc>
          <w:tcPr>
            <w:tcW w:w="3543" w:type="dxa"/>
            <w:tcBorders>
              <w:top w:val="single" w:sz="4" w:space="0" w:color="000000"/>
              <w:left w:val="single" w:sz="4" w:space="0" w:color="000000"/>
              <w:bottom w:val="single" w:sz="4" w:space="0" w:color="000000"/>
              <w:right w:val="single" w:sz="4" w:space="0" w:color="auto"/>
            </w:tcBorders>
            <w:vAlign w:val="center"/>
          </w:tcPr>
          <w:p w14:paraId="225EB282" w14:textId="77777777" w:rsidR="003427A0" w:rsidRDefault="0020446B">
            <w:pPr>
              <w:adjustRightInd w:val="0"/>
              <w:snapToGrid w:val="0"/>
              <w:spacing w:line="0" w:lineRule="atLeast"/>
              <w:jc w:val="center"/>
              <w:rPr>
                <w:rFonts w:ascii="仿宋_GB2312" w:eastAsia="仿宋_GB2312" w:hAnsi="等线" w:cs="Arial"/>
                <w:b/>
                <w:sz w:val="24"/>
              </w:rPr>
            </w:pPr>
            <w:r>
              <w:rPr>
                <w:rFonts w:ascii="仿宋_GB2312" w:eastAsia="仿宋_GB2312" w:hAnsi="等线" w:cs="Arial" w:hint="eastAsia"/>
                <w:b/>
                <w:sz w:val="24"/>
              </w:rPr>
              <w:t>评分方法</w:t>
            </w:r>
          </w:p>
        </w:tc>
        <w:tc>
          <w:tcPr>
            <w:tcW w:w="1443" w:type="dxa"/>
            <w:tcBorders>
              <w:top w:val="single" w:sz="4" w:space="0" w:color="000000"/>
              <w:left w:val="single" w:sz="4" w:space="0" w:color="auto"/>
              <w:bottom w:val="single" w:sz="4" w:space="0" w:color="000000"/>
              <w:right w:val="single" w:sz="4" w:space="0" w:color="auto"/>
            </w:tcBorders>
            <w:vAlign w:val="center"/>
          </w:tcPr>
          <w:p w14:paraId="25F2E9DD" w14:textId="77777777" w:rsidR="003427A0" w:rsidRDefault="0020446B">
            <w:pPr>
              <w:adjustRightInd w:val="0"/>
              <w:snapToGrid w:val="0"/>
              <w:spacing w:line="0" w:lineRule="atLeast"/>
              <w:jc w:val="center"/>
              <w:rPr>
                <w:rFonts w:ascii="仿宋_GB2312" w:eastAsia="仿宋_GB2312" w:hAnsi="等线" w:cs="Arial"/>
                <w:b/>
                <w:sz w:val="24"/>
              </w:rPr>
            </w:pPr>
            <w:r>
              <w:rPr>
                <w:rFonts w:ascii="仿宋_GB2312" w:eastAsia="仿宋_GB2312" w:hAnsi="等线" w:cs="Arial" w:hint="eastAsia"/>
                <w:b/>
                <w:sz w:val="24"/>
              </w:rPr>
              <w:t>审核方法</w:t>
            </w:r>
          </w:p>
        </w:tc>
      </w:tr>
      <w:tr w:rsidR="003427A0" w14:paraId="4802DE4D" w14:textId="77777777">
        <w:trPr>
          <w:trHeight w:val="710"/>
          <w:jc w:val="center"/>
        </w:trPr>
        <w:tc>
          <w:tcPr>
            <w:tcW w:w="1814" w:type="dxa"/>
            <w:tcBorders>
              <w:top w:val="single" w:sz="4" w:space="0" w:color="000000"/>
              <w:left w:val="single" w:sz="4" w:space="0" w:color="000000"/>
              <w:bottom w:val="single" w:sz="4" w:space="0" w:color="000000"/>
              <w:right w:val="single" w:sz="4" w:space="0" w:color="000000"/>
            </w:tcBorders>
            <w:vAlign w:val="center"/>
          </w:tcPr>
          <w:p w14:paraId="42C64F2A"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电子电路</w:t>
            </w:r>
          </w:p>
          <w:p w14:paraId="4CD7D5B3"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设计</w:t>
            </w:r>
          </w:p>
        </w:tc>
        <w:tc>
          <w:tcPr>
            <w:tcW w:w="851" w:type="dxa"/>
            <w:tcBorders>
              <w:top w:val="single" w:sz="4" w:space="0" w:color="000000"/>
              <w:left w:val="single" w:sz="4" w:space="0" w:color="000000"/>
              <w:bottom w:val="single" w:sz="4" w:space="0" w:color="000000"/>
              <w:right w:val="single" w:sz="4" w:space="0" w:color="auto"/>
            </w:tcBorders>
            <w:vAlign w:val="center"/>
          </w:tcPr>
          <w:p w14:paraId="0F2E0CE5" w14:textId="7BD1E2B0" w:rsidR="003427A0" w:rsidRDefault="006E0A19" w:rsidP="00F86339">
            <w:pPr>
              <w:adjustRightInd w:val="0"/>
              <w:snapToGrid w:val="0"/>
              <w:spacing w:line="0" w:lineRule="atLeast"/>
              <w:jc w:val="left"/>
              <w:rPr>
                <w:rFonts w:ascii="仿宋_GB2312" w:eastAsia="仿宋_GB2312" w:hAnsi="等线"/>
                <w:szCs w:val="21"/>
              </w:rPr>
            </w:pPr>
            <w:r>
              <w:rPr>
                <w:rFonts w:ascii="仿宋_GB2312" w:eastAsia="仿宋_GB2312" w:hAnsi="等线"/>
                <w:szCs w:val="21"/>
              </w:rPr>
              <w:t>25</w:t>
            </w:r>
            <w:r w:rsidR="007B2072">
              <w:rPr>
                <w:rFonts w:ascii="仿宋_GB2312" w:eastAsia="仿宋_GB2312" w:hAnsi="等线" w:hint="eastAsia"/>
                <w:szCs w:val="21"/>
              </w:rPr>
              <w:t>分</w:t>
            </w:r>
          </w:p>
        </w:tc>
        <w:tc>
          <w:tcPr>
            <w:tcW w:w="3543" w:type="dxa"/>
            <w:tcBorders>
              <w:top w:val="single" w:sz="4" w:space="0" w:color="000000"/>
              <w:left w:val="single" w:sz="4" w:space="0" w:color="000000"/>
              <w:bottom w:val="single" w:sz="4" w:space="0" w:color="000000"/>
              <w:right w:val="single" w:sz="4" w:space="0" w:color="auto"/>
            </w:tcBorders>
            <w:vAlign w:val="center"/>
          </w:tcPr>
          <w:p w14:paraId="74B17100"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结果评分，根据仿真结果、印刷电路板绘制情况等，由</w:t>
            </w:r>
            <w:r>
              <w:rPr>
                <w:rFonts w:ascii="仿宋_GB2312" w:eastAsia="仿宋_GB2312" w:hAnsi="等线"/>
                <w:szCs w:val="21"/>
              </w:rPr>
              <w:t>现场裁判</w:t>
            </w:r>
            <w:r>
              <w:rPr>
                <w:rFonts w:ascii="仿宋_GB2312" w:eastAsia="仿宋_GB2312" w:hAnsi="等线" w:hint="eastAsia"/>
                <w:szCs w:val="21"/>
              </w:rPr>
              <w:t>评分</w:t>
            </w:r>
          </w:p>
        </w:tc>
        <w:tc>
          <w:tcPr>
            <w:tcW w:w="1443" w:type="dxa"/>
            <w:tcBorders>
              <w:top w:val="single" w:sz="4" w:space="0" w:color="000000"/>
              <w:left w:val="single" w:sz="4" w:space="0" w:color="auto"/>
              <w:bottom w:val="single" w:sz="4" w:space="0" w:color="000000"/>
              <w:right w:val="single" w:sz="4" w:space="0" w:color="auto"/>
            </w:tcBorders>
            <w:vAlign w:val="center"/>
          </w:tcPr>
          <w:p w14:paraId="5648F599"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现场裁判</w:t>
            </w:r>
          </w:p>
        </w:tc>
      </w:tr>
      <w:tr w:rsidR="003427A0" w14:paraId="2C2E7993" w14:textId="77777777">
        <w:trPr>
          <w:trHeight w:val="693"/>
          <w:jc w:val="center"/>
        </w:trPr>
        <w:tc>
          <w:tcPr>
            <w:tcW w:w="1814" w:type="dxa"/>
            <w:tcBorders>
              <w:top w:val="single" w:sz="4" w:space="0" w:color="000000"/>
              <w:left w:val="single" w:sz="4" w:space="0" w:color="000000"/>
              <w:bottom w:val="single" w:sz="4" w:space="0" w:color="000000"/>
              <w:right w:val="single" w:sz="4" w:space="0" w:color="000000"/>
            </w:tcBorders>
            <w:vAlign w:val="center"/>
          </w:tcPr>
          <w:p w14:paraId="31170325"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智能电子产品装配改造与调试</w:t>
            </w:r>
          </w:p>
        </w:tc>
        <w:tc>
          <w:tcPr>
            <w:tcW w:w="851" w:type="dxa"/>
            <w:tcBorders>
              <w:top w:val="single" w:sz="4" w:space="0" w:color="000000"/>
              <w:left w:val="single" w:sz="4" w:space="0" w:color="000000"/>
              <w:bottom w:val="single" w:sz="4" w:space="0" w:color="000000"/>
              <w:right w:val="single" w:sz="4" w:space="0" w:color="auto"/>
            </w:tcBorders>
            <w:vAlign w:val="center"/>
          </w:tcPr>
          <w:p w14:paraId="5AE06DBE" w14:textId="4436FBEC" w:rsidR="003427A0" w:rsidRDefault="006E0A19" w:rsidP="00F86339">
            <w:pPr>
              <w:adjustRightInd w:val="0"/>
              <w:snapToGrid w:val="0"/>
              <w:spacing w:line="0" w:lineRule="atLeast"/>
              <w:jc w:val="left"/>
              <w:rPr>
                <w:rFonts w:ascii="仿宋_GB2312" w:eastAsia="仿宋_GB2312" w:hAnsi="等线"/>
                <w:szCs w:val="21"/>
              </w:rPr>
            </w:pPr>
            <w:r>
              <w:rPr>
                <w:rFonts w:ascii="仿宋_GB2312" w:eastAsia="仿宋_GB2312" w:hAnsi="等线"/>
                <w:szCs w:val="21"/>
              </w:rPr>
              <w:t>20</w:t>
            </w:r>
            <w:r w:rsidR="007B2072">
              <w:rPr>
                <w:rFonts w:ascii="仿宋_GB2312" w:eastAsia="仿宋_GB2312" w:hAnsi="等线" w:hint="eastAsia"/>
                <w:szCs w:val="21"/>
              </w:rPr>
              <w:t>分</w:t>
            </w:r>
          </w:p>
        </w:tc>
        <w:tc>
          <w:tcPr>
            <w:tcW w:w="3543" w:type="dxa"/>
            <w:tcBorders>
              <w:top w:val="single" w:sz="4" w:space="0" w:color="000000"/>
              <w:left w:val="single" w:sz="4" w:space="0" w:color="000000"/>
              <w:bottom w:val="single" w:sz="4" w:space="0" w:color="000000"/>
              <w:right w:val="single" w:sz="4" w:space="0" w:color="auto"/>
            </w:tcBorders>
            <w:vAlign w:val="center"/>
          </w:tcPr>
          <w:p w14:paraId="4D2B21BF" w14:textId="76781A6A" w:rsidR="003427A0" w:rsidRPr="00F86339" w:rsidRDefault="0020446B" w:rsidP="00F86339">
            <w:pPr>
              <w:adjustRightInd w:val="0"/>
              <w:snapToGrid w:val="0"/>
              <w:spacing w:line="0" w:lineRule="atLeast"/>
              <w:jc w:val="left"/>
              <w:rPr>
                <w:rFonts w:ascii="仿宋_GB2312" w:eastAsia="仿宋_GB2312" w:hAnsi="等线"/>
                <w:szCs w:val="21"/>
              </w:rPr>
            </w:pPr>
            <w:r w:rsidRPr="00F86339">
              <w:rPr>
                <w:rFonts w:ascii="仿宋_GB2312" w:eastAsia="仿宋_GB2312" w:hAnsi="等线"/>
                <w:szCs w:val="21"/>
              </w:rPr>
              <w:t>结果评分，根据焊接线路板、电子产品控制器和电子电路设计与制作等作品情况，由现场裁判评分</w:t>
            </w:r>
            <w:r w:rsidRPr="00F86339">
              <w:rPr>
                <w:rFonts w:ascii="仿宋_GB2312" w:eastAsia="仿宋_GB2312" w:hAnsi="等线" w:hint="eastAsia"/>
                <w:szCs w:val="21"/>
              </w:rPr>
              <w:t>。</w:t>
            </w:r>
          </w:p>
        </w:tc>
        <w:tc>
          <w:tcPr>
            <w:tcW w:w="1443" w:type="dxa"/>
            <w:tcBorders>
              <w:top w:val="single" w:sz="4" w:space="0" w:color="000000"/>
              <w:left w:val="single" w:sz="4" w:space="0" w:color="auto"/>
              <w:bottom w:val="single" w:sz="4" w:space="0" w:color="000000"/>
              <w:right w:val="single" w:sz="4" w:space="0" w:color="auto"/>
            </w:tcBorders>
            <w:vAlign w:val="center"/>
          </w:tcPr>
          <w:p w14:paraId="0ABA67D8"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szCs w:val="21"/>
              </w:rPr>
              <w:t>现场裁判</w:t>
            </w:r>
          </w:p>
        </w:tc>
      </w:tr>
      <w:tr w:rsidR="003427A0" w14:paraId="5B8DB5B7" w14:textId="77777777">
        <w:trPr>
          <w:trHeight w:val="567"/>
          <w:jc w:val="center"/>
        </w:trPr>
        <w:tc>
          <w:tcPr>
            <w:tcW w:w="1814" w:type="dxa"/>
            <w:tcBorders>
              <w:top w:val="single" w:sz="4" w:space="0" w:color="000000"/>
              <w:left w:val="single" w:sz="4" w:space="0" w:color="000000"/>
              <w:bottom w:val="single" w:sz="4" w:space="0" w:color="000000"/>
              <w:right w:val="single" w:sz="4" w:space="0" w:color="000000"/>
            </w:tcBorders>
            <w:vAlign w:val="center"/>
          </w:tcPr>
          <w:p w14:paraId="0DFAC769"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系统功能</w:t>
            </w:r>
          </w:p>
          <w:p w14:paraId="68C0B3CD"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实现和运维</w:t>
            </w:r>
          </w:p>
        </w:tc>
        <w:tc>
          <w:tcPr>
            <w:tcW w:w="851" w:type="dxa"/>
            <w:tcBorders>
              <w:top w:val="single" w:sz="4" w:space="0" w:color="000000"/>
              <w:left w:val="single" w:sz="4" w:space="0" w:color="000000"/>
              <w:bottom w:val="single" w:sz="4" w:space="0" w:color="000000"/>
              <w:right w:val="single" w:sz="4" w:space="0" w:color="auto"/>
            </w:tcBorders>
            <w:vAlign w:val="center"/>
          </w:tcPr>
          <w:p w14:paraId="43BEA334" w14:textId="0C6B642E" w:rsidR="003427A0" w:rsidRDefault="006E0A19" w:rsidP="00F86339">
            <w:pPr>
              <w:adjustRightInd w:val="0"/>
              <w:snapToGrid w:val="0"/>
              <w:spacing w:line="0" w:lineRule="atLeast"/>
              <w:jc w:val="left"/>
              <w:rPr>
                <w:rFonts w:ascii="仿宋_GB2312" w:eastAsia="仿宋_GB2312" w:hAnsi="等线"/>
                <w:szCs w:val="21"/>
              </w:rPr>
            </w:pPr>
            <w:r>
              <w:rPr>
                <w:rFonts w:ascii="仿宋_GB2312" w:eastAsia="仿宋_GB2312" w:hAnsi="等线"/>
                <w:szCs w:val="21"/>
              </w:rPr>
              <w:t>30</w:t>
            </w:r>
            <w:r w:rsidR="007B2072">
              <w:rPr>
                <w:rFonts w:ascii="仿宋_GB2312" w:eastAsia="仿宋_GB2312" w:hAnsi="等线" w:hint="eastAsia"/>
                <w:szCs w:val="21"/>
              </w:rPr>
              <w:t>分</w:t>
            </w:r>
          </w:p>
        </w:tc>
        <w:tc>
          <w:tcPr>
            <w:tcW w:w="3543" w:type="dxa"/>
            <w:tcBorders>
              <w:top w:val="single" w:sz="4" w:space="0" w:color="000000"/>
              <w:left w:val="single" w:sz="4" w:space="0" w:color="000000"/>
              <w:bottom w:val="single" w:sz="4" w:space="0" w:color="000000"/>
              <w:right w:val="single" w:sz="4" w:space="0" w:color="auto"/>
            </w:tcBorders>
            <w:vAlign w:val="center"/>
          </w:tcPr>
          <w:p w14:paraId="0CA99642" w14:textId="789A4007" w:rsidR="003427A0" w:rsidRDefault="0020446B" w:rsidP="00F86339">
            <w:pPr>
              <w:adjustRightInd w:val="0"/>
              <w:snapToGrid w:val="0"/>
              <w:spacing w:line="0" w:lineRule="atLeast"/>
              <w:jc w:val="left"/>
              <w:rPr>
                <w:rFonts w:ascii="仿宋_GB2312" w:eastAsia="仿宋_GB2312" w:hAnsi="等线"/>
                <w:szCs w:val="21"/>
              </w:rPr>
            </w:pPr>
            <w:r w:rsidRPr="00F86339">
              <w:rPr>
                <w:rFonts w:ascii="仿宋_GB2312" w:eastAsia="仿宋_GB2312" w:hAnsi="等线"/>
                <w:szCs w:val="21"/>
              </w:rPr>
              <w:t>结果评分，根据功能实现和运维功能情况，由现场裁判评分</w:t>
            </w:r>
          </w:p>
        </w:tc>
        <w:tc>
          <w:tcPr>
            <w:tcW w:w="1443" w:type="dxa"/>
            <w:tcBorders>
              <w:top w:val="single" w:sz="4" w:space="0" w:color="000000"/>
              <w:left w:val="single" w:sz="4" w:space="0" w:color="auto"/>
              <w:bottom w:val="single" w:sz="4" w:space="0" w:color="000000"/>
              <w:right w:val="single" w:sz="4" w:space="0" w:color="auto"/>
            </w:tcBorders>
            <w:vAlign w:val="center"/>
          </w:tcPr>
          <w:p w14:paraId="60F614ED"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szCs w:val="21"/>
              </w:rPr>
              <w:t>现场裁判</w:t>
            </w:r>
          </w:p>
        </w:tc>
      </w:tr>
      <w:tr w:rsidR="006E0A19" w14:paraId="0E5F85E8" w14:textId="77777777">
        <w:trPr>
          <w:trHeight w:val="567"/>
          <w:jc w:val="center"/>
        </w:trPr>
        <w:tc>
          <w:tcPr>
            <w:tcW w:w="1814" w:type="dxa"/>
            <w:tcBorders>
              <w:top w:val="single" w:sz="4" w:space="0" w:color="000000"/>
              <w:left w:val="single" w:sz="4" w:space="0" w:color="000000"/>
              <w:bottom w:val="single" w:sz="4" w:space="0" w:color="000000"/>
              <w:right w:val="single" w:sz="4" w:space="0" w:color="000000"/>
            </w:tcBorders>
            <w:vAlign w:val="center"/>
          </w:tcPr>
          <w:p w14:paraId="33F343B1" w14:textId="74E0C9AF" w:rsidR="006E0A19" w:rsidRDefault="006E0A19"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现场展示</w:t>
            </w:r>
          </w:p>
        </w:tc>
        <w:tc>
          <w:tcPr>
            <w:tcW w:w="851" w:type="dxa"/>
            <w:tcBorders>
              <w:top w:val="single" w:sz="4" w:space="0" w:color="000000"/>
              <w:left w:val="single" w:sz="4" w:space="0" w:color="000000"/>
              <w:bottom w:val="single" w:sz="4" w:space="0" w:color="000000"/>
              <w:right w:val="single" w:sz="4" w:space="0" w:color="auto"/>
            </w:tcBorders>
            <w:vAlign w:val="center"/>
          </w:tcPr>
          <w:p w14:paraId="16789C05" w14:textId="3A3F8217" w:rsidR="006E0A19" w:rsidRDefault="006E0A19"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2</w:t>
            </w:r>
            <w:r>
              <w:rPr>
                <w:rFonts w:ascii="仿宋_GB2312" w:eastAsia="仿宋_GB2312" w:hAnsi="等线"/>
                <w:szCs w:val="21"/>
              </w:rPr>
              <w:t>0</w:t>
            </w:r>
            <w:r w:rsidR="007B2072">
              <w:rPr>
                <w:rFonts w:ascii="仿宋_GB2312" w:eastAsia="仿宋_GB2312" w:hAnsi="等线" w:hint="eastAsia"/>
                <w:szCs w:val="21"/>
              </w:rPr>
              <w:t>分</w:t>
            </w:r>
          </w:p>
        </w:tc>
        <w:tc>
          <w:tcPr>
            <w:tcW w:w="3543" w:type="dxa"/>
            <w:tcBorders>
              <w:top w:val="single" w:sz="4" w:space="0" w:color="000000"/>
              <w:left w:val="single" w:sz="4" w:space="0" w:color="000000"/>
              <w:bottom w:val="single" w:sz="4" w:space="0" w:color="000000"/>
              <w:right w:val="single" w:sz="4" w:space="0" w:color="auto"/>
            </w:tcBorders>
            <w:vAlign w:val="center"/>
          </w:tcPr>
          <w:p w14:paraId="2C062091" w14:textId="19DA2DD1" w:rsidR="006E0A19" w:rsidRDefault="006E0A19" w:rsidP="00F86339">
            <w:pPr>
              <w:adjustRightInd w:val="0"/>
              <w:snapToGrid w:val="0"/>
              <w:spacing w:line="0" w:lineRule="atLeast"/>
              <w:jc w:val="left"/>
              <w:rPr>
                <w:rFonts w:ascii="仿宋_GB2312" w:eastAsia="仿宋_GB2312" w:hAnsi="等线"/>
                <w:szCs w:val="21"/>
              </w:rPr>
            </w:pPr>
            <w:r w:rsidRPr="006E0A19">
              <w:rPr>
                <w:rFonts w:ascii="仿宋_GB2312" w:eastAsia="仿宋_GB2312" w:hAnsi="等线" w:hint="eastAsia"/>
                <w:szCs w:val="21"/>
              </w:rPr>
              <w:t>从技能水平、职业素养、应用价值、团队合作、创新创意等五个方面，按权重对参赛项目作整体评价</w:t>
            </w:r>
          </w:p>
        </w:tc>
        <w:tc>
          <w:tcPr>
            <w:tcW w:w="1443" w:type="dxa"/>
            <w:tcBorders>
              <w:top w:val="single" w:sz="4" w:space="0" w:color="000000"/>
              <w:left w:val="single" w:sz="4" w:space="0" w:color="auto"/>
              <w:bottom w:val="single" w:sz="4" w:space="0" w:color="000000"/>
              <w:right w:val="single" w:sz="4" w:space="0" w:color="auto"/>
            </w:tcBorders>
            <w:vAlign w:val="center"/>
          </w:tcPr>
          <w:p w14:paraId="021C2FB9" w14:textId="641D278A" w:rsidR="006E0A19" w:rsidRPr="006E0A19" w:rsidRDefault="006E0A19"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现场裁判</w:t>
            </w:r>
          </w:p>
        </w:tc>
      </w:tr>
      <w:tr w:rsidR="003427A0" w14:paraId="4CFC367F" w14:textId="77777777">
        <w:trPr>
          <w:trHeight w:val="567"/>
          <w:jc w:val="center"/>
        </w:trPr>
        <w:tc>
          <w:tcPr>
            <w:tcW w:w="1814" w:type="dxa"/>
            <w:tcBorders>
              <w:top w:val="single" w:sz="4" w:space="0" w:color="000000"/>
              <w:left w:val="single" w:sz="4" w:space="0" w:color="000000"/>
              <w:bottom w:val="single" w:sz="4" w:space="0" w:color="000000"/>
              <w:right w:val="single" w:sz="4" w:space="0" w:color="000000"/>
            </w:tcBorders>
            <w:vAlign w:val="center"/>
          </w:tcPr>
          <w:p w14:paraId="668123B7"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综合素养</w:t>
            </w:r>
          </w:p>
        </w:tc>
        <w:tc>
          <w:tcPr>
            <w:tcW w:w="851" w:type="dxa"/>
            <w:tcBorders>
              <w:top w:val="single" w:sz="4" w:space="0" w:color="000000"/>
              <w:left w:val="single" w:sz="4" w:space="0" w:color="000000"/>
              <w:bottom w:val="single" w:sz="4" w:space="0" w:color="000000"/>
              <w:right w:val="single" w:sz="4" w:space="0" w:color="auto"/>
            </w:tcBorders>
            <w:vAlign w:val="center"/>
          </w:tcPr>
          <w:p w14:paraId="03441573" w14:textId="1DC21309"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5</w:t>
            </w:r>
            <w:r w:rsidR="007B2072">
              <w:rPr>
                <w:rFonts w:ascii="仿宋_GB2312" w:eastAsia="仿宋_GB2312" w:hAnsi="等线" w:hint="eastAsia"/>
                <w:szCs w:val="21"/>
              </w:rPr>
              <w:t>分</w:t>
            </w:r>
          </w:p>
        </w:tc>
        <w:tc>
          <w:tcPr>
            <w:tcW w:w="3543" w:type="dxa"/>
            <w:tcBorders>
              <w:top w:val="single" w:sz="4" w:space="0" w:color="000000"/>
              <w:left w:val="single" w:sz="4" w:space="0" w:color="000000"/>
              <w:bottom w:val="single" w:sz="4" w:space="0" w:color="000000"/>
              <w:right w:val="single" w:sz="4" w:space="0" w:color="auto"/>
            </w:tcBorders>
            <w:vAlign w:val="center"/>
          </w:tcPr>
          <w:p w14:paraId="65F79AD1"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过程评分，将选手的职业素养分别在赛中和比赛结束进行评分，由多个</w:t>
            </w:r>
            <w:r>
              <w:rPr>
                <w:rFonts w:ascii="仿宋_GB2312" w:eastAsia="仿宋_GB2312" w:hAnsi="等线"/>
                <w:szCs w:val="21"/>
              </w:rPr>
              <w:t>现场裁判</w:t>
            </w:r>
            <w:r>
              <w:rPr>
                <w:rFonts w:ascii="仿宋_GB2312" w:eastAsia="仿宋_GB2312" w:hAnsi="等线" w:hint="eastAsia"/>
                <w:szCs w:val="21"/>
              </w:rPr>
              <w:t>评分，取平均值</w:t>
            </w:r>
          </w:p>
        </w:tc>
        <w:tc>
          <w:tcPr>
            <w:tcW w:w="1443" w:type="dxa"/>
            <w:tcBorders>
              <w:top w:val="single" w:sz="4" w:space="0" w:color="000000"/>
              <w:left w:val="single" w:sz="4" w:space="0" w:color="auto"/>
              <w:bottom w:val="single" w:sz="4" w:space="0" w:color="000000"/>
              <w:right w:val="single" w:sz="4" w:space="0" w:color="auto"/>
            </w:tcBorders>
            <w:vAlign w:val="center"/>
          </w:tcPr>
          <w:p w14:paraId="66FB2D0D"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szCs w:val="21"/>
              </w:rPr>
              <w:t>现场裁判</w:t>
            </w:r>
          </w:p>
        </w:tc>
      </w:tr>
      <w:tr w:rsidR="003427A0" w14:paraId="53FA0478" w14:textId="77777777">
        <w:trPr>
          <w:trHeight w:val="505"/>
          <w:jc w:val="center"/>
        </w:trPr>
        <w:tc>
          <w:tcPr>
            <w:tcW w:w="1814" w:type="dxa"/>
            <w:tcBorders>
              <w:top w:val="single" w:sz="4" w:space="0" w:color="000000"/>
              <w:left w:val="single" w:sz="4" w:space="0" w:color="000000"/>
              <w:bottom w:val="single" w:sz="4" w:space="0" w:color="000000"/>
              <w:right w:val="single" w:sz="4" w:space="0" w:color="000000"/>
            </w:tcBorders>
            <w:vAlign w:val="center"/>
          </w:tcPr>
          <w:p w14:paraId="02C379C3"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扣分项</w:t>
            </w:r>
          </w:p>
        </w:tc>
        <w:tc>
          <w:tcPr>
            <w:tcW w:w="851" w:type="dxa"/>
            <w:tcBorders>
              <w:top w:val="single" w:sz="4" w:space="0" w:color="000000"/>
              <w:left w:val="single" w:sz="4" w:space="0" w:color="000000"/>
              <w:bottom w:val="single" w:sz="4" w:space="0" w:color="000000"/>
              <w:right w:val="single" w:sz="4" w:space="0" w:color="auto"/>
            </w:tcBorders>
            <w:vAlign w:val="center"/>
          </w:tcPr>
          <w:p w14:paraId="2022D63A" w14:textId="77777777" w:rsidR="003427A0" w:rsidRDefault="003427A0" w:rsidP="00F86339">
            <w:pPr>
              <w:adjustRightInd w:val="0"/>
              <w:snapToGrid w:val="0"/>
              <w:spacing w:line="0" w:lineRule="atLeast"/>
              <w:jc w:val="left"/>
              <w:rPr>
                <w:rFonts w:ascii="仿宋_GB2312" w:eastAsia="仿宋_GB2312" w:hAnsi="等线"/>
                <w:szCs w:val="21"/>
              </w:rPr>
            </w:pPr>
          </w:p>
        </w:tc>
        <w:tc>
          <w:tcPr>
            <w:tcW w:w="3543" w:type="dxa"/>
            <w:tcBorders>
              <w:top w:val="single" w:sz="4" w:space="0" w:color="000000"/>
              <w:left w:val="single" w:sz="4" w:space="0" w:color="000000"/>
              <w:bottom w:val="single" w:sz="4" w:space="0" w:color="000000"/>
              <w:right w:val="single" w:sz="4" w:space="0" w:color="auto"/>
            </w:tcBorders>
            <w:vAlign w:val="center"/>
          </w:tcPr>
          <w:p w14:paraId="7381453D" w14:textId="556E23E5"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hint="eastAsia"/>
                <w:szCs w:val="21"/>
              </w:rPr>
              <w:t>由现场裁判记录扣分内容，赛后</w:t>
            </w:r>
            <w:r w:rsidR="00F86339">
              <w:rPr>
                <w:rFonts w:ascii="仿宋_GB2312" w:eastAsia="仿宋_GB2312" w:hAnsi="等线" w:hint="eastAsia"/>
                <w:szCs w:val="21"/>
              </w:rPr>
              <w:t>交</w:t>
            </w:r>
            <w:r>
              <w:rPr>
                <w:rFonts w:ascii="仿宋_GB2312" w:eastAsia="仿宋_GB2312" w:hAnsi="等线"/>
                <w:szCs w:val="21"/>
              </w:rPr>
              <w:t>现场裁判</w:t>
            </w:r>
            <w:r>
              <w:rPr>
                <w:rFonts w:ascii="仿宋_GB2312" w:eastAsia="仿宋_GB2312" w:hAnsi="等线" w:hint="eastAsia"/>
                <w:szCs w:val="21"/>
              </w:rPr>
              <w:t>按扣分规定进行评分</w:t>
            </w:r>
          </w:p>
        </w:tc>
        <w:tc>
          <w:tcPr>
            <w:tcW w:w="1443" w:type="dxa"/>
            <w:tcBorders>
              <w:top w:val="single" w:sz="4" w:space="0" w:color="000000"/>
              <w:left w:val="single" w:sz="4" w:space="0" w:color="auto"/>
              <w:bottom w:val="single" w:sz="4" w:space="0" w:color="000000"/>
              <w:right w:val="single" w:sz="4" w:space="0" w:color="auto"/>
            </w:tcBorders>
            <w:vAlign w:val="center"/>
          </w:tcPr>
          <w:p w14:paraId="414A21A8" w14:textId="77777777" w:rsidR="003427A0" w:rsidRDefault="0020446B" w:rsidP="00F86339">
            <w:pPr>
              <w:adjustRightInd w:val="0"/>
              <w:snapToGrid w:val="0"/>
              <w:spacing w:line="0" w:lineRule="atLeast"/>
              <w:jc w:val="left"/>
              <w:rPr>
                <w:rFonts w:ascii="仿宋_GB2312" w:eastAsia="仿宋_GB2312" w:hAnsi="等线"/>
                <w:szCs w:val="21"/>
              </w:rPr>
            </w:pPr>
            <w:r>
              <w:rPr>
                <w:rFonts w:ascii="仿宋_GB2312" w:eastAsia="仿宋_GB2312" w:hAnsi="等线"/>
                <w:szCs w:val="21"/>
              </w:rPr>
              <w:t>现场裁判</w:t>
            </w:r>
          </w:p>
        </w:tc>
      </w:tr>
    </w:tbl>
    <w:p w14:paraId="398A52A6" w14:textId="77777777" w:rsidR="003427A0" w:rsidRDefault="0020446B">
      <w:pPr>
        <w:tabs>
          <w:tab w:val="left" w:pos="0"/>
          <w:tab w:val="left" w:pos="960"/>
        </w:tabs>
        <w:adjustRightInd w:val="0"/>
        <w:snapToGrid w:val="0"/>
        <w:spacing w:line="600" w:lineRule="exact"/>
        <w:ind w:firstLineChars="200" w:firstLine="562"/>
        <w:rPr>
          <w:rFonts w:ascii="仿宋_GB2312" w:eastAsia="仿宋_GB2312" w:hAnsi="Times New Roman"/>
          <w:b/>
          <w:bCs/>
          <w:sz w:val="28"/>
          <w:szCs w:val="28"/>
          <w:shd w:val="clear" w:color="auto" w:fill="FFFFFF"/>
        </w:rPr>
      </w:pPr>
      <w:r>
        <w:rPr>
          <w:rFonts w:ascii="Times New Roman" w:eastAsia="仿宋_GB2312" w:hAnsi="Times New Roman" w:hint="eastAsia"/>
          <w:b/>
          <w:bCs/>
          <w:sz w:val="28"/>
          <w:szCs w:val="28"/>
          <w:shd w:val="clear" w:color="auto" w:fill="FFFFFF"/>
        </w:rPr>
        <w:t>3</w:t>
      </w:r>
      <w:r>
        <w:rPr>
          <w:rFonts w:ascii="仿宋_GB2312" w:eastAsia="仿宋_GB2312" w:hAnsi="Times New Roman" w:hint="eastAsia"/>
          <w:b/>
          <w:bCs/>
          <w:sz w:val="28"/>
          <w:szCs w:val="28"/>
          <w:shd w:val="clear" w:color="auto" w:fill="FFFFFF"/>
        </w:rPr>
        <w:t>、成绩产生方法</w:t>
      </w:r>
    </w:p>
    <w:p w14:paraId="0A918918" w14:textId="77777777" w:rsidR="003427A0" w:rsidRDefault="0020446B">
      <w:pPr>
        <w:tabs>
          <w:tab w:val="left" w:pos="0"/>
          <w:tab w:val="left" w:pos="960"/>
        </w:tabs>
        <w:adjustRightInd w:val="0"/>
        <w:snapToGrid w:val="0"/>
        <w:spacing w:line="600" w:lineRule="exact"/>
        <w:ind w:firstLineChars="200" w:firstLine="560"/>
        <w:contextualSpacing/>
        <w:rPr>
          <w:rFonts w:ascii="仿宋_GB2312" w:eastAsia="仿宋_GB2312" w:hAnsi="Times New Roman"/>
          <w:sz w:val="28"/>
          <w:szCs w:val="28"/>
          <w:shd w:val="clear" w:color="auto" w:fill="FFFFFF"/>
        </w:rPr>
      </w:pPr>
      <w:r>
        <w:rPr>
          <w:rFonts w:ascii="仿宋_GB2312" w:eastAsia="仿宋_GB2312" w:hAnsi="Times New Roman" w:hint="eastAsia"/>
          <w:sz w:val="28"/>
          <w:szCs w:val="28"/>
          <w:shd w:val="clear" w:color="auto" w:fill="FFFFFF"/>
        </w:rPr>
        <w:t>裁判长正式提交工位评分结果并复核无误后，在监督仲裁人员监督下对加密结果进行逐层解密</w:t>
      </w:r>
      <w:r>
        <w:rPr>
          <w:rFonts w:ascii="仿宋_GB2312" w:eastAsia="仿宋_GB2312" w:hAnsi="Times New Roman"/>
          <w:sz w:val="28"/>
          <w:szCs w:val="28"/>
          <w:shd w:val="clear" w:color="auto" w:fill="FFFFFF"/>
        </w:rPr>
        <w:t>。</w:t>
      </w:r>
    </w:p>
    <w:p w14:paraId="0C450895" w14:textId="77777777" w:rsidR="003427A0" w:rsidRDefault="0020446B">
      <w:pPr>
        <w:tabs>
          <w:tab w:val="left" w:pos="0"/>
          <w:tab w:val="left" w:pos="960"/>
        </w:tabs>
        <w:adjustRightInd w:val="0"/>
        <w:snapToGrid w:val="0"/>
        <w:spacing w:line="600" w:lineRule="exact"/>
        <w:ind w:firstLineChars="200" w:firstLine="562"/>
        <w:rPr>
          <w:rFonts w:ascii="仿宋_GB2312" w:eastAsia="仿宋_GB2312" w:hAnsi="Times New Roman"/>
          <w:b/>
          <w:bCs/>
          <w:sz w:val="28"/>
          <w:szCs w:val="28"/>
          <w:shd w:val="clear" w:color="auto" w:fill="FFFFFF"/>
        </w:rPr>
      </w:pPr>
      <w:r>
        <w:rPr>
          <w:rFonts w:ascii="仿宋_GB2312" w:eastAsia="仿宋_GB2312" w:hAnsi="Times New Roman"/>
          <w:b/>
          <w:bCs/>
          <w:sz w:val="28"/>
          <w:szCs w:val="28"/>
          <w:shd w:val="clear" w:color="auto" w:fill="FFFFFF"/>
        </w:rPr>
        <w:t>4</w:t>
      </w:r>
      <w:r>
        <w:rPr>
          <w:rFonts w:ascii="仿宋_GB2312" w:eastAsia="仿宋_GB2312" w:hAnsi="Times New Roman" w:hint="eastAsia"/>
          <w:b/>
          <w:bCs/>
          <w:sz w:val="28"/>
          <w:szCs w:val="28"/>
          <w:shd w:val="clear" w:color="auto" w:fill="FFFFFF"/>
        </w:rPr>
        <w:t>、成绩公布方法</w:t>
      </w:r>
    </w:p>
    <w:p w14:paraId="4F66EBB5" w14:textId="77777777" w:rsidR="003427A0" w:rsidRDefault="0020446B">
      <w:pPr>
        <w:widowControl/>
        <w:spacing w:line="600" w:lineRule="exact"/>
        <w:ind w:firstLineChars="200" w:firstLine="560"/>
        <w:textAlignment w:val="center"/>
        <w:rPr>
          <w:rFonts w:ascii="仿宋_GB2312" w:eastAsia="仿宋_GB2312" w:hAnsi="Times New Roman"/>
          <w:sz w:val="28"/>
          <w:szCs w:val="28"/>
          <w:shd w:val="clear" w:color="auto" w:fill="FFFFFF"/>
        </w:rPr>
      </w:pPr>
      <w:r>
        <w:rPr>
          <w:rFonts w:ascii="仿宋_GB2312" w:eastAsia="仿宋_GB2312" w:hAnsi="Times New Roman" w:hint="eastAsia"/>
          <w:sz w:val="28"/>
          <w:szCs w:val="28"/>
          <w:shd w:val="clear" w:color="auto" w:fill="FFFFFF"/>
        </w:rPr>
        <w:t>赛项最终得分按</w:t>
      </w:r>
      <w:r>
        <w:rPr>
          <w:rFonts w:ascii="Times New Roman" w:eastAsia="仿宋_GB2312" w:hAnsi="Times New Roman" w:hint="eastAsia"/>
          <w:sz w:val="28"/>
          <w:szCs w:val="28"/>
          <w:shd w:val="clear" w:color="auto" w:fill="FFFFFF"/>
        </w:rPr>
        <w:t>100</w:t>
      </w:r>
      <w:r>
        <w:rPr>
          <w:rFonts w:ascii="仿宋_GB2312" w:eastAsia="仿宋_GB2312" w:hAnsi="Times New Roman" w:hint="eastAsia"/>
          <w:sz w:val="28"/>
          <w:szCs w:val="28"/>
          <w:shd w:val="clear" w:color="auto" w:fill="FFFFFF"/>
        </w:rPr>
        <w:t>分制计分。比赛成绩复核无误后，经裁判</w:t>
      </w:r>
      <w:r>
        <w:rPr>
          <w:rFonts w:ascii="仿宋_GB2312" w:eastAsia="仿宋_GB2312" w:hAnsi="Times New Roman" w:hint="eastAsia"/>
          <w:sz w:val="28"/>
          <w:szCs w:val="28"/>
          <w:shd w:val="clear" w:color="auto" w:fill="FFFFFF"/>
          <w:lang w:eastAsia="zh-Hans"/>
        </w:rPr>
        <w:t>组</w:t>
      </w:r>
      <w:r>
        <w:rPr>
          <w:rFonts w:ascii="仿宋_GB2312" w:eastAsia="仿宋_GB2312" w:hAnsi="Times New Roman" w:hint="eastAsia"/>
          <w:sz w:val="28"/>
          <w:szCs w:val="28"/>
          <w:shd w:val="clear" w:color="auto" w:fill="FFFFFF"/>
        </w:rPr>
        <w:t>审核签字后</w:t>
      </w:r>
      <w:r>
        <w:rPr>
          <w:rFonts w:ascii="仿宋_GB2312" w:eastAsia="仿宋_GB2312" w:hAnsi="Times New Roman" w:hint="eastAsia"/>
          <w:sz w:val="28"/>
          <w:szCs w:val="28"/>
          <w:shd w:val="clear" w:color="auto" w:fill="FFFFFF"/>
          <w:lang w:eastAsia="zh-Hans"/>
        </w:rPr>
        <w:t>公示</w:t>
      </w:r>
      <w:r>
        <w:rPr>
          <w:rFonts w:ascii="仿宋_GB2312" w:eastAsia="仿宋_GB2312" w:hAnsi="Times New Roman" w:hint="eastAsia"/>
          <w:sz w:val="28"/>
          <w:szCs w:val="28"/>
          <w:shd w:val="clear" w:color="auto" w:fill="FFFFFF"/>
        </w:rPr>
        <w:t>。</w:t>
      </w:r>
    </w:p>
    <w:p w14:paraId="3A6D65B5" w14:textId="77777777" w:rsidR="003427A0" w:rsidRDefault="0020446B">
      <w:pPr>
        <w:tabs>
          <w:tab w:val="left" w:pos="0"/>
          <w:tab w:val="left" w:pos="960"/>
        </w:tabs>
        <w:adjustRightInd w:val="0"/>
        <w:snapToGrid w:val="0"/>
        <w:spacing w:line="600" w:lineRule="exact"/>
        <w:ind w:firstLineChars="200" w:firstLine="562"/>
        <w:rPr>
          <w:rFonts w:ascii="仿宋_GB2312" w:eastAsia="仿宋_GB2312" w:hAnsi="Times New Roman"/>
          <w:b/>
          <w:bCs/>
          <w:sz w:val="28"/>
          <w:szCs w:val="28"/>
          <w:shd w:val="clear" w:color="auto" w:fill="FFFFFF"/>
          <w:lang w:eastAsia="zh-Hans"/>
        </w:rPr>
      </w:pPr>
      <w:r>
        <w:rPr>
          <w:rFonts w:ascii="仿宋_GB2312" w:eastAsia="仿宋_GB2312" w:hAnsi="Times New Roman"/>
          <w:b/>
          <w:bCs/>
          <w:sz w:val="28"/>
          <w:szCs w:val="28"/>
          <w:shd w:val="clear" w:color="auto" w:fill="FFFFFF"/>
          <w:lang w:eastAsia="zh-Hans"/>
        </w:rPr>
        <w:t>5、</w:t>
      </w:r>
      <w:r>
        <w:rPr>
          <w:rFonts w:ascii="仿宋_GB2312" w:eastAsia="仿宋_GB2312" w:hAnsi="Times New Roman" w:hint="eastAsia"/>
          <w:b/>
          <w:bCs/>
          <w:sz w:val="28"/>
          <w:szCs w:val="28"/>
          <w:shd w:val="clear" w:color="auto" w:fill="FFFFFF"/>
          <w:lang w:eastAsia="zh-Hans"/>
        </w:rPr>
        <w:t>申述与仲裁</w:t>
      </w:r>
    </w:p>
    <w:p w14:paraId="11E39A43" w14:textId="77777777" w:rsidR="003427A0" w:rsidRDefault="0020446B">
      <w:pPr>
        <w:widowControl/>
        <w:ind w:firstLineChars="200" w:firstLine="562"/>
        <w:jc w:val="left"/>
      </w:pPr>
      <w:r>
        <w:rPr>
          <w:rFonts w:ascii="仿宋" w:eastAsia="仿宋" w:hAnsi="仿宋" w:cs="仿宋"/>
          <w:b/>
          <w:bCs/>
          <w:color w:val="000000"/>
          <w:kern w:val="0"/>
          <w:sz w:val="28"/>
          <w:szCs w:val="28"/>
          <w:lang w:bidi="ar"/>
        </w:rPr>
        <w:t xml:space="preserve">（1）申诉 </w:t>
      </w:r>
    </w:p>
    <w:p w14:paraId="4DF98A0D" w14:textId="7C533988" w:rsidR="003427A0" w:rsidRDefault="00F86339" w:rsidP="006E0A19">
      <w:pPr>
        <w:widowControl/>
        <w:ind w:firstLine="420"/>
        <w:jc w:val="left"/>
      </w:pPr>
      <w:r>
        <w:rPr>
          <w:rFonts w:eastAsia="仿宋" w:cs="Calibri" w:hint="eastAsia"/>
          <w:color w:val="000000"/>
          <w:kern w:val="0"/>
          <w:sz w:val="28"/>
          <w:szCs w:val="28"/>
          <w:lang w:bidi="ar"/>
        </w:rPr>
        <w:t>①</w:t>
      </w:r>
      <w:r w:rsidR="0020446B">
        <w:rPr>
          <w:rFonts w:ascii="仿宋" w:eastAsia="仿宋" w:hAnsi="仿宋" w:cs="仿宋"/>
          <w:color w:val="000000"/>
          <w:kern w:val="0"/>
          <w:sz w:val="28"/>
          <w:szCs w:val="28"/>
          <w:lang w:bidi="ar"/>
        </w:rPr>
        <w:t xml:space="preserve">参赛队对不符合竞赛规定的软硬件设备，有失公正的评判，以及对工作人员的违规行为等，均可提出申诉。 </w:t>
      </w:r>
    </w:p>
    <w:p w14:paraId="0EDE565B" w14:textId="69C068D9" w:rsidR="003427A0" w:rsidRDefault="00F86339" w:rsidP="006E0A19">
      <w:pPr>
        <w:widowControl/>
        <w:ind w:firstLine="420"/>
        <w:jc w:val="left"/>
      </w:pPr>
      <w:r>
        <w:rPr>
          <w:rFonts w:eastAsia="仿宋" w:cs="Calibri" w:hint="eastAsia"/>
          <w:color w:val="000000"/>
          <w:kern w:val="0"/>
          <w:sz w:val="28"/>
          <w:szCs w:val="28"/>
          <w:lang w:bidi="ar"/>
        </w:rPr>
        <w:t>②</w:t>
      </w:r>
      <w:r w:rsidR="0020446B">
        <w:rPr>
          <w:rFonts w:ascii="仿宋" w:eastAsia="仿宋" w:hAnsi="仿宋" w:cs="仿宋"/>
          <w:color w:val="000000"/>
          <w:kern w:val="0"/>
          <w:sz w:val="28"/>
          <w:szCs w:val="28"/>
          <w:lang w:bidi="ar"/>
        </w:rPr>
        <w:t>申诉时，应递交由参赛队领队亲笔签字同意的书面报告，报告应对申诉事件的现象、发生的时间、涉及的人员、申诉依据</w:t>
      </w:r>
      <w:r w:rsidR="0020446B">
        <w:rPr>
          <w:rFonts w:ascii="仿宋" w:eastAsia="仿宋" w:hAnsi="仿宋" w:cs="仿宋"/>
          <w:color w:val="000000"/>
          <w:kern w:val="0"/>
          <w:sz w:val="28"/>
          <w:szCs w:val="28"/>
          <w:lang w:bidi="ar"/>
        </w:rPr>
        <w:lastRenderedPageBreak/>
        <w:t>与理由等进行充分、实事求是的叙述。事实依据不充分、仅凭主观臆断的申诉不予受理。</w:t>
      </w:r>
    </w:p>
    <w:p w14:paraId="02A38A33" w14:textId="539DD9FC" w:rsidR="003427A0" w:rsidRDefault="00F86339">
      <w:pPr>
        <w:widowControl/>
        <w:ind w:firstLine="420"/>
        <w:jc w:val="left"/>
      </w:pPr>
      <w:r>
        <w:rPr>
          <w:rFonts w:eastAsia="仿宋" w:cs="Calibri" w:hint="eastAsia"/>
          <w:color w:val="000000"/>
          <w:kern w:val="0"/>
          <w:sz w:val="28"/>
          <w:szCs w:val="28"/>
          <w:lang w:bidi="ar"/>
        </w:rPr>
        <w:t>③</w:t>
      </w:r>
      <w:r w:rsidR="0020446B">
        <w:rPr>
          <w:rFonts w:ascii="仿宋" w:eastAsia="仿宋" w:hAnsi="仿宋" w:cs="仿宋"/>
          <w:color w:val="000000"/>
          <w:kern w:val="0"/>
          <w:sz w:val="28"/>
          <w:szCs w:val="28"/>
          <w:lang w:bidi="ar"/>
        </w:rPr>
        <w:t>申诉时效：竞赛结束后 1 小时内提出，超过时效将不予受理申诉。</w:t>
      </w:r>
    </w:p>
    <w:p w14:paraId="3A2F3C88" w14:textId="15834A1D" w:rsidR="003427A0" w:rsidRDefault="0020446B" w:rsidP="00F86339">
      <w:pPr>
        <w:widowControl/>
        <w:ind w:firstLine="420"/>
        <w:jc w:val="left"/>
        <w:rPr>
          <w:rFonts w:eastAsia="仿宋" w:cs="Calibri"/>
          <w:color w:val="000000"/>
          <w:kern w:val="0"/>
          <w:sz w:val="28"/>
          <w:szCs w:val="28"/>
          <w:lang w:bidi="ar"/>
        </w:rPr>
      </w:pPr>
      <w:r>
        <w:rPr>
          <w:rFonts w:eastAsia="仿宋" w:cs="Calibri" w:hint="eastAsia"/>
          <w:color w:val="000000"/>
          <w:kern w:val="0"/>
          <w:sz w:val="28"/>
          <w:szCs w:val="28"/>
          <w:lang w:bidi="ar"/>
        </w:rPr>
        <w:t>④</w:t>
      </w:r>
      <w:r>
        <w:rPr>
          <w:rFonts w:eastAsia="仿宋" w:cs="Calibri"/>
          <w:color w:val="000000"/>
          <w:kern w:val="0"/>
          <w:sz w:val="28"/>
          <w:szCs w:val="28"/>
          <w:lang w:bidi="ar"/>
        </w:rPr>
        <w:t>申诉处理：赛场专设仲裁工作组受理申诉，收到申诉报告之后，根据申诉事由进行审查，</w:t>
      </w:r>
      <w:r>
        <w:rPr>
          <w:rFonts w:eastAsia="仿宋" w:cs="Calibri"/>
          <w:color w:val="000000"/>
          <w:kern w:val="0"/>
          <w:sz w:val="28"/>
          <w:szCs w:val="28"/>
          <w:lang w:bidi="ar"/>
        </w:rPr>
        <w:t xml:space="preserve">3 </w:t>
      </w:r>
      <w:r>
        <w:rPr>
          <w:rFonts w:eastAsia="仿宋" w:cs="Calibri"/>
          <w:color w:val="000000"/>
          <w:kern w:val="0"/>
          <w:sz w:val="28"/>
          <w:szCs w:val="28"/>
          <w:lang w:bidi="ar"/>
        </w:rPr>
        <w:t>小时内书面通知申诉方，告知申诉处理结果。申诉人不得无故拒不接受处理结果，不允许采取过激行为刁难、攻击工作人员，否则视为放弃申诉。</w:t>
      </w:r>
      <w:r>
        <w:rPr>
          <w:rFonts w:eastAsia="仿宋" w:cs="Calibri"/>
          <w:color w:val="000000"/>
          <w:kern w:val="0"/>
          <w:sz w:val="28"/>
          <w:szCs w:val="28"/>
          <w:lang w:bidi="ar"/>
        </w:rPr>
        <w:t xml:space="preserve"> </w:t>
      </w:r>
    </w:p>
    <w:p w14:paraId="4132054C" w14:textId="77777777" w:rsidR="003427A0" w:rsidRDefault="0020446B">
      <w:pPr>
        <w:widowControl/>
        <w:ind w:firstLineChars="200" w:firstLine="562"/>
        <w:jc w:val="left"/>
        <w:rPr>
          <w:rFonts w:ascii="仿宋" w:eastAsia="仿宋" w:hAnsi="仿宋" w:cs="仿宋"/>
          <w:b/>
          <w:bCs/>
          <w:color w:val="000000"/>
          <w:kern w:val="0"/>
          <w:sz w:val="28"/>
          <w:szCs w:val="28"/>
          <w:lang w:bidi="ar"/>
        </w:rPr>
      </w:pPr>
      <w:r>
        <w:rPr>
          <w:rFonts w:ascii="仿宋" w:eastAsia="仿宋" w:hAnsi="仿宋" w:cs="仿宋"/>
          <w:b/>
          <w:bCs/>
          <w:color w:val="000000"/>
          <w:kern w:val="0"/>
          <w:sz w:val="28"/>
          <w:szCs w:val="28"/>
          <w:lang w:bidi="ar"/>
        </w:rPr>
        <w:t xml:space="preserve">（2）仲裁 </w:t>
      </w:r>
    </w:p>
    <w:p w14:paraId="654FFF2E" w14:textId="03C88C35" w:rsidR="003427A0" w:rsidRDefault="00F86339" w:rsidP="006E0A19">
      <w:pPr>
        <w:widowControl/>
        <w:ind w:firstLine="420"/>
        <w:jc w:val="left"/>
        <w:rPr>
          <w:rFonts w:eastAsia="仿宋" w:cs="Calibri"/>
          <w:color w:val="000000"/>
          <w:kern w:val="0"/>
          <w:sz w:val="28"/>
          <w:szCs w:val="28"/>
          <w:lang w:bidi="ar"/>
        </w:rPr>
      </w:pPr>
      <w:r>
        <w:rPr>
          <w:rFonts w:eastAsia="仿宋" w:cs="Calibri" w:hint="eastAsia"/>
          <w:color w:val="000000"/>
          <w:kern w:val="0"/>
          <w:sz w:val="28"/>
          <w:szCs w:val="28"/>
          <w:lang w:bidi="ar"/>
        </w:rPr>
        <w:t>①</w:t>
      </w:r>
      <w:r w:rsidR="0020446B">
        <w:rPr>
          <w:rFonts w:eastAsia="仿宋" w:cs="Calibri"/>
          <w:color w:val="000000"/>
          <w:kern w:val="0"/>
          <w:sz w:val="28"/>
          <w:szCs w:val="28"/>
          <w:lang w:bidi="ar"/>
        </w:rPr>
        <w:t>组委会下设仲裁工作组，负责受理竞赛中出现的所有申诉并进行仲裁，以保证竞赛的顺利进行和竞赛结果公平、公正。</w:t>
      </w:r>
      <w:r w:rsidR="0020446B">
        <w:rPr>
          <w:rFonts w:eastAsia="仿宋" w:cs="Calibri"/>
          <w:color w:val="000000"/>
          <w:kern w:val="0"/>
          <w:sz w:val="28"/>
          <w:szCs w:val="28"/>
          <w:lang w:bidi="ar"/>
        </w:rPr>
        <w:t xml:space="preserve"> </w:t>
      </w:r>
    </w:p>
    <w:p w14:paraId="27386962" w14:textId="65C0982C" w:rsidR="003427A0" w:rsidRPr="006E0A19" w:rsidRDefault="00F86339" w:rsidP="006E0A19">
      <w:pPr>
        <w:widowControl/>
        <w:ind w:firstLine="420"/>
        <w:jc w:val="left"/>
        <w:rPr>
          <w:rFonts w:eastAsia="仿宋" w:cs="Calibri"/>
          <w:color w:val="000000"/>
          <w:kern w:val="0"/>
          <w:sz w:val="28"/>
          <w:szCs w:val="28"/>
          <w:lang w:bidi="ar"/>
        </w:rPr>
      </w:pPr>
      <w:r>
        <w:rPr>
          <w:rFonts w:eastAsia="仿宋" w:cs="Calibri" w:hint="eastAsia"/>
          <w:color w:val="000000"/>
          <w:kern w:val="0"/>
          <w:sz w:val="28"/>
          <w:szCs w:val="28"/>
          <w:lang w:bidi="ar"/>
        </w:rPr>
        <w:t>②</w:t>
      </w:r>
      <w:r w:rsidR="0020446B">
        <w:rPr>
          <w:rFonts w:eastAsia="仿宋" w:cs="Calibri"/>
          <w:color w:val="000000"/>
          <w:kern w:val="0"/>
          <w:sz w:val="28"/>
          <w:szCs w:val="28"/>
          <w:lang w:bidi="ar"/>
        </w:rPr>
        <w:t>仲裁工作组的裁决为最终裁决，参赛队不得因申诉或对处理意见不服而停止比赛或滋事，否则按弃权处理。</w:t>
      </w:r>
    </w:p>
    <w:p w14:paraId="3A2FA693" w14:textId="77777777" w:rsidR="003427A0" w:rsidRDefault="0020446B">
      <w:pPr>
        <w:pStyle w:val="Normal17"/>
        <w:spacing w:before="0" w:after="0" w:line="720" w:lineRule="exact"/>
        <w:ind w:firstLineChars="200" w:firstLine="602"/>
        <w:rPr>
          <w:rFonts w:ascii="仿宋" w:eastAsia="仿宋" w:cs="仿宋"/>
          <w:b/>
          <w:bCs/>
          <w:color w:val="000000"/>
          <w:sz w:val="30"/>
          <w:szCs w:val="30"/>
          <w:lang w:val="en-US" w:eastAsia="zh-CN"/>
        </w:rPr>
      </w:pPr>
      <w:r>
        <w:rPr>
          <w:rFonts w:ascii="仿宋" w:eastAsia="仿宋" w:cs="仿宋" w:hint="eastAsia"/>
          <w:b/>
          <w:bCs/>
          <w:color w:val="000000"/>
          <w:sz w:val="30"/>
          <w:szCs w:val="30"/>
          <w:lang w:val="en-US" w:eastAsia="zh-CN"/>
        </w:rPr>
        <w:t>十</w:t>
      </w:r>
      <w:r>
        <w:rPr>
          <w:rFonts w:ascii="仿宋" w:eastAsia="仿宋" w:cs="仿宋" w:hint="eastAsia"/>
          <w:b/>
          <w:bCs/>
          <w:color w:val="000000"/>
          <w:sz w:val="30"/>
          <w:szCs w:val="30"/>
          <w:lang w:val="en-US" w:eastAsia="zh-Hans"/>
        </w:rPr>
        <w:t>一</w:t>
      </w:r>
      <w:r>
        <w:rPr>
          <w:rFonts w:ascii="仿宋" w:eastAsia="仿宋" w:cs="仿宋" w:hint="eastAsia"/>
          <w:b/>
          <w:bCs/>
          <w:color w:val="000000"/>
          <w:sz w:val="30"/>
          <w:szCs w:val="30"/>
          <w:lang w:val="en-US" w:eastAsia="zh-CN"/>
        </w:rPr>
        <w:t>、竞赛须知</w:t>
      </w:r>
    </w:p>
    <w:p w14:paraId="5116244D" w14:textId="77777777" w:rsidR="003427A0" w:rsidRDefault="0020446B">
      <w:pPr>
        <w:pStyle w:val="Normal17"/>
        <w:spacing w:before="0" w:after="0" w:line="720" w:lineRule="exact"/>
        <w:ind w:firstLineChars="100" w:firstLine="300"/>
        <w:rPr>
          <w:rFonts w:ascii="仿宋_GB2312" w:eastAsia="仿宋_GB2312" w:hAnsi="仿宋_GB2312" w:cs="仿宋_GB2312"/>
          <w:sz w:val="28"/>
          <w:szCs w:val="28"/>
          <w:lang w:eastAsia="zh-CN"/>
        </w:rPr>
      </w:pPr>
      <w:r>
        <w:rPr>
          <w:rFonts w:ascii="仿宋" w:eastAsia="仿宋" w:cs="仿宋" w:hint="eastAsia"/>
          <w:bCs/>
          <w:color w:val="000000"/>
          <w:sz w:val="30"/>
          <w:szCs w:val="30"/>
          <w:lang w:val="en-US" w:eastAsia="zh-CN"/>
        </w:rPr>
        <w:t>（一）参赛队须知</w:t>
      </w:r>
    </w:p>
    <w:p w14:paraId="597B8213" w14:textId="77777777" w:rsidR="003427A0" w:rsidRDefault="0020446B">
      <w:pPr>
        <w:widowControl/>
        <w:spacing w:line="600" w:lineRule="exact"/>
        <w:ind w:firstLine="420"/>
        <w:textAlignment w:val="center"/>
        <w:rPr>
          <w:rFonts w:ascii="仿宋_GB2312" w:eastAsia="仿宋_GB2312" w:hAnsi="仿宋_GB2312" w:cs="仿宋_GB2312"/>
          <w:sz w:val="28"/>
          <w:szCs w:val="28"/>
          <w:lang w:eastAsia="zh-Hans"/>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报名截止后原则上不</w:t>
      </w:r>
      <w:r>
        <w:rPr>
          <w:rFonts w:ascii="仿宋_GB2312" w:eastAsia="仿宋_GB2312" w:hAnsi="仿宋_GB2312" w:cs="仿宋_GB2312" w:hint="eastAsia"/>
          <w:sz w:val="28"/>
          <w:szCs w:val="28"/>
          <w:lang w:eastAsia="zh-Hans"/>
        </w:rPr>
        <w:t>更换参赛选手</w:t>
      </w:r>
      <w:r>
        <w:rPr>
          <w:rFonts w:ascii="仿宋_GB2312" w:eastAsia="仿宋_GB2312" w:hAnsi="仿宋_GB2312" w:cs="仿宋_GB2312" w:hint="eastAsia"/>
          <w:sz w:val="28"/>
          <w:szCs w:val="28"/>
        </w:rPr>
        <w:t>，如因特殊原因确需</w:t>
      </w:r>
      <w:r>
        <w:rPr>
          <w:rFonts w:ascii="仿宋_GB2312" w:eastAsia="仿宋_GB2312" w:hAnsi="仿宋_GB2312" w:cs="仿宋_GB2312" w:hint="eastAsia"/>
          <w:sz w:val="28"/>
          <w:szCs w:val="28"/>
          <w:lang w:eastAsia="zh-Hans"/>
        </w:rPr>
        <w:t>更换</w:t>
      </w:r>
      <w:r>
        <w:rPr>
          <w:rFonts w:ascii="仿宋_GB2312" w:eastAsia="仿宋_GB2312" w:hAnsi="仿宋_GB2312" w:cs="仿宋_GB2312" w:hint="eastAsia"/>
          <w:sz w:val="28"/>
          <w:szCs w:val="28"/>
        </w:rPr>
        <w:t>，须由参赛学校在开赛前</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个工作日向大赛组委会提出</w:t>
      </w:r>
      <w:r>
        <w:rPr>
          <w:rFonts w:ascii="仿宋_GB2312" w:eastAsia="仿宋_GB2312" w:hAnsi="仿宋_GB2312" w:cs="仿宋_GB2312" w:hint="eastAsia"/>
          <w:sz w:val="28"/>
          <w:szCs w:val="28"/>
          <w:lang w:eastAsia="zh-Hans"/>
        </w:rPr>
        <w:t>书面</w:t>
      </w:r>
      <w:r>
        <w:rPr>
          <w:rFonts w:ascii="仿宋_GB2312" w:eastAsia="仿宋_GB2312" w:hAnsi="仿宋_GB2312" w:cs="仿宋_GB2312" w:hint="eastAsia"/>
          <w:sz w:val="28"/>
          <w:szCs w:val="28"/>
        </w:rPr>
        <w:t>申请并</w:t>
      </w:r>
      <w:r>
        <w:rPr>
          <w:rFonts w:ascii="仿宋_GB2312" w:eastAsia="仿宋_GB2312" w:hAnsi="仿宋_GB2312" w:cs="仿宋_GB2312" w:hint="eastAsia"/>
          <w:sz w:val="28"/>
          <w:szCs w:val="28"/>
          <w:lang w:eastAsia="zh-Hans"/>
        </w:rPr>
        <w:t>加盖公</w:t>
      </w:r>
      <w:r>
        <w:rPr>
          <w:rFonts w:ascii="仿宋_GB2312" w:eastAsia="仿宋_GB2312" w:hAnsi="仿宋_GB2312" w:cs="仿宋_GB2312" w:hint="eastAsia"/>
          <w:sz w:val="28"/>
          <w:szCs w:val="28"/>
        </w:rPr>
        <w:t>章</w:t>
      </w:r>
      <w:r>
        <w:rPr>
          <w:rFonts w:ascii="仿宋_GB2312" w:eastAsia="仿宋_GB2312" w:hAnsi="仿宋_GB2312" w:cs="仿宋_GB2312"/>
          <w:sz w:val="28"/>
          <w:szCs w:val="28"/>
        </w:rPr>
        <w:t>。</w:t>
      </w:r>
    </w:p>
    <w:p w14:paraId="723A0684" w14:textId="77777777" w:rsidR="003427A0" w:rsidRDefault="0020446B">
      <w:pPr>
        <w:widowControl/>
        <w:spacing w:line="600" w:lineRule="exact"/>
        <w:ind w:firstLine="420"/>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参赛队对发布的所有文件都要仔细阅读，确切了解大赛时间安排、评判细节等，以保证顺利参赛。</w:t>
      </w:r>
    </w:p>
    <w:p w14:paraId="3718DA35" w14:textId="77777777" w:rsidR="003427A0" w:rsidRDefault="0020446B">
      <w:pPr>
        <w:widowControl/>
        <w:ind w:firstLine="420"/>
        <w:jc w:val="left"/>
      </w:pPr>
      <w:r>
        <w:rPr>
          <w:rFonts w:ascii="仿宋_GB2312" w:eastAsia="仿宋_GB2312" w:hAnsi="仿宋_GB2312" w:cs="仿宋_GB2312"/>
          <w:color w:val="000000"/>
          <w:kern w:val="0"/>
          <w:sz w:val="28"/>
          <w:szCs w:val="28"/>
          <w:lang w:bidi="ar"/>
        </w:rPr>
        <w:lastRenderedPageBreak/>
        <w:t>3.在参赛期间，参赛队要注意饮食卫生，防止食物中毒；各参赛队要保证参赛选手的安全，防止交通事故和其它意外事故的发生。</w:t>
      </w:r>
    </w:p>
    <w:p w14:paraId="4F77FE97" w14:textId="77777777" w:rsidR="003427A0" w:rsidRDefault="0020446B">
      <w:pPr>
        <w:widowControl/>
        <w:spacing w:line="600" w:lineRule="exact"/>
        <w:ind w:firstLine="420"/>
        <w:textAlignment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4</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color w:val="000000"/>
          <w:kern w:val="0"/>
          <w:sz w:val="28"/>
          <w:szCs w:val="28"/>
          <w:lang w:bidi="ar"/>
        </w:rPr>
        <w:t>参加比赛前要求参赛队为参赛选手购买人身保险。</w:t>
      </w:r>
    </w:p>
    <w:p w14:paraId="496ED0CE" w14:textId="77777777" w:rsidR="003427A0" w:rsidRDefault="0020446B">
      <w:pPr>
        <w:widowControl/>
        <w:ind w:firstLine="420"/>
        <w:jc w:val="left"/>
      </w:pPr>
      <w:r>
        <w:rPr>
          <w:rFonts w:ascii="仿宋_GB2312" w:eastAsia="仿宋_GB2312" w:hAnsi="仿宋_GB2312" w:cs="仿宋_GB2312"/>
          <w:color w:val="000000"/>
          <w:kern w:val="0"/>
          <w:sz w:val="28"/>
          <w:szCs w:val="28"/>
          <w:lang w:bidi="ar"/>
        </w:rPr>
        <w:t>5</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color w:val="000000"/>
          <w:kern w:val="0"/>
          <w:sz w:val="28"/>
          <w:szCs w:val="28"/>
          <w:lang w:bidi="ar"/>
        </w:rPr>
        <w:t>本规则没有规定的行为，裁判组有权做出裁决。在有争议的情况下，仲裁工作组的裁决是最终裁决，任何媒体资料都不做参考。</w:t>
      </w:r>
    </w:p>
    <w:p w14:paraId="3B4D4288" w14:textId="77777777" w:rsidR="003427A0" w:rsidRDefault="0020446B">
      <w:pPr>
        <w:widowControl/>
        <w:jc w:val="left"/>
      </w:pPr>
      <w:r>
        <w:rPr>
          <w:rFonts w:ascii="仿宋_GB2312" w:eastAsia="仿宋_GB2312" w:hAnsi="仿宋_GB2312" w:cs="仿宋_GB2312" w:hint="eastAsia"/>
          <w:color w:val="000000"/>
          <w:kern w:val="0"/>
          <w:sz w:val="28"/>
          <w:szCs w:val="28"/>
          <w:lang w:bidi="ar"/>
        </w:rPr>
        <w:t xml:space="preserve"> </w:t>
      </w:r>
      <w:r>
        <w:rPr>
          <w:rFonts w:ascii="仿宋_GB2312" w:eastAsia="仿宋_GB2312" w:hAnsi="仿宋_GB2312" w:cs="仿宋_GB2312"/>
          <w:color w:val="000000"/>
          <w:kern w:val="0"/>
          <w:sz w:val="28"/>
          <w:szCs w:val="28"/>
          <w:lang w:bidi="ar"/>
        </w:rPr>
        <w:tab/>
        <w:t>6</w:t>
      </w:r>
      <w:r>
        <w:rPr>
          <w:rFonts w:ascii="仿宋_GB2312" w:eastAsia="仿宋_GB2312" w:hAnsi="仿宋_GB2312" w:cs="仿宋_GB2312" w:hint="eastAsia"/>
          <w:color w:val="000000"/>
          <w:kern w:val="0"/>
          <w:sz w:val="28"/>
          <w:szCs w:val="28"/>
          <w:lang w:bidi="ar"/>
        </w:rPr>
        <w:t>.</w:t>
      </w:r>
      <w:r>
        <w:rPr>
          <w:rFonts w:ascii="仿宋_GB2312" w:eastAsia="仿宋_GB2312" w:hAnsi="仿宋_GB2312" w:cs="仿宋_GB2312"/>
          <w:color w:val="000000"/>
          <w:kern w:val="0"/>
          <w:sz w:val="28"/>
          <w:szCs w:val="28"/>
          <w:lang w:bidi="ar"/>
        </w:rPr>
        <w:t>若遇到突发事件，参赛队选手在参赛过程中应遵循承办院校临时提出的要求执行</w:t>
      </w:r>
      <w:r>
        <w:rPr>
          <w:rFonts w:ascii="仿宋_GB2312" w:eastAsia="仿宋_GB2312" w:hAnsi="仿宋_GB2312" w:cs="仿宋_GB2312" w:hint="eastAsia"/>
          <w:color w:val="000000"/>
          <w:kern w:val="0"/>
          <w:sz w:val="28"/>
          <w:szCs w:val="28"/>
          <w:lang w:bidi="ar"/>
        </w:rPr>
        <w:t>。</w:t>
      </w:r>
    </w:p>
    <w:p w14:paraId="1DFE3120" w14:textId="77777777" w:rsidR="003427A0" w:rsidRDefault="0020446B">
      <w:pPr>
        <w:pStyle w:val="Normal17"/>
        <w:spacing w:before="0" w:after="0" w:line="720" w:lineRule="exact"/>
        <w:ind w:firstLineChars="100" w:firstLine="300"/>
        <w:rPr>
          <w:rFonts w:ascii="仿宋" w:eastAsia="仿宋" w:cs="仿宋"/>
          <w:bCs/>
          <w:color w:val="000000"/>
          <w:sz w:val="30"/>
          <w:szCs w:val="30"/>
          <w:lang w:val="en-US" w:eastAsia="zh-CN"/>
        </w:rPr>
      </w:pPr>
      <w:r>
        <w:rPr>
          <w:rFonts w:ascii="仿宋" w:eastAsia="仿宋" w:cs="仿宋" w:hint="eastAsia"/>
          <w:bCs/>
          <w:color w:val="000000"/>
          <w:sz w:val="30"/>
          <w:szCs w:val="30"/>
          <w:lang w:val="en-US" w:eastAsia="zh-CN"/>
        </w:rPr>
        <w:t>（二）</w:t>
      </w:r>
      <w:r>
        <w:rPr>
          <w:rFonts w:ascii="仿宋" w:eastAsia="仿宋" w:cs="仿宋" w:hint="eastAsia"/>
          <w:bCs/>
          <w:color w:val="000000"/>
          <w:sz w:val="30"/>
          <w:szCs w:val="30"/>
          <w:lang w:val="en-US" w:eastAsia="zh-Hans"/>
        </w:rPr>
        <w:t>领队</w:t>
      </w:r>
      <w:r>
        <w:rPr>
          <w:rFonts w:ascii="仿宋" w:eastAsia="仿宋" w:cs="仿宋" w:hint="eastAsia"/>
          <w:bCs/>
          <w:color w:val="000000"/>
          <w:sz w:val="30"/>
          <w:szCs w:val="30"/>
          <w:lang w:val="en-US" w:eastAsia="zh-CN"/>
        </w:rPr>
        <w:t>须知</w:t>
      </w:r>
    </w:p>
    <w:p w14:paraId="3BAF6AAC" w14:textId="77777777" w:rsidR="003427A0" w:rsidRDefault="0020446B">
      <w:pPr>
        <w:widowControl/>
        <w:ind w:firstLine="420"/>
        <w:jc w:val="left"/>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 xml:space="preserve">1．各个参赛队的领队不得进入比赛现场。 </w:t>
      </w:r>
    </w:p>
    <w:p w14:paraId="539C1E5A" w14:textId="77777777" w:rsidR="003427A0" w:rsidRDefault="0020446B">
      <w:pPr>
        <w:widowControl/>
        <w:ind w:firstLine="420"/>
        <w:jc w:val="left"/>
        <w:rPr>
          <w:rFonts w:ascii="仿宋_GB2312" w:eastAsia="仿宋_GB2312" w:hAnsi="仿宋_GB2312" w:cs="仿宋_GB2312"/>
          <w:sz w:val="28"/>
          <w:szCs w:val="28"/>
        </w:rPr>
      </w:pPr>
      <w:r>
        <w:rPr>
          <w:rFonts w:ascii="仿宋_GB2312" w:eastAsia="仿宋_GB2312" w:hAnsi="仿宋_GB2312" w:cs="仿宋_GB2312"/>
          <w:color w:val="000000"/>
          <w:kern w:val="0"/>
          <w:sz w:val="28"/>
          <w:szCs w:val="28"/>
          <w:lang w:bidi="ar"/>
        </w:rPr>
        <w:t>2．对比赛过程及结果有疑议者，应及时向裁判长书面反映，不得在场外喧哗，影响赛场纪律。</w:t>
      </w:r>
    </w:p>
    <w:p w14:paraId="274542AE" w14:textId="77777777" w:rsidR="003427A0" w:rsidRDefault="0020446B">
      <w:pPr>
        <w:pStyle w:val="Normal17"/>
        <w:spacing w:before="0" w:after="0" w:line="720" w:lineRule="exact"/>
        <w:ind w:firstLineChars="100" w:firstLine="300"/>
        <w:rPr>
          <w:rFonts w:ascii="仿宋" w:eastAsia="仿宋" w:cs="仿宋"/>
          <w:bCs/>
          <w:color w:val="000000"/>
          <w:sz w:val="30"/>
          <w:szCs w:val="30"/>
          <w:lang w:val="en-US" w:eastAsia="zh-CN"/>
        </w:rPr>
      </w:pPr>
      <w:r>
        <w:rPr>
          <w:rFonts w:ascii="仿宋" w:eastAsia="仿宋" w:cs="仿宋" w:hint="eastAsia"/>
          <w:bCs/>
          <w:color w:val="000000"/>
          <w:sz w:val="30"/>
          <w:szCs w:val="30"/>
          <w:lang w:val="en-US" w:eastAsia="zh-CN"/>
        </w:rPr>
        <w:t>（三）参赛选手须知</w:t>
      </w:r>
    </w:p>
    <w:p w14:paraId="271BDAD7"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Times New Roman" w:eastAsia="仿宋_GB2312" w:hAnsi="Times New Roman" w:cs="仿宋_GB2312" w:hint="eastAsia"/>
          <w:sz w:val="28"/>
          <w:szCs w:val="28"/>
        </w:rPr>
        <w:t>1</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选手凭证进入赛场，在赛场内操作期间应当始终佩带参赛凭证以备检查，参赛教师必须携带身份证、</w:t>
      </w:r>
      <w:r>
        <w:rPr>
          <w:rFonts w:ascii="仿宋_GB2312" w:eastAsia="仿宋_GB2312" w:hAnsi="仿宋_GB2312" w:cs="仿宋_GB2312" w:hint="eastAsia"/>
          <w:sz w:val="28"/>
          <w:szCs w:val="28"/>
          <w:lang w:eastAsia="zh-Hans"/>
        </w:rPr>
        <w:t>加盖学校公章的</w:t>
      </w:r>
      <w:r>
        <w:rPr>
          <w:rFonts w:ascii="仿宋_GB2312" w:eastAsia="仿宋_GB2312" w:hAnsi="仿宋_GB2312" w:cs="仿宋_GB2312" w:hint="eastAsia"/>
          <w:sz w:val="28"/>
          <w:szCs w:val="28"/>
        </w:rPr>
        <w:t>工作证</w:t>
      </w:r>
      <w:r>
        <w:rPr>
          <w:rFonts w:ascii="仿宋_GB2312" w:eastAsia="仿宋_GB2312" w:hAnsi="仿宋_GB2312" w:cs="仿宋_GB2312" w:hint="eastAsia"/>
          <w:sz w:val="28"/>
          <w:szCs w:val="28"/>
          <w:lang w:eastAsia="zh-Hans"/>
        </w:rPr>
        <w:t>或</w:t>
      </w:r>
      <w:r>
        <w:rPr>
          <w:rFonts w:ascii="仿宋_GB2312" w:eastAsia="仿宋_GB2312" w:hAnsi="仿宋_GB2312" w:cs="仿宋_GB2312" w:hint="eastAsia"/>
          <w:sz w:val="28"/>
          <w:szCs w:val="28"/>
        </w:rPr>
        <w:t>相应证明，参赛学生必须携带身份证、学生证，以便核实身份。</w:t>
      </w:r>
    </w:p>
    <w:p w14:paraId="72A72479"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参赛选手应文明参赛，服从裁判统一指挥，尊重赛场工作人员，自觉维护赛场秩序，如有对裁判不服从而停止比赛，则以弃权处理。</w:t>
      </w:r>
    </w:p>
    <w:p w14:paraId="112F22E8" w14:textId="77777777" w:rsidR="003427A0" w:rsidRDefault="0020446B">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参赛选手须严格遵守赛场规章、操作规程和工艺准则等安</w:t>
      </w:r>
      <w:r>
        <w:rPr>
          <w:rFonts w:ascii="仿宋_GB2312" w:eastAsia="仿宋_GB2312" w:hAnsi="仿宋_GB2312" w:cs="仿宋_GB2312" w:hint="eastAsia"/>
          <w:sz w:val="28"/>
          <w:szCs w:val="28"/>
        </w:rPr>
        <w:lastRenderedPageBreak/>
        <w:t>全操作流程，保证人身及设备安全</w:t>
      </w:r>
      <w:r>
        <w:rPr>
          <w:rFonts w:ascii="仿宋_GB2312" w:eastAsia="仿宋_GB2312" w:hAnsi="仿宋_GB2312" w:cs="仿宋_GB2312"/>
          <w:sz w:val="28"/>
          <w:szCs w:val="28"/>
        </w:rPr>
        <w:t>，</w:t>
      </w:r>
      <w:r>
        <w:rPr>
          <w:rFonts w:ascii="仿宋_GB2312" w:eastAsia="仿宋_GB2312" w:hAnsi="仿宋_GB2312" w:cs="仿宋_GB2312" w:hint="eastAsia"/>
          <w:sz w:val="28"/>
          <w:szCs w:val="28"/>
          <w:lang w:eastAsia="zh-Hans"/>
        </w:rPr>
        <w:t>并</w:t>
      </w:r>
      <w:r>
        <w:rPr>
          <w:rFonts w:ascii="仿宋_GB2312" w:eastAsia="仿宋_GB2312" w:hAnsi="仿宋_GB2312" w:cs="仿宋_GB2312" w:hint="eastAsia"/>
          <w:sz w:val="28"/>
          <w:szCs w:val="28"/>
        </w:rPr>
        <w:t>接受</w:t>
      </w:r>
      <w:r>
        <w:rPr>
          <w:rFonts w:ascii="仿宋_GB2312" w:eastAsia="仿宋_GB2312" w:hAnsi="仿宋_GB2312" w:cs="仿宋_GB2312"/>
          <w:sz w:val="28"/>
          <w:szCs w:val="28"/>
        </w:rPr>
        <w:t>现场裁判</w:t>
      </w:r>
      <w:r>
        <w:rPr>
          <w:rFonts w:ascii="仿宋_GB2312" w:eastAsia="仿宋_GB2312" w:hAnsi="仿宋_GB2312" w:cs="仿宋_GB2312" w:hint="eastAsia"/>
          <w:sz w:val="28"/>
          <w:szCs w:val="28"/>
        </w:rPr>
        <w:t>的监督和警示</w:t>
      </w:r>
      <w:r>
        <w:rPr>
          <w:rFonts w:ascii="仿宋_GB2312" w:eastAsia="仿宋_GB2312" w:hAnsi="仿宋_GB2312" w:cs="仿宋_GB2312"/>
          <w:sz w:val="28"/>
          <w:szCs w:val="28"/>
        </w:rPr>
        <w:t>。</w:t>
      </w:r>
    </w:p>
    <w:p w14:paraId="585AD5F4"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4.参赛选手应该爱护赛场使用的设备、仪器等，若人为损坏比赛所使用的仪器设备，按比赛扣分处理，扣分分值按现场裁判记录扣分内容，赛后按扣分规定进行评分。</w:t>
      </w:r>
    </w:p>
    <w:p w14:paraId="2FCEC9E8"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5.</w:t>
      </w:r>
      <w:r>
        <w:rPr>
          <w:rFonts w:ascii="仿宋_GB2312" w:eastAsia="仿宋_GB2312" w:hAnsi="仿宋_GB2312" w:cs="仿宋_GB2312" w:hint="eastAsia"/>
          <w:sz w:val="28"/>
          <w:szCs w:val="28"/>
        </w:rPr>
        <w:t>竞赛时，在收到开赛指令前不得启动操作，比赛过程中的分工、工作程序和时间安排由各参赛队自行安排，在指定工位上完成竞赛任务。</w:t>
      </w:r>
    </w:p>
    <w:p w14:paraId="2B24A213"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6.</w:t>
      </w:r>
      <w:r>
        <w:rPr>
          <w:rFonts w:ascii="仿宋_GB2312" w:eastAsia="仿宋_GB2312" w:hAnsi="仿宋_GB2312" w:cs="仿宋_GB2312" w:hint="eastAsia"/>
          <w:sz w:val="28"/>
          <w:szCs w:val="28"/>
        </w:rPr>
        <w:t>竞赛过程中，因严重操作失误或安全事故不能进行比赛的（例如因电路板发生短路导致赛场</w:t>
      </w:r>
      <w:r>
        <w:rPr>
          <w:rFonts w:ascii="Times New Roman" w:eastAsia="仿宋_GB2312" w:hAnsi="Times New Roman" w:hint="eastAsia"/>
          <w:sz w:val="28"/>
          <w:szCs w:val="28"/>
          <w:shd w:val="clear" w:color="auto" w:fill="FFFFFF"/>
        </w:rPr>
        <w:t>断电</w:t>
      </w:r>
      <w:r>
        <w:rPr>
          <w:rFonts w:ascii="仿宋_GB2312" w:eastAsia="仿宋_GB2312" w:hAnsi="仿宋_GB2312" w:cs="仿宋_GB2312" w:hint="eastAsia"/>
          <w:sz w:val="28"/>
          <w:szCs w:val="28"/>
        </w:rPr>
        <w:t>的、造成设备不能正常工作的），现场裁判有权中止该队比赛。</w:t>
      </w:r>
    </w:p>
    <w:p w14:paraId="376A6FBF"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7.</w:t>
      </w:r>
      <w:r>
        <w:rPr>
          <w:rFonts w:ascii="仿宋_GB2312" w:eastAsia="仿宋_GB2312" w:hAnsi="仿宋_GB2312" w:cs="仿宋_GB2312" w:hint="eastAsia"/>
          <w:sz w:val="28"/>
          <w:szCs w:val="28"/>
        </w:rPr>
        <w:t>在比赛时间段内，选手休息、饮食或如厕时间均计算在内。选手中途离开赛场须经现场裁判同意并由工作人员全程陪同，擅自离开作退赛处理，不得继续比赛。</w:t>
      </w:r>
    </w:p>
    <w:p w14:paraId="094DB8C0"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8.</w:t>
      </w:r>
      <w:r>
        <w:rPr>
          <w:rFonts w:ascii="仿宋_GB2312" w:eastAsia="仿宋_GB2312" w:hAnsi="仿宋_GB2312" w:cs="仿宋_GB2312" w:hint="eastAsia"/>
          <w:sz w:val="28"/>
          <w:szCs w:val="28"/>
        </w:rPr>
        <w:t>竞赛套件由现场裁判发放给各参赛队，在比赛正式开始前，选手不得打开竞赛套件。比赛开始</w:t>
      </w:r>
      <w:r>
        <w:rPr>
          <w:rFonts w:ascii="Times New Roman" w:eastAsia="仿宋_GB2312" w:hAnsi="Times New Roman" w:cs="仿宋_GB2312" w:hint="eastAsia"/>
          <w:sz w:val="28"/>
          <w:szCs w:val="28"/>
        </w:rPr>
        <w:t>30</w:t>
      </w:r>
      <w:r>
        <w:rPr>
          <w:rFonts w:ascii="仿宋_GB2312" w:eastAsia="仿宋_GB2312" w:hAnsi="仿宋_GB2312" w:cs="仿宋_GB2312" w:hint="eastAsia"/>
          <w:sz w:val="28"/>
          <w:szCs w:val="28"/>
        </w:rPr>
        <w:t>分钟内，比赛选手须对竞赛套件进行清点确认，若有缺件或器件损坏，应及时提出补齐或更换。允许参赛选手</w:t>
      </w:r>
      <w:r>
        <w:rPr>
          <w:rFonts w:ascii="Times New Roman" w:eastAsia="仿宋_GB2312" w:hAnsi="Times New Roman" w:cs="仿宋_GB2312" w:hint="eastAsia"/>
          <w:sz w:val="28"/>
          <w:szCs w:val="28"/>
        </w:rPr>
        <w:t>30</w:t>
      </w:r>
      <w:r>
        <w:rPr>
          <w:rFonts w:ascii="仿宋_GB2312" w:eastAsia="仿宋_GB2312" w:hAnsi="仿宋_GB2312" w:cs="仿宋_GB2312" w:hint="eastAsia"/>
          <w:sz w:val="28"/>
          <w:szCs w:val="28"/>
        </w:rPr>
        <w:t>分钟后申请元器件等，但均需登记，相应扣分。</w:t>
      </w:r>
    </w:p>
    <w:p w14:paraId="05B5405F"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9.</w:t>
      </w:r>
      <w:r>
        <w:rPr>
          <w:rFonts w:ascii="仿宋_GB2312" w:eastAsia="仿宋_GB2312" w:hAnsi="仿宋_GB2312" w:cs="仿宋_GB2312" w:hint="eastAsia"/>
          <w:sz w:val="28"/>
          <w:szCs w:val="28"/>
        </w:rPr>
        <w:t>为培养</w:t>
      </w:r>
      <w:r>
        <w:rPr>
          <w:rFonts w:ascii="仿宋_GB2312" w:eastAsia="仿宋_GB2312" w:hAnsi="仿宋_GB2312" w:cs="仿宋_GB2312" w:hint="eastAsia"/>
          <w:sz w:val="28"/>
          <w:szCs w:val="28"/>
          <w:lang w:eastAsia="zh-Hans"/>
        </w:rPr>
        <w:t>技术</w:t>
      </w:r>
      <w:r>
        <w:rPr>
          <w:rFonts w:ascii="仿宋_GB2312" w:eastAsia="仿宋_GB2312" w:hAnsi="仿宋_GB2312" w:cs="仿宋_GB2312" w:hint="eastAsia"/>
          <w:sz w:val="28"/>
          <w:szCs w:val="28"/>
        </w:rPr>
        <w:t>技能型人才的工作风格，在参赛期间，选手应当注意保持工作环境及设备摆放符合企业生产“</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S”的原则。</w:t>
      </w:r>
    </w:p>
    <w:p w14:paraId="15732CD8"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lastRenderedPageBreak/>
        <w:t>10.</w:t>
      </w:r>
      <w:r>
        <w:rPr>
          <w:rFonts w:ascii="仿宋_GB2312" w:eastAsia="仿宋_GB2312" w:hAnsi="仿宋_GB2312" w:cs="仿宋_GB2312" w:hint="eastAsia"/>
          <w:sz w:val="28"/>
          <w:szCs w:val="28"/>
        </w:rPr>
        <w:t>比赛时，除赛题为纸质文档外，其它所有的技术文档均以U盘为媒介发放给参赛队。</w:t>
      </w:r>
    </w:p>
    <w:p w14:paraId="7E8C1403"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11.</w:t>
      </w:r>
      <w:r>
        <w:rPr>
          <w:rFonts w:ascii="仿宋_GB2312" w:eastAsia="仿宋_GB2312" w:hAnsi="仿宋_GB2312" w:cs="仿宋_GB2312" w:hint="eastAsia"/>
          <w:sz w:val="28"/>
          <w:szCs w:val="28"/>
        </w:rPr>
        <w:t>每支参赛队</w:t>
      </w:r>
      <w:r>
        <w:rPr>
          <w:rFonts w:ascii="仿宋_GB2312" w:eastAsia="仿宋_GB2312" w:hAnsi="仿宋_GB2312" w:cs="仿宋_GB2312" w:hint="eastAsia"/>
          <w:sz w:val="28"/>
          <w:szCs w:val="28"/>
          <w:lang w:eastAsia="zh-Hans"/>
        </w:rPr>
        <w:t>提交的文件或文档中</w:t>
      </w:r>
      <w:r>
        <w:rPr>
          <w:rFonts w:ascii="仿宋_GB2312" w:eastAsia="仿宋_GB2312" w:hAnsi="仿宋_GB2312" w:cs="仿宋_GB2312" w:hint="eastAsia"/>
          <w:sz w:val="28"/>
          <w:szCs w:val="28"/>
        </w:rPr>
        <w:t>不得出现参赛队各种信息，如参赛学校名称、参赛选手姓名等，违者视为赛场作弊，取消相关竞赛成绩。</w:t>
      </w:r>
    </w:p>
    <w:p w14:paraId="5EE8A41C"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12.</w:t>
      </w:r>
      <w:r>
        <w:rPr>
          <w:rFonts w:ascii="仿宋_GB2312" w:eastAsia="仿宋_GB2312" w:hAnsi="仿宋_GB2312" w:cs="仿宋_GB2312" w:hint="eastAsia"/>
          <w:sz w:val="28"/>
          <w:szCs w:val="28"/>
        </w:rPr>
        <w:t>竞赛操作结束后，参赛队需确认成功提交竞赛要求的文件，现场裁判在记录单情况记录栏中做记录，并与参赛队一起签字确认。离开赛场前，参赛队需将竞赛现场恢复原状。</w:t>
      </w:r>
    </w:p>
    <w:p w14:paraId="1DECAB1A"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13.</w:t>
      </w:r>
      <w:r>
        <w:rPr>
          <w:rFonts w:ascii="仿宋_GB2312" w:eastAsia="仿宋_GB2312" w:hAnsi="仿宋_GB2312" w:cs="仿宋_GB2312" w:hint="eastAsia"/>
          <w:sz w:val="28"/>
          <w:szCs w:val="28"/>
        </w:rPr>
        <w:t>若出现突发事件，应遵循赛项指南规定或赛前临时接到的通知执行。</w:t>
      </w:r>
    </w:p>
    <w:p w14:paraId="1B6CD1A0" w14:textId="77777777" w:rsidR="003427A0" w:rsidRDefault="0020446B">
      <w:pPr>
        <w:pStyle w:val="Normal17"/>
        <w:spacing w:before="0" w:after="0" w:line="720" w:lineRule="exact"/>
        <w:ind w:firstLineChars="100" w:firstLine="300"/>
        <w:rPr>
          <w:rFonts w:ascii="仿宋" w:eastAsia="仿宋" w:cs="仿宋"/>
          <w:bCs/>
          <w:color w:val="000000"/>
          <w:sz w:val="30"/>
          <w:szCs w:val="30"/>
          <w:lang w:val="en-US" w:eastAsia="zh-CN"/>
        </w:rPr>
      </w:pPr>
      <w:r>
        <w:rPr>
          <w:rFonts w:ascii="仿宋" w:eastAsia="仿宋" w:cs="仿宋" w:hint="eastAsia"/>
          <w:bCs/>
          <w:color w:val="000000"/>
          <w:sz w:val="30"/>
          <w:szCs w:val="30"/>
          <w:lang w:val="en-US" w:eastAsia="zh-CN"/>
        </w:rPr>
        <w:t>（四）工作人员须知</w:t>
      </w:r>
    </w:p>
    <w:p w14:paraId="38B29E0C"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每个现场裁判要秉公执裁，监督参赛队安全有序竞赛。如遇疑问或争议，须请示裁判长，裁判长的决定为现场最终裁定。</w:t>
      </w:r>
    </w:p>
    <w:p w14:paraId="376611AB"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参赛队进入赛场，现场裁判及赛场工作人员应按规定审查允许带入赛场的资料和物品，经审查后如发现不允许带入赛场的物品，交由参赛队随行人员保管，赛场不提供保管服务。</w:t>
      </w:r>
    </w:p>
    <w:p w14:paraId="61C0A8C2" w14:textId="77777777" w:rsidR="003427A0" w:rsidRDefault="0020446B">
      <w:pPr>
        <w:widowControl/>
        <w:spacing w:line="600" w:lineRule="exact"/>
        <w:ind w:firstLineChars="200" w:firstLine="560"/>
        <w:textAlignment w:val="center"/>
        <w:rPr>
          <w:rFonts w:ascii="仿宋_GB2312" w:eastAsia="仿宋_GB2312" w:hAnsi="仿宋_GB2312" w:cs="仿宋_GB2312"/>
          <w:sz w:val="28"/>
          <w:szCs w:val="28"/>
        </w:rPr>
      </w:pPr>
      <w:r>
        <w:rPr>
          <w:rFonts w:ascii="仿宋_GB2312" w:eastAsia="仿宋_GB2312" w:hAnsi="仿宋_GB2312" w:cs="仿宋_GB2312"/>
          <w:sz w:val="28"/>
          <w:szCs w:val="28"/>
        </w:rPr>
        <w:t>3.</w:t>
      </w:r>
      <w:r>
        <w:rPr>
          <w:rFonts w:ascii="仿宋_GB2312" w:eastAsia="仿宋_GB2312" w:hAnsi="仿宋_GB2312" w:cs="仿宋_GB2312" w:hint="eastAsia"/>
          <w:sz w:val="28"/>
          <w:szCs w:val="28"/>
        </w:rPr>
        <w:t>因突发事件，消防或医务等工作人员，应在裁判长监督下方能进入赛场。</w:t>
      </w:r>
    </w:p>
    <w:p w14:paraId="23115674" w14:textId="42422921" w:rsidR="003427A0" w:rsidRPr="00592C67" w:rsidRDefault="0020446B" w:rsidP="00592C67">
      <w:pPr>
        <w:widowControl/>
        <w:spacing w:line="600" w:lineRule="exact"/>
        <w:ind w:firstLineChars="200" w:firstLine="560"/>
        <w:textAlignment w:val="center"/>
      </w:pPr>
      <w:r>
        <w:rPr>
          <w:rFonts w:ascii="仿宋_GB2312" w:eastAsia="仿宋_GB2312" w:hAnsi="仿宋_GB2312" w:cs="仿宋_GB2312"/>
          <w:sz w:val="28"/>
          <w:szCs w:val="28"/>
        </w:rPr>
        <w:t>4.</w:t>
      </w:r>
      <w:r>
        <w:rPr>
          <w:rFonts w:ascii="仿宋_GB2312" w:eastAsia="仿宋_GB2312" w:hAnsi="仿宋_GB2312" w:cs="仿宋_GB2312" w:hint="eastAsia"/>
          <w:sz w:val="28"/>
          <w:szCs w:val="28"/>
        </w:rPr>
        <w:t>其他赛场服务人员应按照赛场的工作要求完成自己岗位职责</w:t>
      </w:r>
      <w:r w:rsidR="00592C67">
        <w:rPr>
          <w:rFonts w:ascii="仿宋_GB2312" w:eastAsia="仿宋_GB2312" w:hAnsi="仿宋_GB2312" w:cs="仿宋_GB2312" w:hint="eastAsia"/>
          <w:sz w:val="28"/>
          <w:szCs w:val="28"/>
        </w:rPr>
        <w:t>。</w:t>
      </w:r>
    </w:p>
    <w:sectPr w:rsidR="003427A0" w:rsidRPr="00592C67">
      <w:footerReference w:type="default" r:id="rId8"/>
      <w:pgSz w:w="11906" w:h="16838"/>
      <w:pgMar w:top="1587" w:right="1871" w:bottom="1587" w:left="209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04547" w14:textId="77777777" w:rsidR="005D59A7" w:rsidRDefault="005D59A7">
      <w:r>
        <w:separator/>
      </w:r>
    </w:p>
  </w:endnote>
  <w:endnote w:type="continuationSeparator" w:id="0">
    <w:p w14:paraId="7A03A92E" w14:textId="77777777" w:rsidR="005D59A7" w:rsidRDefault="005D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004F" w14:textId="77777777" w:rsidR="003427A0" w:rsidRDefault="0020446B">
    <w:pPr>
      <w:pStyle w:val="a9"/>
    </w:pPr>
    <w:r>
      <w:rPr>
        <w:noProof/>
      </w:rPr>
      <mc:AlternateContent>
        <mc:Choice Requires="wps">
          <w:drawing>
            <wp:anchor distT="0" distB="0" distL="114300" distR="114300" simplePos="0" relativeHeight="251659264" behindDoc="0" locked="0" layoutInCell="1" allowOverlap="1" wp14:anchorId="11690C50" wp14:editId="060A1502">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98B136" w14:textId="77777777" w:rsidR="003427A0" w:rsidRDefault="0020446B">
                          <w:pPr>
                            <w:pStyle w:val="a9"/>
                          </w:pPr>
                          <w: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690C50"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2p+HAIAABcEAAAOAAAAZHJzL2Uyb0RvYy54bWysU82O0zAQviPxDpbvNGkRVVU1XZVdFSFV&#10;7EoFcXYdp4nkP9luk/IA8AacuHDnufocfHaaLmL3hLjY45nx/HzzzeKmU5IchfON0QUdj3JKhOam&#10;bPS+oJ8+rl/NKPGB6ZJJo0VBT8LTm+XLF4vWzsXE1EaWwhEE0X7e2oLWIdh5lnleC8X8yFihYayM&#10;Uyzg6fZZ6ViL6EpmkzyfZq1xpXWGC++hveuNdJniV5Xg4b6qvAhEFhS1hXS6dO7imS0XbL53zNYN&#10;v5TB/qEKxRqNpNdQdywwcnDNk1Cq4c54U4URNyozVdVwkXpAN+P8r262NbMi9QJwvL3C5P9fWP7h&#10;+OBIU2J2U0o0U5jR+fu3849f559fCXQAqLV+Dr+thWfo3poOzoPeQxn77iqn4o2OCOyA+nSFV3SB&#10;8PhpNpnNcpg4bMMD8bPH79b58E4YRaJQUIf5JVjZceND7zq4xGzarBsp0wylJm1Bp6/f5OnD1YLg&#10;UkdfkdhwCRNb6kuPUuh23aXPnSlPaNOZnine8nWDUjbMhwfmQA2UD7qHexyVNEhpLhIltXFfntNH&#10;f0wMVkpaUK2gGrtAiXyvMcnIykFwg7AbBH1QtwbcHWONLE8iPrggB7FyRn3GDqxiDpiY5shU0DCI&#10;t6GnO3aIi9UqOYF7loWN3loeQ0d4vF0dAuBMKEdQeiQwnfgA+9KcLpsS6f3nO3k97vPyN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Ax3an4cAgAAFwQAAA4AAAAAAAAAAAAAAAAALgIAAGRycy9lMm9Eb2MueG1sUEsBAi0AFAAGAAgA&#10;AAAhAHGq0bnXAAAABQEAAA8AAAAAAAAAAAAAAAAAdgQAAGRycy9kb3ducmV2LnhtbFBLBQYAAAAA&#10;BAAEAPMAAAB6BQAAAAA=&#10;" filled="f" stroked="f" strokeweight=".5pt">
              <v:textbox style="mso-fit-shape-to-text:t" inset="0,0,0,0">
                <w:txbxContent>
                  <w:p w14:paraId="1098B136" w14:textId="77777777" w:rsidR="003427A0" w:rsidRDefault="0020446B">
                    <w:pPr>
                      <w:pStyle w:val="a9"/>
                    </w:pPr>
                    <w: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5AE81" w14:textId="77777777" w:rsidR="005D59A7" w:rsidRDefault="005D59A7">
      <w:r>
        <w:separator/>
      </w:r>
    </w:p>
  </w:footnote>
  <w:footnote w:type="continuationSeparator" w:id="0">
    <w:p w14:paraId="404B6682" w14:textId="77777777" w:rsidR="005D59A7" w:rsidRDefault="005D5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CA9416"/>
    <w:multiLevelType w:val="singleLevel"/>
    <w:tmpl w:val="A1CA9416"/>
    <w:lvl w:ilvl="0">
      <w:start w:val="1"/>
      <w:numFmt w:val="bullet"/>
      <w:lvlText w:val=""/>
      <w:lvlJc w:val="left"/>
      <w:pPr>
        <w:ind w:left="420" w:hanging="420"/>
      </w:pPr>
      <w:rPr>
        <w:rFonts w:ascii="Wingdings" w:hAnsi="Wingdings" w:hint="default"/>
      </w:rPr>
    </w:lvl>
  </w:abstractNum>
  <w:abstractNum w:abstractNumId="1" w15:restartNumberingAfterBreak="0">
    <w:nsid w:val="CAEA5EE7"/>
    <w:multiLevelType w:val="singleLevel"/>
    <w:tmpl w:val="CAEA5EE7"/>
    <w:lvl w:ilvl="0">
      <w:start w:val="1"/>
      <w:numFmt w:val="bullet"/>
      <w:lvlText w:val=""/>
      <w:lvlJc w:val="left"/>
      <w:pPr>
        <w:ind w:left="420" w:hanging="420"/>
      </w:pPr>
      <w:rPr>
        <w:rFonts w:ascii="Wingdings" w:hAnsi="Wingdings" w:hint="default"/>
      </w:rPr>
    </w:lvl>
  </w:abstractNum>
  <w:abstractNum w:abstractNumId="2" w15:restartNumberingAfterBreak="0">
    <w:nsid w:val="D0D7FDAB"/>
    <w:multiLevelType w:val="singleLevel"/>
    <w:tmpl w:val="D0D7FDAB"/>
    <w:lvl w:ilvl="0">
      <w:start w:val="1"/>
      <w:numFmt w:val="chineseCounting"/>
      <w:suff w:val="nothing"/>
      <w:lvlText w:val="%1、"/>
      <w:lvlJc w:val="left"/>
      <w:pPr>
        <w:ind w:left="-147"/>
      </w:pPr>
      <w:rPr>
        <w:rFonts w:hint="eastAsia"/>
      </w:rPr>
    </w:lvl>
  </w:abstractNum>
  <w:abstractNum w:abstractNumId="3" w15:restartNumberingAfterBreak="0">
    <w:nsid w:val="E8B6BF41"/>
    <w:multiLevelType w:val="singleLevel"/>
    <w:tmpl w:val="E8B6BF41"/>
    <w:lvl w:ilvl="0">
      <w:start w:val="1"/>
      <w:numFmt w:val="decimal"/>
      <w:lvlText w:val="%1)"/>
      <w:lvlJc w:val="left"/>
      <w:pPr>
        <w:ind w:left="425" w:hanging="425"/>
      </w:pPr>
      <w:rPr>
        <w:rFonts w:hint="default"/>
      </w:rPr>
    </w:lvl>
  </w:abstractNum>
  <w:abstractNum w:abstractNumId="4" w15:restartNumberingAfterBreak="0">
    <w:nsid w:val="FFBE2EC2"/>
    <w:multiLevelType w:val="singleLevel"/>
    <w:tmpl w:val="FFBE2EC2"/>
    <w:lvl w:ilvl="0">
      <w:start w:val="1"/>
      <w:numFmt w:val="chineseCounting"/>
      <w:suff w:val="nothing"/>
      <w:lvlText w:val="（%1）"/>
      <w:lvlJc w:val="left"/>
      <w:rPr>
        <w:rFonts w:hint="eastAsia"/>
      </w:rPr>
    </w:lvl>
  </w:abstractNum>
  <w:abstractNum w:abstractNumId="5" w15:restartNumberingAfterBreak="0">
    <w:nsid w:val="26070F69"/>
    <w:multiLevelType w:val="multilevel"/>
    <w:tmpl w:val="26070F6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6" w15:restartNumberingAfterBreak="0">
    <w:nsid w:val="78361085"/>
    <w:multiLevelType w:val="multilevel"/>
    <w:tmpl w:val="78361085"/>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2"/>
  </w:num>
  <w:num w:numId="2">
    <w:abstractNumId w:val="4"/>
  </w:num>
  <w:num w:numId="3">
    <w:abstractNumId w:val="6"/>
  </w:num>
  <w:num w:numId="4">
    <w:abstractNumId w:val="3"/>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ZmNWU5YTY5ZTNlODZmZGQ2N2NlOTQyMzI2Y2FkNmIifQ=="/>
  </w:docVars>
  <w:rsids>
    <w:rsidRoot w:val="47267045"/>
    <w:rsid w:val="47267045"/>
    <w:rsid w:val="B8BF226E"/>
    <w:rsid w:val="FBFB0AFA"/>
    <w:rsid w:val="0001197C"/>
    <w:rsid w:val="00011C24"/>
    <w:rsid w:val="00013E66"/>
    <w:rsid w:val="000140C7"/>
    <w:rsid w:val="00020491"/>
    <w:rsid w:val="0003014C"/>
    <w:rsid w:val="00036898"/>
    <w:rsid w:val="0005015C"/>
    <w:rsid w:val="00075CB4"/>
    <w:rsid w:val="00080014"/>
    <w:rsid w:val="000862E7"/>
    <w:rsid w:val="0009669A"/>
    <w:rsid w:val="000A7744"/>
    <w:rsid w:val="000C3891"/>
    <w:rsid w:val="000E538B"/>
    <w:rsid w:val="00115870"/>
    <w:rsid w:val="00123879"/>
    <w:rsid w:val="00131D97"/>
    <w:rsid w:val="00144D63"/>
    <w:rsid w:val="001819BD"/>
    <w:rsid w:val="0019507A"/>
    <w:rsid w:val="00195F9A"/>
    <w:rsid w:val="001A1893"/>
    <w:rsid w:val="001B3C57"/>
    <w:rsid w:val="001B4AFC"/>
    <w:rsid w:val="001B7046"/>
    <w:rsid w:val="001C190D"/>
    <w:rsid w:val="001D5CD3"/>
    <w:rsid w:val="001E0E2B"/>
    <w:rsid w:val="001E35A6"/>
    <w:rsid w:val="00201D4D"/>
    <w:rsid w:val="0020446B"/>
    <w:rsid w:val="002252C2"/>
    <w:rsid w:val="0023078D"/>
    <w:rsid w:val="002373B7"/>
    <w:rsid w:val="00255564"/>
    <w:rsid w:val="00257563"/>
    <w:rsid w:val="00262B66"/>
    <w:rsid w:val="0026556F"/>
    <w:rsid w:val="002706C5"/>
    <w:rsid w:val="00282A4E"/>
    <w:rsid w:val="002842AA"/>
    <w:rsid w:val="00284DDC"/>
    <w:rsid w:val="002871E4"/>
    <w:rsid w:val="002921A4"/>
    <w:rsid w:val="002954B7"/>
    <w:rsid w:val="002A225E"/>
    <w:rsid w:val="002A7B2B"/>
    <w:rsid w:val="002B2F23"/>
    <w:rsid w:val="002C1787"/>
    <w:rsid w:val="002C337C"/>
    <w:rsid w:val="002F2C57"/>
    <w:rsid w:val="0033346C"/>
    <w:rsid w:val="00334D80"/>
    <w:rsid w:val="00337C2F"/>
    <w:rsid w:val="003427A0"/>
    <w:rsid w:val="003456AF"/>
    <w:rsid w:val="00347F7F"/>
    <w:rsid w:val="0035315C"/>
    <w:rsid w:val="00381CAB"/>
    <w:rsid w:val="0038399F"/>
    <w:rsid w:val="003858ED"/>
    <w:rsid w:val="003A2291"/>
    <w:rsid w:val="003B08F8"/>
    <w:rsid w:val="003B6E99"/>
    <w:rsid w:val="003C503F"/>
    <w:rsid w:val="003F2F14"/>
    <w:rsid w:val="00406ED0"/>
    <w:rsid w:val="00413BAD"/>
    <w:rsid w:val="00435C2B"/>
    <w:rsid w:val="00456F73"/>
    <w:rsid w:val="004571CC"/>
    <w:rsid w:val="00463A35"/>
    <w:rsid w:val="00474268"/>
    <w:rsid w:val="00477A3D"/>
    <w:rsid w:val="004908AA"/>
    <w:rsid w:val="00493F81"/>
    <w:rsid w:val="0049455C"/>
    <w:rsid w:val="004A017A"/>
    <w:rsid w:val="004C5FF0"/>
    <w:rsid w:val="004F425C"/>
    <w:rsid w:val="00515595"/>
    <w:rsid w:val="00533EA9"/>
    <w:rsid w:val="00537E88"/>
    <w:rsid w:val="005462CA"/>
    <w:rsid w:val="00547B92"/>
    <w:rsid w:val="00565564"/>
    <w:rsid w:val="00592C67"/>
    <w:rsid w:val="005A50A1"/>
    <w:rsid w:val="005B6DDE"/>
    <w:rsid w:val="005D2A4E"/>
    <w:rsid w:val="005D59A7"/>
    <w:rsid w:val="005E063F"/>
    <w:rsid w:val="005E13B8"/>
    <w:rsid w:val="005E7F97"/>
    <w:rsid w:val="005F3583"/>
    <w:rsid w:val="005F548E"/>
    <w:rsid w:val="006115E6"/>
    <w:rsid w:val="00624B86"/>
    <w:rsid w:val="00627E6B"/>
    <w:rsid w:val="00647284"/>
    <w:rsid w:val="00655F5F"/>
    <w:rsid w:val="00664104"/>
    <w:rsid w:val="00673804"/>
    <w:rsid w:val="006A0DD7"/>
    <w:rsid w:val="006A50FD"/>
    <w:rsid w:val="006B07F9"/>
    <w:rsid w:val="006B183A"/>
    <w:rsid w:val="006E0A19"/>
    <w:rsid w:val="006E11D3"/>
    <w:rsid w:val="006E5F25"/>
    <w:rsid w:val="006E6810"/>
    <w:rsid w:val="006F67C5"/>
    <w:rsid w:val="00701E33"/>
    <w:rsid w:val="007042B7"/>
    <w:rsid w:val="00711368"/>
    <w:rsid w:val="0071483E"/>
    <w:rsid w:val="00714FF1"/>
    <w:rsid w:val="0072740D"/>
    <w:rsid w:val="007556BE"/>
    <w:rsid w:val="0076135D"/>
    <w:rsid w:val="007921A8"/>
    <w:rsid w:val="0079469D"/>
    <w:rsid w:val="007A12DA"/>
    <w:rsid w:val="007A3564"/>
    <w:rsid w:val="007A3AA8"/>
    <w:rsid w:val="007B2072"/>
    <w:rsid w:val="007D4853"/>
    <w:rsid w:val="007D74B3"/>
    <w:rsid w:val="007F0F24"/>
    <w:rsid w:val="007F35C7"/>
    <w:rsid w:val="00807B1B"/>
    <w:rsid w:val="0081390B"/>
    <w:rsid w:val="00814F1F"/>
    <w:rsid w:val="008165A5"/>
    <w:rsid w:val="0084423E"/>
    <w:rsid w:val="00845D1E"/>
    <w:rsid w:val="00861E7F"/>
    <w:rsid w:val="00870FDC"/>
    <w:rsid w:val="00877CE3"/>
    <w:rsid w:val="008A3BE9"/>
    <w:rsid w:val="008C0906"/>
    <w:rsid w:val="008E7D61"/>
    <w:rsid w:val="00911360"/>
    <w:rsid w:val="00922AF1"/>
    <w:rsid w:val="009279B0"/>
    <w:rsid w:val="0093377B"/>
    <w:rsid w:val="00937E81"/>
    <w:rsid w:val="00953663"/>
    <w:rsid w:val="00956099"/>
    <w:rsid w:val="00974BB8"/>
    <w:rsid w:val="00977179"/>
    <w:rsid w:val="009847F6"/>
    <w:rsid w:val="009B2CBA"/>
    <w:rsid w:val="009D5F2B"/>
    <w:rsid w:val="009D61D1"/>
    <w:rsid w:val="00A03BCE"/>
    <w:rsid w:val="00A05446"/>
    <w:rsid w:val="00A10691"/>
    <w:rsid w:val="00A12E54"/>
    <w:rsid w:val="00A2173A"/>
    <w:rsid w:val="00A42414"/>
    <w:rsid w:val="00A45725"/>
    <w:rsid w:val="00A52F9E"/>
    <w:rsid w:val="00A567EC"/>
    <w:rsid w:val="00A7302D"/>
    <w:rsid w:val="00A73175"/>
    <w:rsid w:val="00A86311"/>
    <w:rsid w:val="00A92800"/>
    <w:rsid w:val="00A9544A"/>
    <w:rsid w:val="00AD04CD"/>
    <w:rsid w:val="00AD0FA6"/>
    <w:rsid w:val="00AE484D"/>
    <w:rsid w:val="00AF0C56"/>
    <w:rsid w:val="00AF6787"/>
    <w:rsid w:val="00B02157"/>
    <w:rsid w:val="00B06E28"/>
    <w:rsid w:val="00B14226"/>
    <w:rsid w:val="00B24052"/>
    <w:rsid w:val="00B36776"/>
    <w:rsid w:val="00B36C81"/>
    <w:rsid w:val="00B621ED"/>
    <w:rsid w:val="00B74145"/>
    <w:rsid w:val="00B92FBD"/>
    <w:rsid w:val="00BA439B"/>
    <w:rsid w:val="00BA70D5"/>
    <w:rsid w:val="00BA7CE8"/>
    <w:rsid w:val="00BD2C88"/>
    <w:rsid w:val="00BD44CA"/>
    <w:rsid w:val="00BE7DC0"/>
    <w:rsid w:val="00BF101B"/>
    <w:rsid w:val="00BF5733"/>
    <w:rsid w:val="00BF7400"/>
    <w:rsid w:val="00C138C3"/>
    <w:rsid w:val="00C2083C"/>
    <w:rsid w:val="00C26451"/>
    <w:rsid w:val="00C32D10"/>
    <w:rsid w:val="00C33C66"/>
    <w:rsid w:val="00C62B00"/>
    <w:rsid w:val="00C95016"/>
    <w:rsid w:val="00CA44CC"/>
    <w:rsid w:val="00CB479E"/>
    <w:rsid w:val="00CB6E5A"/>
    <w:rsid w:val="00CC253A"/>
    <w:rsid w:val="00CD1777"/>
    <w:rsid w:val="00CD5566"/>
    <w:rsid w:val="00CF0549"/>
    <w:rsid w:val="00D0719B"/>
    <w:rsid w:val="00D41ABA"/>
    <w:rsid w:val="00D57CFB"/>
    <w:rsid w:val="00D652CD"/>
    <w:rsid w:val="00D659FC"/>
    <w:rsid w:val="00D75347"/>
    <w:rsid w:val="00D810CD"/>
    <w:rsid w:val="00D861F3"/>
    <w:rsid w:val="00DA286B"/>
    <w:rsid w:val="00DC0B1D"/>
    <w:rsid w:val="00DC1BC8"/>
    <w:rsid w:val="00DC4311"/>
    <w:rsid w:val="00DD0A7A"/>
    <w:rsid w:val="00DE2928"/>
    <w:rsid w:val="00DE6E1C"/>
    <w:rsid w:val="00DE76FB"/>
    <w:rsid w:val="00DF4783"/>
    <w:rsid w:val="00E13702"/>
    <w:rsid w:val="00E35E1C"/>
    <w:rsid w:val="00E36428"/>
    <w:rsid w:val="00E448E7"/>
    <w:rsid w:val="00E45299"/>
    <w:rsid w:val="00E46044"/>
    <w:rsid w:val="00E479B9"/>
    <w:rsid w:val="00E56CCE"/>
    <w:rsid w:val="00E63791"/>
    <w:rsid w:val="00E66C89"/>
    <w:rsid w:val="00E872C4"/>
    <w:rsid w:val="00E933A8"/>
    <w:rsid w:val="00EB35D9"/>
    <w:rsid w:val="00EB66AC"/>
    <w:rsid w:val="00EC602B"/>
    <w:rsid w:val="00F01532"/>
    <w:rsid w:val="00F04033"/>
    <w:rsid w:val="00F32AF8"/>
    <w:rsid w:val="00F44A87"/>
    <w:rsid w:val="00F6094B"/>
    <w:rsid w:val="00F77A03"/>
    <w:rsid w:val="00F80BCC"/>
    <w:rsid w:val="00F831F7"/>
    <w:rsid w:val="00F86339"/>
    <w:rsid w:val="00F940CB"/>
    <w:rsid w:val="00F9500B"/>
    <w:rsid w:val="00FC0B7F"/>
    <w:rsid w:val="00FC3F82"/>
    <w:rsid w:val="00FD6239"/>
    <w:rsid w:val="0116537C"/>
    <w:rsid w:val="01520F85"/>
    <w:rsid w:val="01BB6F51"/>
    <w:rsid w:val="01C172A4"/>
    <w:rsid w:val="01D8092A"/>
    <w:rsid w:val="01E21D9D"/>
    <w:rsid w:val="01EF3093"/>
    <w:rsid w:val="026C3AC4"/>
    <w:rsid w:val="028C4AEF"/>
    <w:rsid w:val="02A05AD9"/>
    <w:rsid w:val="02B61D0E"/>
    <w:rsid w:val="02C05C88"/>
    <w:rsid w:val="02C85C40"/>
    <w:rsid w:val="041E4A7A"/>
    <w:rsid w:val="0467642A"/>
    <w:rsid w:val="04896E34"/>
    <w:rsid w:val="04C85FD8"/>
    <w:rsid w:val="04DC1B4D"/>
    <w:rsid w:val="05D5064A"/>
    <w:rsid w:val="063B192D"/>
    <w:rsid w:val="06CE0C42"/>
    <w:rsid w:val="06D97C99"/>
    <w:rsid w:val="07142260"/>
    <w:rsid w:val="07755D4C"/>
    <w:rsid w:val="07953E4C"/>
    <w:rsid w:val="07A23670"/>
    <w:rsid w:val="07ED047E"/>
    <w:rsid w:val="08043458"/>
    <w:rsid w:val="086C210C"/>
    <w:rsid w:val="0913629A"/>
    <w:rsid w:val="0A3C377B"/>
    <w:rsid w:val="0A6D0F03"/>
    <w:rsid w:val="0ABF74D9"/>
    <w:rsid w:val="0B2E5AD1"/>
    <w:rsid w:val="0BE95132"/>
    <w:rsid w:val="0C1D286F"/>
    <w:rsid w:val="0C392B26"/>
    <w:rsid w:val="0C8648EB"/>
    <w:rsid w:val="0D8A1760"/>
    <w:rsid w:val="0DD53C6E"/>
    <w:rsid w:val="0E924D61"/>
    <w:rsid w:val="0F3D0A84"/>
    <w:rsid w:val="0FEB1E17"/>
    <w:rsid w:val="10F00683"/>
    <w:rsid w:val="11285DBD"/>
    <w:rsid w:val="117C67C8"/>
    <w:rsid w:val="11B26F42"/>
    <w:rsid w:val="11F57C0D"/>
    <w:rsid w:val="11FE63DE"/>
    <w:rsid w:val="121F092E"/>
    <w:rsid w:val="12691296"/>
    <w:rsid w:val="128B14A3"/>
    <w:rsid w:val="1353246F"/>
    <w:rsid w:val="13D04BCE"/>
    <w:rsid w:val="148F47F0"/>
    <w:rsid w:val="153F13EA"/>
    <w:rsid w:val="15BC2367"/>
    <w:rsid w:val="15C228B8"/>
    <w:rsid w:val="15EC347F"/>
    <w:rsid w:val="16400C3C"/>
    <w:rsid w:val="16660A99"/>
    <w:rsid w:val="16722948"/>
    <w:rsid w:val="16BD4EB8"/>
    <w:rsid w:val="16CC3A95"/>
    <w:rsid w:val="17427B71"/>
    <w:rsid w:val="175B2D19"/>
    <w:rsid w:val="17C01E1E"/>
    <w:rsid w:val="17C722D3"/>
    <w:rsid w:val="181206A5"/>
    <w:rsid w:val="18E23086"/>
    <w:rsid w:val="18E4302D"/>
    <w:rsid w:val="18FE5065"/>
    <w:rsid w:val="1963318E"/>
    <w:rsid w:val="19BC7586"/>
    <w:rsid w:val="1A9721BA"/>
    <w:rsid w:val="1A9C4538"/>
    <w:rsid w:val="1AE878C5"/>
    <w:rsid w:val="1B025AB9"/>
    <w:rsid w:val="1BAA1E49"/>
    <w:rsid w:val="1C1C4F1E"/>
    <w:rsid w:val="1C3B4DCB"/>
    <w:rsid w:val="1CAD6F78"/>
    <w:rsid w:val="1CBE2BBE"/>
    <w:rsid w:val="1DA30EC4"/>
    <w:rsid w:val="1E50747A"/>
    <w:rsid w:val="1E527FF7"/>
    <w:rsid w:val="1E9F0F6C"/>
    <w:rsid w:val="1F0223CF"/>
    <w:rsid w:val="1F9E7CE5"/>
    <w:rsid w:val="1FEA15B7"/>
    <w:rsid w:val="1FF80F74"/>
    <w:rsid w:val="201B68A1"/>
    <w:rsid w:val="20541126"/>
    <w:rsid w:val="212F0467"/>
    <w:rsid w:val="213E5866"/>
    <w:rsid w:val="215C2623"/>
    <w:rsid w:val="218E0339"/>
    <w:rsid w:val="219A2E0A"/>
    <w:rsid w:val="222271AE"/>
    <w:rsid w:val="222751E7"/>
    <w:rsid w:val="22976F5C"/>
    <w:rsid w:val="22FA0043"/>
    <w:rsid w:val="23736984"/>
    <w:rsid w:val="23823ED2"/>
    <w:rsid w:val="23CE2767"/>
    <w:rsid w:val="23D835ED"/>
    <w:rsid w:val="247660CE"/>
    <w:rsid w:val="248B5A05"/>
    <w:rsid w:val="24A23020"/>
    <w:rsid w:val="25090DC1"/>
    <w:rsid w:val="250974E1"/>
    <w:rsid w:val="25513C6E"/>
    <w:rsid w:val="25870C4C"/>
    <w:rsid w:val="25FA7567"/>
    <w:rsid w:val="2692234B"/>
    <w:rsid w:val="26AA3590"/>
    <w:rsid w:val="26F04BAC"/>
    <w:rsid w:val="27173555"/>
    <w:rsid w:val="27E806D5"/>
    <w:rsid w:val="28116889"/>
    <w:rsid w:val="28386BF1"/>
    <w:rsid w:val="28D81BF4"/>
    <w:rsid w:val="28F46165"/>
    <w:rsid w:val="290B2D7B"/>
    <w:rsid w:val="293E48B8"/>
    <w:rsid w:val="296724E9"/>
    <w:rsid w:val="29BC665C"/>
    <w:rsid w:val="29D10357"/>
    <w:rsid w:val="2A0805DE"/>
    <w:rsid w:val="2A0E5B64"/>
    <w:rsid w:val="2A39705A"/>
    <w:rsid w:val="2A5F5F7B"/>
    <w:rsid w:val="2A7B715C"/>
    <w:rsid w:val="2B030AA7"/>
    <w:rsid w:val="2B107731"/>
    <w:rsid w:val="2BB25410"/>
    <w:rsid w:val="2BC42DF4"/>
    <w:rsid w:val="2C11611D"/>
    <w:rsid w:val="2C7768C8"/>
    <w:rsid w:val="2CC413E2"/>
    <w:rsid w:val="2E384D28"/>
    <w:rsid w:val="2E424609"/>
    <w:rsid w:val="2E8B2B4F"/>
    <w:rsid w:val="2EAF53A9"/>
    <w:rsid w:val="2EC67E8A"/>
    <w:rsid w:val="2F146628"/>
    <w:rsid w:val="2F5B310A"/>
    <w:rsid w:val="2FF57AFA"/>
    <w:rsid w:val="300C3CAB"/>
    <w:rsid w:val="307A406E"/>
    <w:rsid w:val="314D3169"/>
    <w:rsid w:val="31E77461"/>
    <w:rsid w:val="32215807"/>
    <w:rsid w:val="3228056B"/>
    <w:rsid w:val="32891103"/>
    <w:rsid w:val="329B0454"/>
    <w:rsid w:val="32E966B5"/>
    <w:rsid w:val="330F6137"/>
    <w:rsid w:val="33273AC2"/>
    <w:rsid w:val="33335262"/>
    <w:rsid w:val="339A7FA4"/>
    <w:rsid w:val="33AA05C4"/>
    <w:rsid w:val="33F90DF5"/>
    <w:rsid w:val="346E6803"/>
    <w:rsid w:val="34836FDD"/>
    <w:rsid w:val="34D35985"/>
    <w:rsid w:val="34EC32A9"/>
    <w:rsid w:val="35327519"/>
    <w:rsid w:val="355670FC"/>
    <w:rsid w:val="36DA13B2"/>
    <w:rsid w:val="36FA4900"/>
    <w:rsid w:val="371B0F97"/>
    <w:rsid w:val="37B31459"/>
    <w:rsid w:val="37BA4987"/>
    <w:rsid w:val="388B1076"/>
    <w:rsid w:val="38D76C2F"/>
    <w:rsid w:val="3922421E"/>
    <w:rsid w:val="39F15A24"/>
    <w:rsid w:val="3A1B489E"/>
    <w:rsid w:val="3B0C3A9D"/>
    <w:rsid w:val="3B175E9B"/>
    <w:rsid w:val="3B3A743F"/>
    <w:rsid w:val="3B4A3312"/>
    <w:rsid w:val="3CBB7855"/>
    <w:rsid w:val="3CCB7A35"/>
    <w:rsid w:val="3CF96B37"/>
    <w:rsid w:val="3D203B83"/>
    <w:rsid w:val="3D2B430B"/>
    <w:rsid w:val="3DDA0420"/>
    <w:rsid w:val="3E166D09"/>
    <w:rsid w:val="3E345954"/>
    <w:rsid w:val="3E356DC7"/>
    <w:rsid w:val="3E720C9E"/>
    <w:rsid w:val="3EA24C42"/>
    <w:rsid w:val="3F5F0CCA"/>
    <w:rsid w:val="400546BB"/>
    <w:rsid w:val="401512BB"/>
    <w:rsid w:val="403063E2"/>
    <w:rsid w:val="40935DC4"/>
    <w:rsid w:val="40B869B1"/>
    <w:rsid w:val="40DC053F"/>
    <w:rsid w:val="40F0407B"/>
    <w:rsid w:val="41E27CA2"/>
    <w:rsid w:val="421751B3"/>
    <w:rsid w:val="425454F3"/>
    <w:rsid w:val="425C3250"/>
    <w:rsid w:val="425C50E4"/>
    <w:rsid w:val="42C062CE"/>
    <w:rsid w:val="430061D7"/>
    <w:rsid w:val="430305BB"/>
    <w:rsid w:val="43244531"/>
    <w:rsid w:val="43650DD1"/>
    <w:rsid w:val="43707BFB"/>
    <w:rsid w:val="43A13CE5"/>
    <w:rsid w:val="43A7599F"/>
    <w:rsid w:val="43AE5472"/>
    <w:rsid w:val="44836B61"/>
    <w:rsid w:val="44A949D2"/>
    <w:rsid w:val="44B05FDF"/>
    <w:rsid w:val="44B204BB"/>
    <w:rsid w:val="44B93956"/>
    <w:rsid w:val="453E6A9B"/>
    <w:rsid w:val="465460DB"/>
    <w:rsid w:val="467D28D5"/>
    <w:rsid w:val="471F573B"/>
    <w:rsid w:val="472140F7"/>
    <w:rsid w:val="47267045"/>
    <w:rsid w:val="47C107B9"/>
    <w:rsid w:val="47C2054B"/>
    <w:rsid w:val="482A1262"/>
    <w:rsid w:val="486C1A9E"/>
    <w:rsid w:val="491C3B45"/>
    <w:rsid w:val="49331BA1"/>
    <w:rsid w:val="4A590CF1"/>
    <w:rsid w:val="4A7F2330"/>
    <w:rsid w:val="4A951C95"/>
    <w:rsid w:val="4ABB11CE"/>
    <w:rsid w:val="4BD90193"/>
    <w:rsid w:val="4BF72B69"/>
    <w:rsid w:val="4C472506"/>
    <w:rsid w:val="4CD64C78"/>
    <w:rsid w:val="4D1818DA"/>
    <w:rsid w:val="4D43042A"/>
    <w:rsid w:val="4D753876"/>
    <w:rsid w:val="4D8D5E65"/>
    <w:rsid w:val="4E3A25FE"/>
    <w:rsid w:val="4E9A1089"/>
    <w:rsid w:val="4ECD1F20"/>
    <w:rsid w:val="4F4B64A9"/>
    <w:rsid w:val="500403BD"/>
    <w:rsid w:val="5011634B"/>
    <w:rsid w:val="504D7C88"/>
    <w:rsid w:val="508B2D34"/>
    <w:rsid w:val="50C97555"/>
    <w:rsid w:val="51234079"/>
    <w:rsid w:val="51CD0617"/>
    <w:rsid w:val="52235C19"/>
    <w:rsid w:val="522E476E"/>
    <w:rsid w:val="52B01BF3"/>
    <w:rsid w:val="53096480"/>
    <w:rsid w:val="53626A93"/>
    <w:rsid w:val="538B0CEB"/>
    <w:rsid w:val="543404D9"/>
    <w:rsid w:val="543E3443"/>
    <w:rsid w:val="54F74070"/>
    <w:rsid w:val="5518558A"/>
    <w:rsid w:val="55582A0C"/>
    <w:rsid w:val="5565542A"/>
    <w:rsid w:val="55773DFE"/>
    <w:rsid w:val="55826059"/>
    <w:rsid w:val="55AA2FBB"/>
    <w:rsid w:val="55AA3E52"/>
    <w:rsid w:val="55B522F2"/>
    <w:rsid w:val="55D64A8B"/>
    <w:rsid w:val="567D0B05"/>
    <w:rsid w:val="56A536ED"/>
    <w:rsid w:val="57136FB7"/>
    <w:rsid w:val="573729B9"/>
    <w:rsid w:val="57620F3F"/>
    <w:rsid w:val="57950AEA"/>
    <w:rsid w:val="579E51A5"/>
    <w:rsid w:val="57B47207"/>
    <w:rsid w:val="58322FEE"/>
    <w:rsid w:val="585B70A5"/>
    <w:rsid w:val="58AB1D05"/>
    <w:rsid w:val="58BC761F"/>
    <w:rsid w:val="58ED2A44"/>
    <w:rsid w:val="59F94CCE"/>
    <w:rsid w:val="59FE0B14"/>
    <w:rsid w:val="5A074538"/>
    <w:rsid w:val="5A0B0CD2"/>
    <w:rsid w:val="5A3D7BB3"/>
    <w:rsid w:val="5AE3504C"/>
    <w:rsid w:val="5B557525"/>
    <w:rsid w:val="5B711166"/>
    <w:rsid w:val="5BBE221D"/>
    <w:rsid w:val="5BF637FD"/>
    <w:rsid w:val="5C144B85"/>
    <w:rsid w:val="5D4B0292"/>
    <w:rsid w:val="5D602B23"/>
    <w:rsid w:val="5D691EC8"/>
    <w:rsid w:val="5DA65758"/>
    <w:rsid w:val="5DAD2D5B"/>
    <w:rsid w:val="5DDA30A9"/>
    <w:rsid w:val="5E933F49"/>
    <w:rsid w:val="5ECC7AFE"/>
    <w:rsid w:val="5F302AF8"/>
    <w:rsid w:val="5FA83B23"/>
    <w:rsid w:val="604F3121"/>
    <w:rsid w:val="60D66A94"/>
    <w:rsid w:val="60EE054C"/>
    <w:rsid w:val="610C092D"/>
    <w:rsid w:val="62520EAD"/>
    <w:rsid w:val="627458A8"/>
    <w:rsid w:val="627F3800"/>
    <w:rsid w:val="630A66E1"/>
    <w:rsid w:val="63211F69"/>
    <w:rsid w:val="638808BE"/>
    <w:rsid w:val="63E36016"/>
    <w:rsid w:val="64283301"/>
    <w:rsid w:val="642E667B"/>
    <w:rsid w:val="64301A0A"/>
    <w:rsid w:val="6443640A"/>
    <w:rsid w:val="64BF2E4B"/>
    <w:rsid w:val="65E252B4"/>
    <w:rsid w:val="660C6895"/>
    <w:rsid w:val="67606E4E"/>
    <w:rsid w:val="67F76E9E"/>
    <w:rsid w:val="68532016"/>
    <w:rsid w:val="68C608E0"/>
    <w:rsid w:val="69232F2E"/>
    <w:rsid w:val="6925459E"/>
    <w:rsid w:val="69277C5B"/>
    <w:rsid w:val="697E0BC7"/>
    <w:rsid w:val="698B0172"/>
    <w:rsid w:val="69B45EED"/>
    <w:rsid w:val="69C960B9"/>
    <w:rsid w:val="69D11D9B"/>
    <w:rsid w:val="69F35930"/>
    <w:rsid w:val="6A0017B7"/>
    <w:rsid w:val="6A915EAC"/>
    <w:rsid w:val="6AED37FE"/>
    <w:rsid w:val="6B8563EB"/>
    <w:rsid w:val="6C7A0F77"/>
    <w:rsid w:val="6CAD3025"/>
    <w:rsid w:val="6D0623A5"/>
    <w:rsid w:val="6D1A1981"/>
    <w:rsid w:val="6DB822B9"/>
    <w:rsid w:val="6DD32572"/>
    <w:rsid w:val="6DF61F88"/>
    <w:rsid w:val="6E13285D"/>
    <w:rsid w:val="6ECF7817"/>
    <w:rsid w:val="6F554CF7"/>
    <w:rsid w:val="70331876"/>
    <w:rsid w:val="70356DE4"/>
    <w:rsid w:val="706D3AEA"/>
    <w:rsid w:val="70F14EAC"/>
    <w:rsid w:val="70FF0FDD"/>
    <w:rsid w:val="71202E59"/>
    <w:rsid w:val="716C6E30"/>
    <w:rsid w:val="72264127"/>
    <w:rsid w:val="72264DD2"/>
    <w:rsid w:val="72EC0317"/>
    <w:rsid w:val="731040C5"/>
    <w:rsid w:val="73967DCA"/>
    <w:rsid w:val="74382FE9"/>
    <w:rsid w:val="746D5C86"/>
    <w:rsid w:val="747C5780"/>
    <w:rsid w:val="748F4F5C"/>
    <w:rsid w:val="74AE36C6"/>
    <w:rsid w:val="74ED739E"/>
    <w:rsid w:val="752C284B"/>
    <w:rsid w:val="7575544B"/>
    <w:rsid w:val="75B35DD8"/>
    <w:rsid w:val="75BB69C6"/>
    <w:rsid w:val="75D20780"/>
    <w:rsid w:val="75EB256A"/>
    <w:rsid w:val="761664D9"/>
    <w:rsid w:val="7686380A"/>
    <w:rsid w:val="76AC25FD"/>
    <w:rsid w:val="76C2704E"/>
    <w:rsid w:val="76F83403"/>
    <w:rsid w:val="76F968E1"/>
    <w:rsid w:val="77B74175"/>
    <w:rsid w:val="78193E90"/>
    <w:rsid w:val="788621E2"/>
    <w:rsid w:val="797427BB"/>
    <w:rsid w:val="7AF82A3F"/>
    <w:rsid w:val="7B085777"/>
    <w:rsid w:val="7B7939F3"/>
    <w:rsid w:val="7BA73F99"/>
    <w:rsid w:val="7BB176E3"/>
    <w:rsid w:val="7BB5047D"/>
    <w:rsid w:val="7BE51F0B"/>
    <w:rsid w:val="7C6430D4"/>
    <w:rsid w:val="7D0F2332"/>
    <w:rsid w:val="7DCE1D16"/>
    <w:rsid w:val="7DE91E6C"/>
    <w:rsid w:val="7E276F9D"/>
    <w:rsid w:val="7E814E7B"/>
    <w:rsid w:val="7F312797"/>
    <w:rsid w:val="7F380949"/>
    <w:rsid w:val="7F58079C"/>
    <w:rsid w:val="7FC25695"/>
    <w:rsid w:val="7FE15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8D1F09"/>
  <w15:docId w15:val="{7ECBA2EF-C913-4013-BF3C-1787EFD0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7" w:qFormat="1"/>
    <w:lsdException w:name="index 8" w:qFormat="1"/>
    <w:lsdException w:name="index 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qFormat/>
    <w:pPr>
      <w:ind w:left="2940"/>
    </w:pPr>
    <w:rPr>
      <w:rFonts w:cs="Arial"/>
    </w:rPr>
  </w:style>
  <w:style w:type="paragraph" w:styleId="a3">
    <w:name w:val="annotation text"/>
    <w:basedOn w:val="a"/>
    <w:link w:val="a4"/>
    <w:qFormat/>
    <w:pPr>
      <w:jc w:val="left"/>
    </w:pPr>
  </w:style>
  <w:style w:type="paragraph" w:styleId="a5">
    <w:name w:val="Date"/>
    <w:basedOn w:val="a"/>
    <w:next w:val="a"/>
    <w:link w:val="a6"/>
    <w:qFormat/>
    <w:pPr>
      <w:ind w:leftChars="2500" w:left="100"/>
    </w:pPr>
  </w:style>
  <w:style w:type="paragraph" w:styleId="a7">
    <w:name w:val="Balloon Text"/>
    <w:basedOn w:val="a"/>
    <w:link w:val="a8"/>
    <w:qFormat/>
    <w:rPr>
      <w:sz w:val="18"/>
      <w:szCs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7">
    <w:name w:val="index 7"/>
    <w:basedOn w:val="a"/>
    <w:next w:val="a"/>
    <w:qFormat/>
    <w:pPr>
      <w:ind w:left="2520"/>
    </w:pPr>
    <w:rPr>
      <w:rFonts w:cs="Arial"/>
    </w:rPr>
  </w:style>
  <w:style w:type="paragraph" w:styleId="9">
    <w:name w:val="index 9"/>
    <w:basedOn w:val="a"/>
    <w:next w:val="a"/>
    <w:qFormat/>
    <w:pPr>
      <w:ind w:left="3360"/>
    </w:pPr>
    <w:rPr>
      <w:rFonts w:cs="Arial"/>
    </w:rPr>
  </w:style>
  <w:style w:type="paragraph" w:styleId="ab">
    <w:name w:val="Normal (Web)"/>
    <w:basedOn w:val="a"/>
    <w:qFormat/>
    <w:pPr>
      <w:jc w:val="left"/>
    </w:pPr>
    <w:rPr>
      <w:kern w:val="0"/>
      <w:sz w:val="24"/>
    </w:rPr>
  </w:style>
  <w:style w:type="paragraph" w:styleId="ac">
    <w:name w:val="annotation subject"/>
    <w:basedOn w:val="a3"/>
    <w:next w:val="a3"/>
    <w:link w:val="ad"/>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rFonts w:ascii="Times New Roman" w:eastAsia="宋体" w:hAnsi="Times New Roman" w:cs="Times New Roman"/>
      <w:b/>
    </w:rPr>
  </w:style>
  <w:style w:type="character" w:styleId="af0">
    <w:name w:val="Hyperlink"/>
    <w:basedOn w:val="a0"/>
    <w:qFormat/>
    <w:rPr>
      <w:color w:val="0000FF"/>
      <w:u w:val="single"/>
    </w:rPr>
  </w:style>
  <w:style w:type="character" w:styleId="af1">
    <w:name w:val="annotation reference"/>
    <w:basedOn w:val="a0"/>
    <w:qFormat/>
    <w:rPr>
      <w:sz w:val="21"/>
      <w:szCs w:val="21"/>
    </w:rPr>
  </w:style>
  <w:style w:type="character" w:customStyle="1" w:styleId="a6">
    <w:name w:val="日期 字符"/>
    <w:basedOn w:val="a0"/>
    <w:link w:val="a5"/>
    <w:qFormat/>
    <w:rPr>
      <w:rFonts w:ascii="Calibri" w:eastAsia="宋体" w:hAnsi="Calibri" w:cs="Times New Roman"/>
      <w:kern w:val="2"/>
      <w:sz w:val="21"/>
      <w:szCs w:val="24"/>
    </w:rPr>
  </w:style>
  <w:style w:type="character" w:customStyle="1" w:styleId="a8">
    <w:name w:val="批注框文本 字符"/>
    <w:basedOn w:val="a0"/>
    <w:link w:val="a7"/>
    <w:qFormat/>
    <w:rPr>
      <w:rFonts w:ascii="Calibri" w:eastAsia="宋体" w:hAnsi="Calibri" w:cs="Times New Roman"/>
      <w:kern w:val="2"/>
      <w:sz w:val="18"/>
      <w:szCs w:val="18"/>
    </w:rPr>
  </w:style>
  <w:style w:type="character" w:customStyle="1" w:styleId="font41">
    <w:name w:val="font41"/>
    <w:basedOn w:val="a0"/>
    <w:qFormat/>
    <w:rPr>
      <w:rFonts w:ascii="Arial" w:hAnsi="Arial" w:cs="Arial" w:hint="default"/>
      <w:color w:val="000000"/>
      <w:sz w:val="18"/>
      <w:szCs w:val="18"/>
      <w:u w:val="none"/>
    </w:rPr>
  </w:style>
  <w:style w:type="character" w:customStyle="1" w:styleId="font31">
    <w:name w:val="font31"/>
    <w:basedOn w:val="a0"/>
    <w:qFormat/>
    <w:rPr>
      <w:rFonts w:ascii="仿宋" w:eastAsia="仿宋" w:hAnsi="仿宋" w:cs="仿宋" w:hint="eastAsia"/>
      <w:color w:val="000000"/>
      <w:sz w:val="18"/>
      <w:szCs w:val="18"/>
      <w:u w:val="none"/>
    </w:rPr>
  </w:style>
  <w:style w:type="paragraph" w:customStyle="1" w:styleId="Normal16">
    <w:name w:val="Normal_16"/>
    <w:next w:val="7"/>
    <w:qFormat/>
    <w:pPr>
      <w:spacing w:before="120" w:after="240"/>
      <w:jc w:val="both"/>
    </w:pPr>
    <w:rPr>
      <w:rFonts w:ascii="Calibri" w:hAnsi="Calibri" w:cs="Calibri"/>
      <w:sz w:val="22"/>
      <w:szCs w:val="22"/>
      <w:lang w:val="ru-RU" w:eastAsia="en-US"/>
    </w:rPr>
  </w:style>
  <w:style w:type="paragraph" w:customStyle="1" w:styleId="Normal17">
    <w:name w:val="Normal_17"/>
    <w:next w:val="8"/>
    <w:qFormat/>
    <w:pPr>
      <w:spacing w:before="120" w:after="240"/>
      <w:jc w:val="both"/>
    </w:pPr>
    <w:rPr>
      <w:rFonts w:ascii="Calibri" w:hAnsi="Calibri" w:cs="Calibri"/>
      <w:sz w:val="22"/>
      <w:szCs w:val="22"/>
      <w:lang w:val="ru-RU" w:eastAsia="en-US"/>
    </w:rPr>
  </w:style>
  <w:style w:type="paragraph" w:customStyle="1" w:styleId="1">
    <w:name w:val="列出段落1"/>
    <w:next w:val="9"/>
    <w:qFormat/>
    <w:pPr>
      <w:widowControl w:val="0"/>
      <w:ind w:firstLineChars="200" w:firstLine="200"/>
      <w:jc w:val="both"/>
    </w:pPr>
    <w:rPr>
      <w:rFonts w:ascii="Calibri" w:hAnsi="Calibri" w:cs="Calibri"/>
      <w:kern w:val="2"/>
      <w:sz w:val="21"/>
      <w:szCs w:val="21"/>
    </w:rPr>
  </w:style>
  <w:style w:type="character" w:customStyle="1" w:styleId="font71">
    <w:name w:val="font71"/>
    <w:basedOn w:val="a0"/>
    <w:qFormat/>
    <w:rPr>
      <w:rFonts w:ascii="Arial" w:hAnsi="Arial" w:cs="Arial" w:hint="default"/>
      <w:color w:val="000000"/>
      <w:sz w:val="18"/>
      <w:szCs w:val="18"/>
      <w:u w:val="none"/>
    </w:rPr>
  </w:style>
  <w:style w:type="character" w:customStyle="1" w:styleId="font51">
    <w:name w:val="font51"/>
    <w:basedOn w:val="a0"/>
    <w:qFormat/>
    <w:rPr>
      <w:rFonts w:ascii="仿宋" w:eastAsia="仿宋" w:hAnsi="仿宋" w:cs="仿宋" w:hint="eastAsia"/>
      <w:color w:val="000000"/>
      <w:sz w:val="18"/>
      <w:szCs w:val="18"/>
      <w:u w:val="none"/>
    </w:rPr>
  </w:style>
  <w:style w:type="character" w:customStyle="1" w:styleId="font11">
    <w:name w:val="font11"/>
    <w:basedOn w:val="a0"/>
    <w:qFormat/>
    <w:rPr>
      <w:rFonts w:ascii="楷体" w:eastAsia="楷体" w:hAnsi="楷体" w:cs="楷体"/>
      <w:color w:val="000000"/>
      <w:sz w:val="24"/>
      <w:szCs w:val="24"/>
      <w:u w:val="none"/>
    </w:rPr>
  </w:style>
  <w:style w:type="paragraph" w:styleId="af2">
    <w:name w:val="List Paragraph"/>
    <w:basedOn w:val="a"/>
    <w:uiPriority w:val="99"/>
    <w:qFormat/>
    <w:pPr>
      <w:ind w:firstLineChars="200" w:firstLine="420"/>
    </w:pPr>
  </w:style>
  <w:style w:type="paragraph" w:customStyle="1" w:styleId="10">
    <w:name w:val="修订1"/>
    <w:hidden/>
    <w:uiPriority w:val="99"/>
    <w:unhideWhenUsed/>
    <w:qFormat/>
    <w:rPr>
      <w:rFonts w:ascii="Calibri" w:hAnsi="Calibri"/>
      <w:kern w:val="2"/>
      <w:sz w:val="21"/>
      <w:szCs w:val="24"/>
    </w:rPr>
  </w:style>
  <w:style w:type="character" w:customStyle="1" w:styleId="a4">
    <w:name w:val="批注文字 字符"/>
    <w:basedOn w:val="a0"/>
    <w:link w:val="a3"/>
    <w:qFormat/>
    <w:rPr>
      <w:rFonts w:ascii="Calibri" w:hAnsi="Calibri"/>
      <w:kern w:val="2"/>
      <w:sz w:val="21"/>
      <w:szCs w:val="24"/>
    </w:rPr>
  </w:style>
  <w:style w:type="character" w:customStyle="1" w:styleId="ad">
    <w:name w:val="批注主题 字符"/>
    <w:basedOn w:val="a4"/>
    <w:link w:val="ac"/>
    <w:qFormat/>
    <w:rPr>
      <w:rFonts w:ascii="Calibri" w:hAnsi="Calibri"/>
      <w:b/>
      <w:bCs/>
      <w:kern w:val="2"/>
      <w:sz w:val="21"/>
      <w:szCs w:val="24"/>
    </w:rPr>
  </w:style>
  <w:style w:type="paragraph" w:styleId="af3">
    <w:name w:val="Body Text"/>
    <w:basedOn w:val="a"/>
    <w:next w:val="a"/>
    <w:link w:val="af4"/>
    <w:uiPriority w:val="1"/>
    <w:qFormat/>
    <w:rsid w:val="000C3891"/>
    <w:pPr>
      <w:autoSpaceDE w:val="0"/>
      <w:autoSpaceDN w:val="0"/>
    </w:pPr>
    <w:rPr>
      <w:rFonts w:ascii="宋体" w:hAnsi="宋体" w:cs="宋体"/>
      <w:sz w:val="28"/>
      <w:szCs w:val="28"/>
      <w:lang w:eastAsia="en-US"/>
    </w:rPr>
  </w:style>
  <w:style w:type="character" w:customStyle="1" w:styleId="af4">
    <w:name w:val="正文文本 字符"/>
    <w:basedOn w:val="a0"/>
    <w:link w:val="af3"/>
    <w:uiPriority w:val="1"/>
    <w:rsid w:val="000C3891"/>
    <w:rPr>
      <w:rFonts w:ascii="宋体" w:hAnsi="宋体" w:cs="宋体"/>
      <w:kern w:val="2"/>
      <w:sz w:val="28"/>
      <w:szCs w:val="28"/>
      <w:lang w:eastAsia="en-US"/>
    </w:rPr>
  </w:style>
  <w:style w:type="character" w:customStyle="1" w:styleId="fontstyle21">
    <w:name w:val="fontstyle21"/>
    <w:basedOn w:val="a0"/>
    <w:qFormat/>
    <w:rsid w:val="000C3891"/>
    <w:rPr>
      <w:rFonts w:ascii="仿宋_GB2312" w:eastAsia="仿宋_GB2312" w:hAnsi="仿宋_GB2312" w:cs="仿宋_GB2312"/>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1081</Words>
  <Characters>6168</Characters>
  <Application>Microsoft Office Word</Application>
  <DocSecurity>0</DocSecurity>
  <Lines>51</Lines>
  <Paragraphs>14</Paragraphs>
  <ScaleCrop>false</ScaleCrop>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波子</dc:creator>
  <cp:lastModifiedBy>624539779@qq.com</cp:lastModifiedBy>
  <cp:revision>8</cp:revision>
  <cp:lastPrinted>2022-07-26T10:08:00Z</cp:lastPrinted>
  <dcterms:created xsi:type="dcterms:W3CDTF">2025-12-02T05:28:00Z</dcterms:created>
  <dcterms:modified xsi:type="dcterms:W3CDTF">2025-12-09T03:09:00Z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2052-5.0.0.7550</vt:lpwstr>
  </property>
  <property fmtid="{D5CDD505-2E9C-101B-9397-08002B2CF9AE}" pid="3" name="ICV">
    <vt:lpwstr>102758A82688CD989DB23C659026992F</vt:lpwstr>
  </property>
</Properties>
</file>