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FE8669">
      <w:pPr>
        <w:widowControl w:val="0"/>
        <w:kinsoku/>
        <w:autoSpaceDE/>
        <w:autoSpaceDN/>
        <w:adjustRightInd/>
        <w:snapToGrid/>
        <w:spacing w:before="114" w:line="224" w:lineRule="auto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000000"/>
          <w:spacing w:val="3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3"/>
          <w:kern w:val="2"/>
          <w:sz w:val="36"/>
          <w:szCs w:val="36"/>
          <w:lang w:val="en-US" w:eastAsia="zh-CN" w:bidi="ar-SA"/>
        </w:rPr>
        <w:t>2026年河北省职业院校学生技能大赛</w:t>
      </w:r>
    </w:p>
    <w:p w14:paraId="46726F8C">
      <w:pPr>
        <w:widowControl w:val="0"/>
        <w:kinsoku/>
        <w:autoSpaceDE/>
        <w:autoSpaceDN/>
        <w:adjustRightInd/>
        <w:snapToGrid/>
        <w:spacing w:before="114" w:line="224" w:lineRule="auto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000000"/>
          <w:spacing w:val="3"/>
          <w:kern w:val="2"/>
          <w:sz w:val="36"/>
          <w:szCs w:val="36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3"/>
          <w:kern w:val="2"/>
          <w:sz w:val="36"/>
          <w:szCs w:val="36"/>
          <w:lang w:val="en-US" w:eastAsia="zh-CN" w:bidi="ar-SA"/>
        </w:rPr>
        <w:t>“微景观设计”（高职组）赛项样题</w:t>
      </w:r>
    </w:p>
    <w:p w14:paraId="4CAE4D8E">
      <w:pPr>
        <w:widowControl w:val="0"/>
        <w:kinsoku/>
        <w:autoSpaceDE/>
        <w:autoSpaceDN/>
        <w:adjustRightInd/>
        <w:snapToGrid/>
        <w:spacing w:before="114" w:line="224" w:lineRule="auto"/>
        <w:jc w:val="center"/>
        <w:textAlignment w:val="auto"/>
        <w:rPr>
          <w:rFonts w:hint="eastAsia" w:ascii="宋体" w:hAnsi="宋体" w:eastAsia="宋体" w:cs="宋体"/>
          <w:b/>
          <w:bCs/>
          <w:snapToGrid/>
          <w:color w:val="000000"/>
          <w:spacing w:val="3"/>
          <w:kern w:val="2"/>
          <w:sz w:val="18"/>
          <w:szCs w:val="18"/>
          <w:lang w:val="en-US" w:eastAsia="zh-CN" w:bidi="ar-SA"/>
        </w:rPr>
      </w:pPr>
    </w:p>
    <w:p w14:paraId="38B09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样题（一）以“竹深云欲宿，滩浅石初流”的诗句意境为主题设计微景观作品</w:t>
      </w:r>
    </w:p>
    <w:p w14:paraId="52FB5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    题：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以本句诗词为题目进行设计制作微景观作品。</w:t>
      </w:r>
    </w:p>
    <w:p w14:paraId="5C748B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以现场准备材料进行设计制作，例如石材、 植物、木材、小陶砖、底盘</w:t>
      </w:r>
      <w:bookmarkStart w:id="0" w:name="_GoBack"/>
      <w:bookmarkEnd w:id="0"/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等。（底盘内径尺寸不超过500*800*90mm）。禁止携带植物、假山、景石、装饰小品、 底座托盘。工具、胶水、麻绳、铁丝自行准备。</w:t>
      </w:r>
    </w:p>
    <w:p w14:paraId="424CE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形式要求：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主题突出、符合诗词场景意境、满足美学要 求，符合植假山叠石技巧及物种植搭配习性。</w:t>
      </w:r>
    </w:p>
    <w:p w14:paraId="7454F0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根据诗词含义为题目进行设计制作微景观， 理解诗句含义设计制作。</w:t>
      </w:r>
    </w:p>
    <w:p w14:paraId="16B6F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制作要求规范：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提交作品包括以下四项</w:t>
      </w:r>
    </w:p>
    <w:p w14:paraId="106F2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A.微景观作品展示：根据本句诗词意境地形地势有两处 以上的高低变化。</w:t>
      </w:r>
    </w:p>
    <w:p w14:paraId="7B0C2C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B.植物配置设计：符合植物生长习性，部分植物可以进 行造型处理，例如例如松柏类盆景树造型盘枝，苔藓与植物 的种植技术科学合理，每件作品包含5种植物设计。</w:t>
      </w:r>
    </w:p>
    <w:p w14:paraId="709FF0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C.假山叠石符合中国传统造园叠石技巧，例如“安连接斗挎，拼悬卡剑垂”。假山叠加可以使用各种胶进行加固，假山纹理模仿自然山势造型。</w:t>
      </w:r>
    </w:p>
    <w:p w14:paraId="2A6B4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D.根据材料设计制作小品造型优美，与环境自然融合。 （木棒、小木棍、小陶砖）</w:t>
      </w:r>
    </w:p>
    <w:p w14:paraId="64B3DB29">
      <w:pPr>
        <w:spacing w:line="560" w:lineRule="exact"/>
        <w:ind w:firstLine="643" w:firstLineChars="2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样题（二）以“莺歌燕舞枝叶中，柳絮飘飘与水拥”的诗句意境为主题设计微景观作品</w:t>
      </w:r>
    </w:p>
    <w:p w14:paraId="6992B38F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    题：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以本句诗词为题目进行设计制作微景观作品。</w:t>
      </w:r>
    </w:p>
    <w:p w14:paraId="44815F21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以现场准备材料进行设计制作，例如石材、植物、木材、小陶砖、底盘等。（底盘内径尺寸不超过500*800*90mm）。禁止携带植物、假山、景石、装饰小品、底座托盘。工具、胶水、麻绳、铁丝自行准备。</w:t>
      </w:r>
    </w:p>
    <w:p w14:paraId="7C69400C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形式要求：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主题突出、符合诗词场景意境、满足美学要求，符合植假山叠石技巧及物种植搭配习性。</w:t>
      </w:r>
    </w:p>
    <w:p w14:paraId="4A76672F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根据诗词含义为题目进行设计制作微景观，理解诗句含义设计制作。</w:t>
      </w:r>
    </w:p>
    <w:p w14:paraId="7FED5BFC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制作要求规范：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提交作品包括以下四项</w:t>
      </w:r>
    </w:p>
    <w:p w14:paraId="1E483C1A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A.微景观作品展示：根据本句诗词意境地形地势有两处以上的高低变化。</w:t>
      </w:r>
    </w:p>
    <w:p w14:paraId="210C2AAD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B.植物配置设计：符合植物生长习性，部分植物可以进行造型处理，例如例如松柏类盆景树造型盘枝，苔藓与植物的种植技术科学合理，每件作品包含5种植物设计。</w:t>
      </w:r>
    </w:p>
    <w:p w14:paraId="6CCE5021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C.假山叠石符合中国传统造园叠石技巧，例如“安连接斗挎，拼悬卡剑垂”。假山叠加可以使用各种胶进行加固，假山纹理模仿自然山势造型。</w:t>
      </w:r>
    </w:p>
    <w:p w14:paraId="462AA096">
      <w:pPr>
        <w:spacing w:line="560" w:lineRule="exact"/>
        <w:ind w:firstLine="640" w:firstLineChars="2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D.根据材料设计制作小品造型优美，与环境自然融合。（木棒、小木棍、小陶砖）</w:t>
      </w:r>
    </w:p>
    <w:p w14:paraId="764F4D6E">
      <w:pPr>
        <w:numPr>
          <w:ilvl w:val="0"/>
          <w:numId w:val="0"/>
        </w:numPr>
        <w:spacing w:line="560" w:lineRule="exact"/>
        <w:ind w:firstLine="321" w:firstLineChars="1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557DA7A">
      <w:pPr>
        <w:numPr>
          <w:ilvl w:val="0"/>
          <w:numId w:val="0"/>
        </w:numPr>
        <w:spacing w:line="560" w:lineRule="exact"/>
        <w:ind w:firstLine="321" w:firstLineChars="1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7354BD43">
      <w:pPr>
        <w:numPr>
          <w:ilvl w:val="0"/>
          <w:numId w:val="0"/>
        </w:numPr>
        <w:spacing w:line="560" w:lineRule="exact"/>
        <w:ind w:firstLine="643" w:firstLineChars="200"/>
        <w:rPr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样题（三）</w:t>
      </w:r>
      <w:r>
        <w:rPr>
          <w:rFonts w:hint="eastAsia"/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以“</w: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明月松间照，清泉石上流”</w:t>
      </w:r>
      <w:r>
        <w:rPr>
          <w:rFonts w:hint="eastAsia"/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的诗句意境为主题设计微景观作品</w:t>
      </w:r>
    </w:p>
    <w:p w14:paraId="6B3C6165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    题：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以本句诗词为题目进行设计制作微景观作品。</w:t>
      </w:r>
    </w:p>
    <w:p w14:paraId="467E42D8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以现场准备材料进行设计制作，例如石材、植物、木材、小陶砖、底盘等。（底盘内径尺寸不超过500*800*90mm）。禁止携带植物、假山、景石、装饰小品、底座托盘。工具、胶水、麻绳、铁丝自行准备。</w:t>
      </w:r>
    </w:p>
    <w:p w14:paraId="4D8B64C6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形式要求：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主题突出、符合诗词场景意境、满足美学要求，符合植假山叠石技巧及物种植搭配习性。</w:t>
      </w:r>
    </w:p>
    <w:p w14:paraId="4674CC35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根据诗词含义为题目进行设计制作微景观，理解诗句含义设计制作。</w:t>
      </w:r>
    </w:p>
    <w:p w14:paraId="05181C3C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制作要求规范：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提交作品包括以下四项</w:t>
      </w:r>
    </w:p>
    <w:p w14:paraId="69590E90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A.微景观作品展示：根据本句诗词意境地形地势有两处以上的高低变化。</w:t>
      </w:r>
    </w:p>
    <w:p w14:paraId="10B010B9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B.植物配置设计：符合植物生长习性，部分植物可以进行造型处理，例如例如松柏类盆景树造型盘枝，苔藓与植物的种植技术科学合理，每件作品包含5种植物设计。</w:t>
      </w:r>
    </w:p>
    <w:p w14:paraId="3CA2FCDF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C.假山叠石符合中国传统造园叠石技巧，例如“安连接斗挎，拼悬卡剑垂”。假山叠加可以使用各种胶进行加固，假山纹理模仿自然山势造型。</w:t>
      </w:r>
    </w:p>
    <w:p w14:paraId="7B7144E0">
      <w:pPr>
        <w:spacing w:line="560" w:lineRule="exact"/>
        <w:ind w:firstLine="640" w:firstLineChars="2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D.根据材料设计制作小品造型优美，与环境自然融合。（木棒、小木棍、小陶砖）</w:t>
      </w:r>
    </w:p>
    <w:p w14:paraId="11AEAD82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20B7986">
      <w:pPr>
        <w:numPr>
          <w:ilvl w:val="0"/>
          <w:numId w:val="0"/>
        </w:numPr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15DD4AE0">
      <w:pPr>
        <w:numPr>
          <w:ilvl w:val="0"/>
          <w:numId w:val="0"/>
        </w:numPr>
        <w:spacing w:line="560" w:lineRule="exact"/>
        <w:ind w:firstLine="720" w:firstLineChars="3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bidi="ar-SA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3023870</wp:posOffset>
            </wp:positionH>
            <wp:positionV relativeFrom="paragraph">
              <wp:posOffset>1584325</wp:posOffset>
            </wp:positionV>
            <wp:extent cx="2019300" cy="2019300"/>
            <wp:effectExtent l="0" t="0" r="0" b="0"/>
            <wp:wrapThrough wrapText="bothSides">
              <wp:wrapPolygon>
                <wp:start x="0" y="0"/>
                <wp:lineTo x="0" y="21396"/>
                <wp:lineTo x="21396" y="21396"/>
                <wp:lineTo x="21396" y="0"/>
                <wp:lineTo x="0" y="0"/>
              </wp:wrapPolygon>
            </wp:wrapThrough>
            <wp:docPr id="8" name="图片 1" descr="C:\Users\think\Desktop\d544e8f8b299449780a6b8f4cfbea59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C:\Users\think\Desktop\d544e8f8b299449780a6b8f4cfbea59f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  <w:lang w:val="en-US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-184150</wp:posOffset>
            </wp:positionV>
            <wp:extent cx="760095" cy="2607310"/>
            <wp:effectExtent l="0" t="0" r="2540" b="1905"/>
            <wp:wrapNone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rcRect l="-1065" t="8333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60095" cy="2607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  <w:lang w:val="en-US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777875</wp:posOffset>
            </wp:positionH>
            <wp:positionV relativeFrom="paragraph">
              <wp:posOffset>-309880</wp:posOffset>
            </wp:positionV>
            <wp:extent cx="750570" cy="2839085"/>
            <wp:effectExtent l="0" t="0" r="18415" b="11430"/>
            <wp:wrapNone/>
            <wp:docPr id="5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56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0570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  <w:lang w:val="en-US"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132715</wp:posOffset>
            </wp:positionH>
            <wp:positionV relativeFrom="paragraph">
              <wp:posOffset>1603375</wp:posOffset>
            </wp:positionV>
            <wp:extent cx="2152650" cy="2041525"/>
            <wp:effectExtent l="0" t="0" r="0" b="15875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757" cy="2047892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样题</w:t>
      </w:r>
      <w:r>
        <w:rPr>
          <w:rFonts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以“王希孟的《千里江山图》”画卷意境为主题设计微景观</w: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作品</w:t>
      </w:r>
    </w:p>
    <w:p w14:paraId="62C2DC7C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3577B90A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FCA8893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55E518CB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4F9397C8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9C02F09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09F3AFB3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65EDBAD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266F9D28">
      <w:pPr>
        <w:widowControl w:val="0"/>
        <w:numPr>
          <w:ilvl w:val="0"/>
          <w:numId w:val="0"/>
        </w:numPr>
        <w:autoSpaceDE w:val="0"/>
        <w:autoSpaceDN w:val="0"/>
        <w:spacing w:line="560" w:lineRule="exact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 w14:paraId="6E3C5E72">
      <w:pPr>
        <w:ind w:firstLine="2650" w:firstLineChars="1100"/>
        <w:rPr>
          <w:rFonts w:hint="eastAsia" w:ascii="楷体" w:hAnsi="楷体" w:eastAsia="楷体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《千里江山图》局部</w:t>
      </w:r>
    </w:p>
    <w:p w14:paraId="19EEE704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    题：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以本句诗词为题目进行设计制作微景观作品。</w:t>
      </w:r>
    </w:p>
    <w:p w14:paraId="6ACFDA10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以现场准备材料进行设计制作，例如石材、植物、木材、小陶砖、底盘等。（底盘内径尺寸不超过500*800*90mm）。禁止携带植物、假山、景石、装饰小品、底座托盘。工具、胶水、麻绳、铁丝自行准备。</w:t>
      </w:r>
    </w:p>
    <w:p w14:paraId="497B8BA9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形式要求：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主题突出、符合诗词场景意境、满足美学要求，符合植假山叠石技巧及物种植搭配习性。</w:t>
      </w:r>
    </w:p>
    <w:p w14:paraId="16C676CA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根据诗词含义为题目进行设计制作微景观，理解诗句含义设计制作。</w:t>
      </w:r>
    </w:p>
    <w:p w14:paraId="1EC12CBA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制作要求规范：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提交作品包括以下四项</w:t>
      </w:r>
    </w:p>
    <w:p w14:paraId="4F8E2BE4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A.微景观作品展示：根据本句诗词意境地形地势有两处以上的高低变化。</w:t>
      </w:r>
    </w:p>
    <w:p w14:paraId="2A258088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B.植物配置设计：符合植物生长习性，部分植物可以进行造型处理，例如例如松柏类盆景树造型盘枝，苔藓与植物的种植技术科学合理，每件作品包含5种植物设计。</w:t>
      </w:r>
    </w:p>
    <w:p w14:paraId="348CCD60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C.假山叠石符合中国传统造园叠石技巧，例如“安连接斗挎，拼悬卡剑垂”。假山叠加可以使用各种胶进行加固，假山纹理模仿自然山势造型。</w:t>
      </w:r>
    </w:p>
    <w:p w14:paraId="3D658EE3">
      <w:pPr>
        <w:spacing w:line="560" w:lineRule="exact"/>
        <w:ind w:firstLine="640" w:firstLineChars="2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D.根据材料设计制作小品造型优美，与环境自然融合。（木棒、小木棍、小陶砖）</w:t>
      </w:r>
    </w:p>
    <w:p w14:paraId="0B1882D1">
      <w:pPr>
        <w:numPr>
          <w:ilvl w:val="0"/>
          <w:numId w:val="0"/>
        </w:numPr>
        <w:spacing w:line="560" w:lineRule="exact"/>
        <w:ind w:firstLine="643" w:firstLineChars="200"/>
        <w:rPr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样题</w:t>
      </w:r>
      <w:r>
        <w:rPr>
          <w:rFonts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b/>
          <w:bCs/>
          <w:color w:val="000000" w:themeColor="text1"/>
          <w:sz w:val="32"/>
          <w:szCs w:val="32"/>
          <w:lang w:val="en-US"/>
          <w14:textFill>
            <w14:solidFill>
              <w14:schemeClr w14:val="tx1"/>
            </w14:solidFill>
          </w14:textFill>
        </w:rPr>
        <w:t>以“日照香炉生紫烟，遥看瀑布挂前川”的诗句意境为主题设计微景观作品</w:t>
      </w:r>
    </w:p>
    <w:p w14:paraId="4066353C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    题：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以本句诗词为题目进行设计制作微景观作品。</w:t>
      </w:r>
    </w:p>
    <w:p w14:paraId="14871141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技术要求：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以现场准备材料进行设计制作，例如石材、植物、木材、小陶砖、底盘等。（底盘内径尺寸不超过500*800*90mm）。禁止携带植物、假山、景石、装饰小品、底座托盘。工具、胶水、麻绳、铁丝自行准备。</w:t>
      </w:r>
    </w:p>
    <w:p w14:paraId="7B7E7F31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形式要求：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主题突出、符合诗词场景意境、满足美学要求，符合植假山叠石技巧及物种植搭配习性。</w:t>
      </w:r>
    </w:p>
    <w:p w14:paraId="0E0DF937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内容要求：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根据诗词含义为题目进行设计制作微景观，理解诗句含义设计制作。</w:t>
      </w:r>
    </w:p>
    <w:p w14:paraId="52DA9AD4">
      <w:pPr>
        <w:spacing w:line="560" w:lineRule="exact"/>
        <w:ind w:firstLine="643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制作要求规范：</w:t>
      </w: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提交作品包括以下四项</w:t>
      </w:r>
    </w:p>
    <w:p w14:paraId="3B03D0B5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A.微景观作品展示：根据本句诗词意境地形地势有两处以上的高低变化。</w:t>
      </w:r>
    </w:p>
    <w:p w14:paraId="22EDF1F2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B.植物配置设计：符合植物生长习性，部分植物可以进行造型处理，例如例如松柏类盆景树造型盘枝，苔藓与植物的种植技术科学合理，每件作品包含5种植物设计。</w:t>
      </w:r>
    </w:p>
    <w:p w14:paraId="5B5304E4">
      <w:pPr>
        <w:spacing w:line="560" w:lineRule="exact"/>
        <w:ind w:firstLine="640" w:firstLineChars="200"/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C.假山叠石符合中国传统造园叠石技巧，例如“安连接斗挎，拼悬卡剑垂”。假山叠加可以使用各种胶进行加固，假山纹理模仿自然山势造型。</w:t>
      </w:r>
    </w:p>
    <w:p w14:paraId="30656010">
      <w:pPr>
        <w:spacing w:line="560" w:lineRule="exact"/>
        <w:ind w:firstLine="640" w:firstLineChars="200"/>
        <w:rPr>
          <w:rFonts w:hint="eastAsia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D.根据材料设计制作小品造型优美，与环境自然融合。（木棒、小木棍、小陶砖）</w:t>
      </w:r>
    </w:p>
    <w:p w14:paraId="06AC431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87B66"/>
    <w:rsid w:val="13E9786E"/>
    <w:rsid w:val="15F64004"/>
    <w:rsid w:val="17587B66"/>
    <w:rsid w:val="19FD2C86"/>
    <w:rsid w:val="1D41257D"/>
    <w:rsid w:val="307D3A62"/>
    <w:rsid w:val="3D70539A"/>
    <w:rsid w:val="48C017E8"/>
    <w:rsid w:val="555313D1"/>
    <w:rsid w:val="5889510A"/>
    <w:rsid w:val="5FFC5BC2"/>
    <w:rsid w:val="63933B95"/>
    <w:rsid w:val="66996DE5"/>
    <w:rsid w:val="6BD9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2282</Words>
  <Characters>2360</Characters>
  <Lines>0</Lines>
  <Paragraphs>0</Paragraphs>
  <TotalTime>0</TotalTime>
  <ScaleCrop>false</ScaleCrop>
  <LinksUpToDate>false</LinksUpToDate>
  <CharactersWithSpaces>2388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2025-11-28T00:15:00Z</dcterms:created>
  <dc:creator>X</dc:creator>
  <cp:lastModifiedBy>X</cp:lastModifiedBy>
  <cp:lastPrinted>2025-11-28T01:17:00Z</cp:lastPrinted>
  <dcterms:modified xsi:type="dcterms:W3CDTF">2025-12-07T01:57:19Z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2670118968524B24AB64FE75678350DD_13</vt:lpwstr>
  </property>
  <property fmtid="{D5CDD505-2E9C-101B-9397-08002B2CF9AE}" pid="4" name="KSOTemplateDocerSaveRecord">
    <vt:lpwstr>eyJoZGlkIjoiZThkOWQzMTM1Njc2M2I5MDQwMmJkY2RhNDBiZDJmMzkiLCJ1c2VySWQiOiIyNzU1MjMyOTYifQ==</vt:lpwstr>
  </property>
</Properties>
</file>